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2749" w14:paraId="be32749" w:rsidRDefault="00BC6F56" w:rsidR="00BC6F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F56" w:rsidR="00BC6F5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302E27">
        <w:rPr>
          <w:sz w:val="24"/>
        </w:rPr>
        <w:t>St-149</w:t>
      </w:r>
      <w:r w:rsidR="00BE1C0F">
        <w:rPr>
          <w:sz w:val="24"/>
        </w:rPr>
        <w:t>1</w:t>
      </w:r>
      <w:r w:rsidR="00133DAD" w:rsidRPr="00133DAD">
        <w:rPr>
          <w:sz w:val="24"/>
        </w:rPr>
        <w:t>/15</w:t>
      </w:r>
      <w:r w:rsidR="00D15712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="00302E27" w:rsidRPr="00302E27">
        <w:rPr>
          <w:sz w:val="24"/>
        </w:rPr>
        <w:t>ENERGOINVEST-HRVATSKA d.o.o., Zagreb, Radnička cesta 228, OIB: 44182774594</w:t>
      </w:r>
      <w:r w:rsidR="00BE1C0F">
        <w:rPr>
          <w:sz w:val="24"/>
        </w:rPr>
        <w:t xml:space="preserve">, </w:t>
      </w:r>
      <w:r w:rsidR="00BC6F56">
        <w:rPr>
          <w:sz w:val="24"/>
        </w:rPr>
        <w:t>23</w:t>
      </w:r>
      <w:r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BC6F56">
      <w:pPr>
        <w:jc w:val="center"/>
        <w:rPr>
          <w:sz w:val="24"/>
          <w:szCs w:val="24"/>
        </w:rPr>
      </w:pPr>
      <w:r w:rsidRPr="00BC6F56">
        <w:rPr>
          <w:sz w:val="24"/>
          <w:szCs w:val="24"/>
        </w:rPr>
        <w:t xml:space="preserve">z a k </w:t>
      </w:r>
      <w:proofErr w:type="spellStart"/>
      <w:r w:rsidRPr="00BC6F56">
        <w:rPr>
          <w:sz w:val="24"/>
          <w:szCs w:val="24"/>
        </w:rPr>
        <w:t>l</w:t>
      </w:r>
      <w:r w:rsidR="00123529" w:rsidRPr="00BC6F56">
        <w:rPr>
          <w:sz w:val="24"/>
          <w:szCs w:val="24"/>
        </w:rPr>
        <w:t>j</w:t>
      </w:r>
      <w:proofErr w:type="spellEnd"/>
      <w:r w:rsidR="00123529" w:rsidRPr="00BC6F56">
        <w:rPr>
          <w:sz w:val="24"/>
          <w:szCs w:val="24"/>
        </w:rPr>
        <w:t xml:space="preserve"> u č i o   j e</w:t>
      </w:r>
      <w:r w:rsidR="00CF56FE" w:rsidRPr="00BC6F5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BC6F5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02E27" w:rsidRPr="00302E27">
        <w:rPr>
          <w:sz w:val="24"/>
          <w:szCs w:val="24"/>
        </w:rPr>
        <w:t>ENERGOINVEST-HRVATSKA d.o.o., Zagreb, Radnička cesta 228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C6F56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D15712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D15712" w:rsidR="00A93608">
      <w:pPr>
        <w:jc w:val="both"/>
        <w:rPr>
          <w:sz w:val="24"/>
          <w:szCs w:val="24"/>
        </w:rPr>
      </w:pPr>
    </w:p>
    <w:p w:rsidRDefault="00D15712" w:rsidP="00D15712" w:rsidR="00D157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D15712">
        <w:rPr>
          <w:sz w:val="24"/>
          <w:szCs w:val="24"/>
        </w:rPr>
        <w:t>Ivana Rogić</w:t>
      </w:r>
    </w:p>
    <w:sectPr w:rsidSect="00BC6F56" w:rsidR="00D15712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F56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71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St-1491/2015</izvorni_sadrzaj>
    <derivirana_varijabla naziv="DomainObject.Predmet.OznakaBroj_1">St-1491/2015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Energoinvest-Hrvatska d.o.o.</item>
    </izvorni_sadrzaj>
    <derivirana_varijabla naziv="DomainObject.Predmet.SudioniciListNaziv_1">
      <item>FINA Regionalni centar Zagreb</item>
      <item>Energoinvest-Hrvatska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Energoinvest-Hrvatska d.o.o., OIB 44182774594, Radnička cesta 228,10000 Zagreb</item>
    </izvorni_sadrzaj>
    <derivirana_varijabla naziv="DomainObject.Predmet.SudioniciListAdressOIB_1">
      <item>FINA Regionalni centar Zagreb, OIB 85821130368, Trg svibanjskih žrtava 1995. 1,10000 Zagreb</item>
      <item>Energoinvest-Hrvatska d.o.o., OIB 44182774594, Radnička cesta 228,10000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44182774594</item>
    </izvorni_sadrzaj>
    <derivirana_varijabla naziv="DomainObject.Predmet.SudioniciListNazivOIB_1">
      <item>, OIB 85821130368</item>
      <item>, OIB 44182774594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2015-10-02T08:33:00Z</dcterms:created>
  <dc:creator>Korisnik</dc:creator>
  <cp:lastModifiedBy>Ivana Rogić</cp:lastModifiedBy>
  <cp:lastPrinted>2015-10-23T08:16:00Z</cp:lastPrinted>
  <dcterms:modified xmlns:xsi="http://www.w3.org/2001/XMLSchema-instance" xsi:type="dcterms:W3CDTF">2015-10-23T08:17:00Z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