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731" w14:paraId="89b1731" w:rsidRDefault="00AE649C" w:rsidP="00FA5B5E" w:rsidR="00AE649C" w:rsidRPr="00B76F3C">
      <w:pPr>
        <w:pStyle w:val="Naslov3"/>
        <w15:collapsed w:val="false"/>
      </w:pPr>
    </w:p>
    <w:p w:rsidRDefault="008950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E764B9" w:rsidR="00CB0EA4">
      <w:pPr>
        <w:pStyle w:val="SudSjedite"/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            5 St-108/2016-2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89507A" w:rsidR="00E764B9" w:rsidRPr="00E764B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E764B9">
        <w:rPr>
          <w:rFonts w:cs="Times New Roman" w:eastAsia="Times New Roman"/>
          <w:noProof/>
          <w:szCs w:val="20"/>
          <w:lang w:eastAsia="hr-HR"/>
        </w:rPr>
        <w:t xml:space="preserve">Kubica, </w:t>
      </w:r>
      <w:r w:rsidRPr="00E764B9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F. Supila 4, za otvaranje stečajnog postupka nad dužnikom DMS d.o.o. za metaloprerađivačku djelatnost i trgovinu, Virovitica, Budrovac Lukački 20, MBS: 010014604, OIB: 18505837457, d</w:t>
      </w:r>
      <w:r w:rsidRPr="00E764B9">
        <w:rPr>
          <w:rFonts w:cs="Times New Roman" w:eastAsia="Times New Roman"/>
          <w:noProof/>
          <w:szCs w:val="20"/>
          <w:lang w:eastAsia="hr-HR"/>
        </w:rPr>
        <w:t xml:space="preserve">ana 8. ožujka 2016.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r i j e š i o   j e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E764B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DMS d.o.o. </w:t>
      </w:r>
      <w:r w:rsidRPr="00E764B9">
        <w:rPr>
          <w:rFonts w:cs="Times New Roman" w:eastAsia="Calibri"/>
        </w:rPr>
        <w:t xml:space="preserve">za metaloprerađivačku djelatnost i trgovinu, Virovitica, </w:t>
      </w:r>
      <w:r w:rsidRPr="00E764B9">
        <w:rPr>
          <w:rFonts w:cs="Times New Roman" w:eastAsia="Times New Roman"/>
          <w:szCs w:val="20"/>
          <w:lang w:eastAsia="hr-HR"/>
        </w:rPr>
        <w:t xml:space="preserve">Budrovac Lukački </w:t>
      </w:r>
      <w:r w:rsidRPr="00E764B9">
        <w:rPr>
          <w:rFonts w:cs="Times New Roman" w:eastAsia="Calibri"/>
        </w:rPr>
        <w:t xml:space="preserve">20, </w:t>
      </w:r>
      <w:r w:rsidRPr="00E764B9">
        <w:rPr>
          <w:rFonts w:cs="Times New Roman" w:eastAsia="Times New Roman"/>
          <w:szCs w:val="20"/>
          <w:lang w:eastAsia="hr-HR"/>
        </w:rPr>
        <w:t>MBS:</w:t>
      </w:r>
      <w:r w:rsidRPr="00E764B9">
        <w:rPr>
          <w:rFonts w:cs="Times New Roman" w:eastAsia="Calibri"/>
        </w:rPr>
        <w:t xml:space="preserve"> 010014604</w:t>
      </w:r>
      <w:r w:rsidRPr="00E764B9">
        <w:rPr>
          <w:rFonts w:cs="Times New Roman" w:eastAsia="Times New Roman"/>
          <w:szCs w:val="20"/>
          <w:lang w:eastAsia="hr-HR"/>
        </w:rPr>
        <w:t>, OIB:</w:t>
      </w:r>
      <w:r w:rsidRPr="00E764B9">
        <w:rPr>
          <w:rFonts w:cs="Times New Roman" w:eastAsia="Calibri"/>
        </w:rPr>
        <w:t xml:space="preserve"> 18505837457.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E764B9">
        <w:rPr>
          <w:rFonts w:cs="Times New Roman" w:eastAsia="Times New Roman"/>
          <w:noProof/>
          <w:lang w:eastAsia="hr-HR"/>
        </w:rPr>
        <w:t xml:space="preserve">II. Dužniku </w:t>
      </w:r>
      <w:r w:rsidRPr="00E764B9">
        <w:rPr>
          <w:rFonts w:cs="Times New Roman" w:eastAsia="Times New Roman"/>
          <w:szCs w:val="20"/>
          <w:lang w:eastAsia="hr-HR"/>
        </w:rPr>
        <w:t xml:space="preserve">DMS d.o.o. </w:t>
      </w:r>
      <w:r w:rsidRPr="00E764B9">
        <w:rPr>
          <w:rFonts w:cs="Times New Roman" w:eastAsia="Calibri"/>
        </w:rPr>
        <w:t xml:space="preserve">za metaloprerađivačku djelatnost i trgovinu, Virovitica, </w:t>
      </w:r>
      <w:r w:rsidRPr="00E764B9">
        <w:rPr>
          <w:rFonts w:cs="Times New Roman" w:eastAsia="Times New Roman"/>
          <w:szCs w:val="20"/>
          <w:lang w:eastAsia="hr-HR"/>
        </w:rPr>
        <w:t xml:space="preserve">Budrovac Lukački </w:t>
      </w:r>
      <w:r w:rsidRPr="00E764B9">
        <w:rPr>
          <w:rFonts w:cs="Times New Roman" w:eastAsia="Calibri"/>
        </w:rPr>
        <w:t xml:space="preserve">20, </w:t>
      </w:r>
      <w:r w:rsidRPr="00E764B9">
        <w:rPr>
          <w:rFonts w:cs="Times New Roman" w:eastAsia="Times New Roman"/>
          <w:szCs w:val="20"/>
          <w:lang w:eastAsia="hr-HR"/>
        </w:rPr>
        <w:t>MBS:</w:t>
      </w:r>
      <w:r w:rsidRPr="00E764B9">
        <w:rPr>
          <w:rFonts w:cs="Times New Roman" w:eastAsia="Calibri"/>
        </w:rPr>
        <w:t xml:space="preserve"> 010014604</w:t>
      </w:r>
      <w:r w:rsidRPr="00E764B9">
        <w:rPr>
          <w:rFonts w:cs="Times New Roman" w:eastAsia="Times New Roman"/>
          <w:szCs w:val="20"/>
          <w:lang w:eastAsia="hr-HR"/>
        </w:rPr>
        <w:t>, OIB:</w:t>
      </w:r>
      <w:r w:rsidRPr="00E764B9">
        <w:rPr>
          <w:rFonts w:cs="Times New Roman" w:eastAsia="Calibri"/>
        </w:rPr>
        <w:t xml:space="preserve"> 18505837457, </w:t>
      </w:r>
      <w:r w:rsidRPr="00E764B9">
        <w:rPr>
          <w:rFonts w:cs="Times New Roman" w:eastAsia="Times New Roman"/>
          <w:noProof/>
          <w:lang w:eastAsia="hr-HR"/>
        </w:rPr>
        <w:t>postavlja se privremeni stečajni upravitelj.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III. Za privremenog stečajnog upravitelja imenuje se MIROSLAV BORŠ, dipl. pravnik iz Zagreba, Plemićeva 2, OIB: 69665623244.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V. Saziva se ročište radi izjašnjenja o prijedlogu i rasprave o uvjetima za otvaranje stečajnog postupka za dan 5. travnja 2016. u 9,00 sati u ovome sudu u Bjelovaru, Šetalište dr. Ivše Lebovića 42, sudnica br. 1, na koje se pozivaju dostavom ovoga rješenja: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- zastupnik dužnika po zakonu Duško Mirić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E764B9" w:rsidP="0089507A" w:rsidR="00E764B9" w:rsidRPr="00E764B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VI. Rješenje se dostavlja sudskom registru ovog suda.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764B9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71/15. dalje: SZ), podnijela ovom sudu prijedlog za pokretanje stečajnog postupka nad dužnikom. </w:t>
      </w:r>
      <w:r w:rsidRPr="00E764B9">
        <w:rPr>
          <w:rFonts w:cs="Times New Roman" w:eastAsia="Times New Roman"/>
          <w:szCs w:val="20"/>
          <w:lang w:eastAsia="hr-HR"/>
        </w:rPr>
        <w:t xml:space="preserve">U prijedlogu navodi da na dan 8. veljače 2016. dužnik u Očevidniku redoslijeda osnova za plaćanje ima evidentirane neizvršene osnove za plaćanje u neprekinutom razdoblju od 120 dana, u ukupnom iznosu od 80.860,03 kn, u koji iznos je uračunata kamata i naknada Financijske agencije za provedbu ovrhe na novčanim sredstvima. Prema podacima koje je FINI dostavio Hrvatski zavod za mirovinsko osiguranje </w:t>
      </w:r>
      <w:r w:rsidRPr="00E764B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764B9">
        <w:rPr>
          <w:rFonts w:cs="Times New Roman" w:eastAsia="Times New Roman"/>
          <w:szCs w:val="20"/>
          <w:lang w:eastAsia="hr-HR"/>
        </w:rPr>
        <w:t>S</w:t>
      </w:r>
      <w:r w:rsidRPr="00E764B9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szCs w:val="20"/>
          <w:lang w:eastAsia="hr-HR" w:val="en-GB"/>
        </w:rPr>
        <w:t xml:space="preserve">                   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U Bjelovaru, 8. ožujka 2016.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MARIJA PETRINA KUBICA 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764B9" w:rsidP="00E764B9" w:rsid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POUKA O PRAVNOM LIJEKU:</w:t>
      </w:r>
      <w:r w:rsidRPr="00E764B9">
        <w:rPr>
          <w:rFonts w:cs="Times New Roman" w:eastAsia="Times New Roman"/>
          <w:szCs w:val="20"/>
          <w:lang w:eastAsia="hr-HR" w:val="en-GB"/>
        </w:rPr>
        <w:t xml:space="preserve"> </w:t>
      </w: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Protiv toč.I. ovog rješenja nije dopuštena posebna </w:t>
      </w:r>
      <w:r w:rsidRPr="00E764B9">
        <w:rPr>
          <w:rFonts w:cs="Times New Roman" w:eastAsia="Times New Roman"/>
          <w:noProof/>
          <w:szCs w:val="20"/>
          <w:lang w:eastAsia="hr-HR"/>
        </w:rPr>
        <w:t>žalba (čl.115. st.1. SZ-a), dok se protiv toč.II., III. i IV. može izjaviti žalba</w:t>
      </w:r>
      <w:r w:rsidRPr="00E764B9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E764B9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E764B9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89507A" w:rsidP="00E764B9" w:rsidR="0089507A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>DNA: FINI putem sudskog dostavljača i e-oglasnom pločom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        zakonskom zastupniku dužnika uz prijedlog poštom i e-oglasnom pločom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        privremenom stečajnom upravitelju poštom i e-oglasnom pločom</w:t>
      </w:r>
    </w:p>
    <w:p w:rsidRDefault="00E764B9" w:rsidP="00E764B9" w:rsidR="00E764B9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        ŽDO Bjelovar e-oglasnom pločom</w:t>
      </w:r>
    </w:p>
    <w:p w:rsidRDefault="00E764B9" w:rsidP="00E764B9" w:rsid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764B9">
        <w:rPr>
          <w:rFonts w:cs="Times New Roman" w:eastAsia="Times New Roman"/>
          <w:noProof/>
          <w:szCs w:val="20"/>
          <w:lang w:eastAsia="hr-HR" w:val="en-GB"/>
        </w:rPr>
        <w:t xml:space="preserve">         e-oglasna ploča</w:t>
      </w:r>
    </w:p>
    <w:p w:rsidRDefault="0089507A" w:rsidP="00E764B9" w:rsidR="0089507A" w:rsidRPr="00E764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sudskom registru</w:t>
      </w:r>
    </w:p>
    <w:p w:rsidRDefault="00E764B9" w:rsidP="00E764B9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764B9">
        <w:rPr>
          <w:rFonts w:cs="Times New Roman" w:eastAsia="Times New Roman"/>
          <w:noProof/>
          <w:szCs w:val="20"/>
          <w:lang w:eastAsia="hr-HR" w:val="en-GB"/>
        </w:rPr>
        <w:t>Bj.8.3.2016.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07A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4B9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3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St-108/2016-2</izvorni_sadrzaj>
    <derivirana_varijabla naziv="DomainObject.Oznaka_1">St-108/2016-2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</izvorni_sadrzaj>
    <derivirana_varijabla naziv="DomainObject.Predmet.ProtustrankaFormated_1">  DMS d.o.o. za metaloprerađivačku djelatnost i trgovinu, Virovitica</derivirana_varijabla>
  </DomainObject.Predmet.ProtustrankaFormated>
  <DomainObject.Predmet.ProtustrankaFormatedOIB>
    <izvorni_sadrzaj>  DMS d.o.o. za metaloprerađivačku djelatnost i trgovinu, Virovitica, OIB 18505837457</izvorni_sadrzaj>
    <derivirana_varijabla naziv="DomainObject.Predmet.ProtustrankaFormatedOIB_1">  DMS d.o.o. za metaloprerađivačku djelatnost i trgovinu, Virovitica, OIB 18505837457</derivirana_varijabla>
  </DomainObject.Predmet.ProtustrankaFormatedOIB>
  <DomainObject.Predmet.ProtustrankaFormatedWithAdress>
    <izvorni_sadrzaj> DMS d.o.o. za metaloprerađivačku djelatnost i trgovinu, Virovitica, Budrovac Lukački 20, 33000 Virovitica</izvorni_sadrzaj>
    <derivirana_varijabla naziv="DomainObject.Predmet.ProtustrankaFormatedWithAdress_1"> DMS d.o.o. za metaloprerađivačku djelatnost i trgovinu, Virovitica, Budrovac Lukački 20, 33000 Virovitica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</izvorni_sadrzaj>
    <derivirana_varijabla naziv="DomainObject.Predmet.ProtustrankaFormatedWithAdressOIB_1"> DMS d.o.o. za metaloprerađivačku djelatnost i trgovinu, Virovitica, OIB 18505837457, Budrovac Lukački 20, 33000 Virovitica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</item>
    </izvorni_sadrzaj>
    <derivirana_varijabla naziv="DomainObject.Predmet.ProtuStrankaListFormated_1">
      <item>DMS d.o.o. za metaloprerađivačku djelatnost i trgovinu, Virovitica</item>
    </derivirana_varijabla>
  </DomainObject.Predmet.ProtuStrankaListFormated>
  <DomainObject.Predmet.ProtuStrankaListFormatedOIB>
    <izvorni_sadrzaj>
      <item>DMS d.o.o. za metaloprerađivačku djelatnost i trgovinu, Virovitica, OIB 18505837457</item>
    </izvorni_sadrzaj>
    <derivirana_varijabla naziv="DomainObject.Predmet.ProtuStrankaListFormatedOIB_1">
      <item>DMS d.o.o. za metaloprerađivačku djelatnost i trgovinu, Virovitica, OIB 18505837457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</item>
    </izvorni_sadrzaj>
    <derivirana_varijabla naziv="DomainObject.Predmet.ProtuStrankaListFormatedWithAdress_1">
      <item>DMS d.o.o. za metaloprerađivačku djelatnost i trgovinu, Virovitica, Budrovac Lukački 20, 33000 Virovitica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</item>
    </izvorni_sadrzaj>
    <derivirana_varijabla naziv="DomainObject.Predmet.ProtuStrankaListFormatedWithAdressOIB_1">
      <item>DMS d.o.o. za metaloprerađivačku djelatnost i trgovinu, Virovitica, OIB 18505837457, Budrovac Lukački 20, 33000 Virovitica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St-108/2016-2</izvorni_sadrzaj>
    <derivirana_varijabla naziv="DomainObject.PoslovniBrojDokumenta_1">St-108/2016-2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</izvorni_sadrzaj>
    <derivirana_varijabla naziv="DomainObject.Predmet.SudioniciListNaziv_1">
      <item>FINA, RC ZAGREB, Podružnica Bjelovar</item>
      <item>DMS d.o.o. za metaloprerađivačku djelatnost i trgovinu, Virovitica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453D2-6B8D-4CFE-B2EC-3C7CD9A07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3516</properties:Characters>
  <properties:Lines>95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2016-03-08T11:44:00Z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