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585b" w14:paraId="683585b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St-859/16-2</w:t>
      </w:r>
      <w:r w:rsidR="004B6CE2">
        <w:t>42</w:t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7BF" w:rsidP="005617BF" w:rsidR="005617BF"/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  <w:t xml:space="preserve">Trgovački sud u Osijeku, po sucu mr. sc. Tihomiru Kovačeviću, kao stečajnom sucu, u stečajnom postupku nad stečajnom masom iza stečajnog dužnika ZADRUGA ZA TRGOVINU NA VELIKO I MALO KARLA MOTO u stečaju, Osijek, Donjodravska obala 16, MBS: 030172282, OIB: 14990619068, dana </w:t>
      </w:r>
      <w:r w:rsidR="004B6CE2">
        <w:t>25</w:t>
      </w:r>
      <w:r>
        <w:t xml:space="preserve">. </w:t>
      </w:r>
      <w:r w:rsidR="004B6CE2">
        <w:t>srpnja</w:t>
      </w:r>
      <w:r>
        <w:t xml:space="preserve"> 2017.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617BF" w:rsidR="005617BF"/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D855B1">
        <w:t>Sanja Živković, Poštansko naselje 13, 31109 Višnjevac</w:t>
      </w:r>
      <w:r>
        <w:t xml:space="preserve">, OIB </w:t>
      </w:r>
      <w:r w:rsidR="00D855B1">
        <w:t>22502178187</w:t>
      </w:r>
      <w:r>
        <w:t xml:space="preserve"> i to:</w:t>
      </w:r>
    </w:p>
    <w:p w:rsidRDefault="005617BF" w:rsidP="005617BF" w:rsidR="005617BF">
      <w:pPr>
        <w:numPr>
          <w:ilvl w:val="0"/>
          <w:numId w:val="2"/>
        </w:numPr>
        <w:tabs>
          <w:tab w:pos="1418" w:val="left"/>
        </w:tabs>
        <w:ind w:hanging="284" w:left="1418"/>
        <w:jc w:val="both"/>
      </w:pPr>
      <w:r>
        <w:t>nekretnina upisana u 2232 k.o. Osijek, kč.br. 198, stambena zgrada br. 14 i dvor Petefi Šandora, površine 1010 m</w:t>
      </w:r>
      <w:r>
        <w:rPr>
          <w:vertAlign w:val="superscript"/>
        </w:rPr>
        <w:t>2</w:t>
      </w:r>
      <w:r>
        <w:t xml:space="preserve"> i to suvlasnički dio: </w:t>
      </w:r>
      <w:r w:rsidR="00E6225D">
        <w:t>305/10000 ETAŽNO VLASNIŠTVO (E-12) - STAN 12, nalazi na 4. katu uličnog dijela, a sastoji se od: hodnika, kupaonice, dnevnog boravka s kuhinjom i ostavom ukupne korisne površine 30,55 m</w:t>
      </w:r>
      <w:r w:rsidR="00E6225D">
        <w:rPr>
          <w:vertAlign w:val="superscript"/>
        </w:rPr>
        <w:t>2</w:t>
      </w:r>
      <w:r>
        <w:t>,</w:t>
      </w:r>
    </w:p>
    <w:p w:rsidRDefault="005617BF" w:rsidP="005617BF" w:rsidR="005617BF">
      <w:pPr>
        <w:pStyle w:val="Odlomakpopisa"/>
        <w:ind w:firstLine="338" w:left="1080"/>
        <w:jc w:val="both"/>
      </w:pPr>
      <w:r>
        <w:t xml:space="preserve">za iznos od </w:t>
      </w:r>
      <w:r w:rsidR="007E3D02">
        <w:t>52.127,5</w:t>
      </w:r>
      <w:r>
        <w:t>0 kn.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 xml:space="preserve">Nalaže se ponuditelju uplata kupovnine, u iznosu od </w:t>
      </w:r>
      <w:r w:rsidR="007E3D02">
        <w:t xml:space="preserve">52.127,50 </w:t>
      </w:r>
      <w:r>
        <w:t xml:space="preserve">kn umanjene za iznos položene jamčevine u iznosu od </w:t>
      </w:r>
      <w:r w:rsidR="007E3D02">
        <w:t>19.251</w:t>
      </w:r>
      <w:r>
        <w:t xml:space="preserve">,00 kn, odnosno uplata iznosa od </w:t>
      </w:r>
      <w:r w:rsidR="002169AC">
        <w:t>32.876,50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5617BF" w:rsidP="005617BF" w:rsidR="005617B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4F6E4F">
        <w:t>35262</w:t>
      </w:r>
      <w:r>
        <w:t xml:space="preserve">, a kao podatak drugi broj P2 treba upisati </w:t>
      </w:r>
      <w:r w:rsidR="004F6E4F">
        <w:t>4669</w:t>
      </w:r>
      <w:r>
        <w:t>.</w:t>
      </w:r>
    </w:p>
    <w:p w:rsidRDefault="005617BF" w:rsidP="005617BF" w:rsidR="005617BF">
      <w:pPr>
        <w:pStyle w:val="Odlomakpopisa"/>
        <w:ind w:left="720"/>
        <w:jc w:val="both"/>
      </w:pPr>
      <w:r>
        <w:t>Podatak P1 i P2 nužno je odvojiti crticom (-).</w:t>
      </w:r>
    </w:p>
    <w:p w:rsidRDefault="005617BF" w:rsidP="005617BF" w:rsidR="005617BF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7E3D02">
        <w:t xml:space="preserve">52.127,50 </w:t>
      </w:r>
      <w:r>
        <w:t xml:space="preserve"> kn</w:t>
      </w:r>
      <w:r>
        <w:rPr>
          <w:rFonts w:eastAsia="Calibri"/>
          <w:lang w:eastAsia="en-US"/>
        </w:rPr>
        <w:t xml:space="preserve">) </w:t>
      </w:r>
      <w:r>
        <w:rPr>
          <w:bCs/>
        </w:rPr>
        <w:t xml:space="preserve">i to s računa broj HR3323900011300028779 iznos od </w:t>
      </w:r>
      <w:r w:rsidR="002169AC">
        <w:t xml:space="preserve">19.251,00 </w:t>
      </w:r>
      <w:r>
        <w:rPr>
          <w:bCs/>
        </w:rPr>
        <w:t xml:space="preserve">kn, te s računa broj HR1123900011300028787 iznos od </w:t>
      </w:r>
      <w:r w:rsidR="004F6E4F">
        <w:t xml:space="preserve">32.876,50 </w:t>
      </w:r>
      <w:r>
        <w:rPr>
          <w:bCs/>
        </w:rPr>
        <w:t>kn na žiro-račun suda broj HR3123900011300000200 kod Hrvatske poštanske banke s pozivom na broj HR 05 272-859-16,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lastRenderedPageBreak/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4B6CE2">
        <w:t>trećoj</w:t>
      </w:r>
      <w:r>
        <w:t xml:space="preserve"> elektroničkoj javnoj dražbi dana od </w:t>
      </w:r>
      <w:r w:rsidR="004B6CE2">
        <w:t>27</w:t>
      </w:r>
      <w:r>
        <w:t>.0</w:t>
      </w:r>
      <w:r w:rsidR="004B6CE2">
        <w:t>4</w:t>
      </w:r>
      <w:r>
        <w:t xml:space="preserve">.2017. do </w:t>
      </w:r>
      <w:r w:rsidR="004B6CE2">
        <w:t>18</w:t>
      </w:r>
      <w:r>
        <w:t>.0</w:t>
      </w:r>
      <w:r w:rsidR="004B6CE2">
        <w:t>7</w:t>
      </w:r>
      <w:r>
        <w:t>.2017. godine za predmetne nekretnine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Kako su ispunjeni uvjeti iz zaključka o određivanju prodaje od 10.10.2016.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4B6CE2">
        <w:t>25</w:t>
      </w:r>
      <w:r>
        <w:t xml:space="preserve">. </w:t>
      </w:r>
      <w:r w:rsidR="004B6CE2">
        <w:t>srpnja</w:t>
      </w:r>
      <w:r>
        <w:t xml:space="preserve"> 2017.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E13C6" w:rsidP="005617BF" w:rsidR="005617BF">
      <w:pPr>
        <w:jc w:val="both"/>
      </w:pPr>
      <w:r>
        <w:t xml:space="preserve">Snježana Markotić Jurić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lastRenderedPageBreak/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stečajna upraviteljica Edita Đurkin</w:t>
      </w:r>
    </w:p>
    <w:p w:rsidRDefault="00D855B1" w:rsidP="005617BF" w:rsidR="005617BF">
      <w:pPr>
        <w:pStyle w:val="Odlomakpopisa"/>
        <w:numPr>
          <w:ilvl w:val="0"/>
          <w:numId w:val="3"/>
        </w:numPr>
        <w:jc w:val="both"/>
      </w:pPr>
      <w:r>
        <w:t>Sanja Živković, Poštansko naselje 13, 31109 Višnjevac</w:t>
      </w:r>
    </w:p>
    <w:p w:rsidRDefault="00D855B1" w:rsidP="005617BF" w:rsidR="005617BF">
      <w:pPr>
        <w:pStyle w:val="Odlomakpopisa"/>
        <w:numPr>
          <w:ilvl w:val="0"/>
          <w:numId w:val="3"/>
        </w:numPr>
        <w:jc w:val="both"/>
      </w:pPr>
      <w:r>
        <w:t>Belita Vučetić, J.J.Strossmayera 203, Osijek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ŽDO GUO Osijek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B2 KAPITAL d.o.o. Zagreb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H-ABDUCO d.o.o. Zagreb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Općinski sud u Osijeku zk odjel Osijek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Ministarstvo financija Porezna uprava Osijek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p w:rsidRDefault="005A5648" w:rsidP="005A5648" w:rsidR="005A5648">
      <w:pPr>
        <w:pStyle w:val="Odlomakpopisa"/>
        <w:numPr>
          <w:ilvl w:val="0"/>
          <w:numId w:val="3"/>
        </w:numPr>
      </w:pPr>
      <w:r>
        <w:t>Financijska agencija radi objave na mrežnim stranicama po pravomoćnosti</w:t>
      </w:r>
    </w:p>
    <w:p w:rsidRDefault="005A5648" w:rsidP="005A5648" w:rsidR="005A5648">
      <w:pPr>
        <w:pStyle w:val="Odlomakpopisa"/>
        <w:ind w:left="720"/>
        <w:jc w:val="both"/>
      </w:pPr>
    </w:p>
    <w:sectPr w:rsidR="005A56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2169AC"/>
    <w:rsid w:val="003F3339"/>
    <w:rsid w:val="004B6CE2"/>
    <w:rsid w:val="004F6E4F"/>
    <w:rsid w:val="005617BF"/>
    <w:rsid w:val="005A5648"/>
    <w:rsid w:val="006F01D3"/>
    <w:rsid w:val="007E3D02"/>
    <w:rsid w:val="008A37F9"/>
    <w:rsid w:val="008D048F"/>
    <w:rsid w:val="00A14DA7"/>
    <w:rsid w:val="00BA73C5"/>
    <w:rsid w:val="00BE13C6"/>
    <w:rsid w:val="00D855B1"/>
    <w:rsid w:val="00E6225D"/>
    <w:rsid w:val="00F2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D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4DA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DA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DA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DA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D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4DA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DA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DA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DA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3813</properties:Characters>
  <properties:Lines>107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2017-07-25T08:16:00Z</dcterms:created>
  <dc:creator>Tihomir Kovačević</dc:creator>
  <cp:lastModifiedBy>Elizabeta Đeke</cp:lastModifiedBy>
  <cp:lastPrinted>2017-07-25T08:15:00Z</cp:lastPrinted>
  <dcterms:modified xmlns:xsi="http://www.w3.org/2001/XMLSchema-instance" xsi:type="dcterms:W3CDTF">2017-07-25T08:19:00Z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