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52c3" w14:paraId="08f52c3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C5117" w:rsidP="00BC5117" w:rsidR="00BC5117" w:rsidRPr="00BC5117">
      <w:pPr>
        <w:jc w:val="right"/>
        <w:rPr>
          <w:b/>
          <w:sz w:val="22"/>
          <w:szCs w:val="22"/>
        </w:rPr>
      </w:pPr>
      <w:r w:rsidRPr="00BC5117">
        <w:rPr>
          <w:b/>
          <w:sz w:val="22"/>
          <w:szCs w:val="22"/>
        </w:rPr>
        <w:t>Posl. br. 6-St. 2202/2015-</w:t>
      </w:r>
      <w:r>
        <w:rPr>
          <w:b/>
          <w:sz w:val="22"/>
          <w:szCs w:val="22"/>
        </w:rPr>
        <w:t>80</w:t>
      </w:r>
    </w:p>
    <w:p w:rsidRDefault="00BC5117" w:rsidP="00BC5117" w:rsidR="00BC5117" w:rsidRPr="00BC5117">
      <w:pPr>
        <w:jc w:val="right"/>
        <w:rPr>
          <w:b/>
          <w:sz w:val="22"/>
          <w:szCs w:val="22"/>
        </w:rPr>
      </w:pPr>
    </w:p>
    <w:p w:rsidRDefault="00BC5117" w:rsidP="00BC5117" w:rsidR="00BC5117" w:rsidRPr="00BC5117">
      <w:pPr>
        <w:jc w:val="center"/>
        <w:rPr>
          <w:b/>
          <w:sz w:val="22"/>
          <w:szCs w:val="22"/>
        </w:rPr>
      </w:pPr>
    </w:p>
    <w:p w:rsidRDefault="00BC5117" w:rsidP="00BC5117" w:rsidR="00BC5117" w:rsidRPr="00BC5117">
      <w:pPr>
        <w:jc w:val="center"/>
        <w:rPr>
          <w:b/>
          <w:sz w:val="22"/>
          <w:szCs w:val="22"/>
        </w:rPr>
      </w:pPr>
      <w:r w:rsidRPr="00BC5117">
        <w:rPr>
          <w:b/>
          <w:sz w:val="22"/>
          <w:szCs w:val="22"/>
        </w:rPr>
        <w:t>R E P U B L I K A    H R V A T S K A</w:t>
      </w:r>
    </w:p>
    <w:p w:rsidRDefault="00BC5117" w:rsidP="00BC5117" w:rsidR="00BC5117" w:rsidRPr="00BC5117">
      <w:pPr>
        <w:jc w:val="center"/>
        <w:rPr>
          <w:b/>
          <w:sz w:val="22"/>
          <w:szCs w:val="22"/>
        </w:rPr>
      </w:pPr>
    </w:p>
    <w:p w:rsidRDefault="00BC5117" w:rsidP="00BC5117" w:rsidR="00BC5117" w:rsidRPr="00BC5117">
      <w:pPr>
        <w:jc w:val="center"/>
        <w:rPr>
          <w:b/>
          <w:sz w:val="22"/>
          <w:szCs w:val="22"/>
        </w:rPr>
      </w:pPr>
      <w:r w:rsidRPr="00BC5117">
        <w:rPr>
          <w:b/>
          <w:sz w:val="22"/>
          <w:szCs w:val="22"/>
        </w:rPr>
        <w:t>R J E Š E N J E</w:t>
      </w:r>
    </w:p>
    <w:p w:rsidRDefault="00BC5117" w:rsidP="00BC5117" w:rsidR="00BC5117" w:rsidRPr="00BC5117">
      <w:pPr>
        <w:jc w:val="center"/>
        <w:rPr>
          <w:b/>
          <w:sz w:val="22"/>
          <w:szCs w:val="22"/>
        </w:rPr>
      </w:pPr>
    </w:p>
    <w:p w:rsidRDefault="00BC5117" w:rsidP="00BC5117" w:rsidR="00BC5117" w:rsidRPr="00BC5117">
      <w:pPr>
        <w:jc w:val="both"/>
        <w:rPr>
          <w:sz w:val="22"/>
          <w:szCs w:val="22"/>
        </w:rPr>
      </w:pPr>
      <w:r w:rsidRPr="00BC5117">
        <w:rPr>
          <w:sz w:val="22"/>
          <w:szCs w:val="22"/>
        </w:rPr>
        <w:tab/>
        <w:t>Trgovački sud u Splitu, Stalna služba u Dubrovniku, u ime Republike Hrvatske, po stečajnom sucu tog suda Srđanu Gavraniću, kao sucu pojedincu, u stečajnom postupku nad dužnikom KOCIJAN d.o.o. za ugostiteljstvo i usluge "u stečaju", Metković, Ivana Gundulića 19, MBS: 060322822, OIB: 27986398385</w:t>
      </w:r>
      <w:r w:rsidRPr="00BC5117">
        <w:rPr>
          <w:sz w:val="22"/>
          <w:szCs w:val="22"/>
          <w:lang w:val="en-AU"/>
        </w:rPr>
        <w:t>,</w:t>
      </w:r>
      <w:r w:rsidRPr="00BC5117">
        <w:rPr>
          <w:sz w:val="22"/>
          <w:szCs w:val="22"/>
        </w:rPr>
        <w:t xml:space="preserve"> izvan ročišta, dana </w:t>
      </w:r>
      <w:r>
        <w:rPr>
          <w:sz w:val="22"/>
          <w:szCs w:val="22"/>
        </w:rPr>
        <w:t>14</w:t>
      </w:r>
      <w:r w:rsidRPr="00BC5117">
        <w:rPr>
          <w:sz w:val="22"/>
          <w:szCs w:val="22"/>
        </w:rPr>
        <w:t xml:space="preserve">. </w:t>
      </w:r>
      <w:r>
        <w:rPr>
          <w:sz w:val="22"/>
          <w:szCs w:val="22"/>
        </w:rPr>
        <w:t>kolovoza</w:t>
      </w:r>
      <w:r w:rsidRPr="00BC5117">
        <w:rPr>
          <w:sz w:val="22"/>
          <w:szCs w:val="22"/>
        </w:rPr>
        <w:t xml:space="preserve"> 2017.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A553F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 xml:space="preserve">Odbija se zahtjev stečajnog upravitelja </w:t>
      </w:r>
      <w:r w:rsidR="00FF0BF7">
        <w:rPr>
          <w:bCs/>
          <w:sz w:val="22"/>
          <w:szCs w:val="22"/>
        </w:rPr>
        <w:t>Z</w:t>
      </w:r>
      <w:r w:rsidR="00BC5117">
        <w:rPr>
          <w:bCs/>
          <w:sz w:val="22"/>
          <w:szCs w:val="22"/>
        </w:rPr>
        <w:t>dravka Tešića iz Ogulina, Bukovnik 36, OIB: 70123627818</w:t>
      </w:r>
      <w:r>
        <w:rPr>
          <w:bCs/>
          <w:sz w:val="22"/>
          <w:szCs w:val="22"/>
        </w:rPr>
        <w:t xml:space="preserve"> za r</w:t>
      </w:r>
      <w:r w:rsidR="0066441A" w:rsidRPr="00D562A6">
        <w:rPr>
          <w:bCs/>
          <w:sz w:val="22"/>
          <w:szCs w:val="22"/>
        </w:rPr>
        <w:t>azrješ</w:t>
      </w:r>
      <w:r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dužnosti stečajnog upravitelja</w:t>
      </w:r>
      <w:r w:rsidR="0027199F">
        <w:rPr>
          <w:bCs/>
          <w:sz w:val="22"/>
          <w:szCs w:val="22"/>
        </w:rPr>
        <w:t xml:space="preserve"> </w:t>
      </w:r>
      <w:r w:rsidR="00B52D55" w:rsidRPr="00B52D55">
        <w:rPr>
          <w:bCs/>
          <w:sz w:val="22"/>
          <w:szCs w:val="22"/>
        </w:rPr>
        <w:t>dužnik</w:t>
      </w:r>
      <w:r w:rsidR="00BC5117">
        <w:rPr>
          <w:bCs/>
          <w:sz w:val="22"/>
          <w:szCs w:val="22"/>
        </w:rPr>
        <w:t>a</w:t>
      </w:r>
      <w:r w:rsidR="00B52D55" w:rsidRPr="00B52D55">
        <w:rPr>
          <w:bCs/>
          <w:sz w:val="22"/>
          <w:szCs w:val="22"/>
        </w:rPr>
        <w:t xml:space="preserve"> </w:t>
      </w:r>
      <w:r w:rsidR="00060D44" w:rsidRPr="00060D44">
        <w:rPr>
          <w:bCs/>
          <w:sz w:val="22"/>
          <w:szCs w:val="22"/>
        </w:rPr>
        <w:t>KOCIJAN d.o.o. za ugostiteljstvo i usluge "u stečaju", Metković, Ivana Gundulića 19, MBS: 060322822, OIB: 27986398385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801696">
        <w:rPr>
          <w:sz w:val="22"/>
          <w:szCs w:val="22"/>
        </w:rPr>
        <w:t>2202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801696">
        <w:rPr>
          <w:sz w:val="22"/>
          <w:szCs w:val="22"/>
        </w:rPr>
        <w:t>76</w:t>
      </w:r>
      <w:r w:rsidR="0063188F">
        <w:rPr>
          <w:sz w:val="22"/>
          <w:szCs w:val="22"/>
        </w:rPr>
        <w:t xml:space="preserve"> od </w:t>
      </w:r>
      <w:r w:rsidR="00801696">
        <w:rPr>
          <w:sz w:val="22"/>
          <w:szCs w:val="22"/>
        </w:rPr>
        <w:t>28</w:t>
      </w:r>
      <w:r w:rsidR="00B52D55" w:rsidRPr="00B52D55">
        <w:rPr>
          <w:sz w:val="22"/>
          <w:szCs w:val="22"/>
        </w:rPr>
        <w:t xml:space="preserve">. </w:t>
      </w:r>
      <w:r w:rsidR="00801696">
        <w:rPr>
          <w:sz w:val="22"/>
          <w:szCs w:val="22"/>
        </w:rPr>
        <w:t>srpnja</w:t>
      </w:r>
      <w:r w:rsidR="00B52D55" w:rsidRPr="00B52D55">
        <w:rPr>
          <w:sz w:val="22"/>
          <w:szCs w:val="22"/>
        </w:rPr>
        <w:t xml:space="preserve"> 201</w:t>
      </w:r>
      <w:r w:rsidR="00801696">
        <w:rPr>
          <w:sz w:val="22"/>
          <w:szCs w:val="22"/>
        </w:rPr>
        <w:t>7</w:t>
      </w:r>
      <w:r w:rsidR="00B52D55" w:rsidRPr="00B52D55">
        <w:rPr>
          <w:sz w:val="22"/>
          <w:szCs w:val="22"/>
        </w:rPr>
        <w:t xml:space="preserve">. godine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801696" w:rsidRPr="00801696">
        <w:rPr>
          <w:bCs/>
          <w:sz w:val="22"/>
          <w:szCs w:val="22"/>
        </w:rPr>
        <w:t xml:space="preserve">KOCIJAN d.o.o. za ugostiteljstvo i usluge "u stečaju", Metković,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FF0BF7">
        <w:rPr>
          <w:sz w:val="22"/>
          <w:szCs w:val="22"/>
        </w:rPr>
        <w:t>Zdravko Tešić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95F0A" w:rsidR="006A7C28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FF0BF7">
        <w:rPr>
          <w:sz w:val="22"/>
          <w:szCs w:val="22"/>
        </w:rPr>
        <w:t>Zdravko Tešić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E94DEE">
        <w:rPr>
          <w:sz w:val="22"/>
          <w:szCs w:val="22"/>
        </w:rPr>
        <w:t xml:space="preserve">preko pošte preporučeno </w:t>
      </w:r>
      <w:r w:rsidR="005B4033">
        <w:rPr>
          <w:sz w:val="22"/>
          <w:szCs w:val="22"/>
        </w:rPr>
        <w:t>7</w:t>
      </w:r>
      <w:r w:rsidR="00E94DEE">
        <w:rPr>
          <w:sz w:val="22"/>
          <w:szCs w:val="22"/>
        </w:rPr>
        <w:t xml:space="preserve">. </w:t>
      </w:r>
      <w:r w:rsidR="005B4033">
        <w:rPr>
          <w:sz w:val="22"/>
          <w:szCs w:val="22"/>
        </w:rPr>
        <w:t>kolovoza</w:t>
      </w:r>
      <w:r w:rsidR="00E94DEE">
        <w:rPr>
          <w:sz w:val="22"/>
          <w:szCs w:val="22"/>
        </w:rPr>
        <w:t xml:space="preserve"> 201</w:t>
      </w:r>
      <w:r w:rsidR="00813FA9">
        <w:rPr>
          <w:sz w:val="22"/>
          <w:szCs w:val="22"/>
        </w:rPr>
        <w:t>7</w:t>
      </w:r>
      <w:r w:rsidR="00E94DEE">
        <w:rPr>
          <w:sz w:val="22"/>
          <w:szCs w:val="22"/>
        </w:rPr>
        <w:t>. godine</w:t>
      </w:r>
      <w:r w:rsidR="00495F0A">
        <w:rPr>
          <w:sz w:val="22"/>
          <w:szCs w:val="22"/>
        </w:rPr>
        <w:t xml:space="preserve"> (list spisa </w:t>
      </w:r>
      <w:r w:rsidR="005B4033">
        <w:rPr>
          <w:sz w:val="22"/>
          <w:szCs w:val="22"/>
        </w:rPr>
        <w:t>210</w:t>
      </w:r>
      <w:r w:rsidR="00495F0A">
        <w:rPr>
          <w:sz w:val="22"/>
          <w:szCs w:val="22"/>
        </w:rPr>
        <w:t>)</w:t>
      </w:r>
      <w:r w:rsidR="001F0C28" w:rsidRPr="002870C0">
        <w:rPr>
          <w:sz w:val="22"/>
          <w:szCs w:val="22"/>
        </w:rPr>
        <w:t xml:space="preserve"> zatraž</w:t>
      </w:r>
      <w:r w:rsidR="0031768C">
        <w:rPr>
          <w:sz w:val="22"/>
          <w:szCs w:val="22"/>
        </w:rPr>
        <w:t>i</w:t>
      </w:r>
      <w:r w:rsidR="00813FA9">
        <w:rPr>
          <w:sz w:val="22"/>
          <w:szCs w:val="22"/>
        </w:rPr>
        <w:t xml:space="preserve">o razrješenje </w:t>
      </w:r>
      <w:r w:rsidR="007F15EE">
        <w:rPr>
          <w:sz w:val="22"/>
          <w:szCs w:val="22"/>
        </w:rPr>
        <w:t xml:space="preserve">dužnosti stečajnog upravitelja iz razloga što </w:t>
      </w:r>
      <w:r w:rsidR="006A7C28">
        <w:rPr>
          <w:sz w:val="22"/>
          <w:szCs w:val="22"/>
        </w:rPr>
        <w:t>trenutno nije u mogućnosti preuzimati nove predmete zbog preopterećenosti uzrokovane provođenjem predstečaj</w:t>
      </w:r>
      <w:r w:rsidR="006756B6">
        <w:rPr>
          <w:sz w:val="22"/>
          <w:szCs w:val="22"/>
        </w:rPr>
        <w:t xml:space="preserve">a </w:t>
      </w:r>
      <w:r w:rsidR="006A7C28">
        <w:rPr>
          <w:sz w:val="22"/>
          <w:szCs w:val="22"/>
        </w:rPr>
        <w:t>VIADUKT d.d. Zagreb u kojem ima preko 800 zaposlenika i preko 900 vjerovnika i u kojem postupku se uskoro očekuje otvaranje redovitog stečajnog postupka.</w:t>
      </w:r>
    </w:p>
    <w:p w:rsidRDefault="00AD21EE" w:rsidP="00844ED1" w:rsidR="00AD21EE">
      <w:pPr>
        <w:jc w:val="both"/>
        <w:rPr>
          <w:sz w:val="22"/>
          <w:szCs w:val="22"/>
        </w:rPr>
      </w:pPr>
    </w:p>
    <w:p w:rsidRDefault="00887A1D" w:rsidP="00887A1D" w:rsidR="00887A1D" w:rsidRPr="00887A1D">
      <w:pPr>
        <w:ind w:firstLine="708"/>
        <w:jc w:val="both"/>
        <w:rPr>
          <w:sz w:val="22"/>
          <w:szCs w:val="22"/>
        </w:rPr>
      </w:pPr>
      <w:r w:rsidRPr="00887A1D">
        <w:rPr>
          <w:sz w:val="22"/>
          <w:szCs w:val="22"/>
        </w:rPr>
        <w:t xml:space="preserve">Temeljem članka 91. st. 5. Stečajnog zakona (NN 71/15, dalje u tekstu SZ) sud može razriješiti stečajnog upravitelja na osobni zahtjev. </w:t>
      </w:r>
    </w:p>
    <w:p w:rsidRDefault="00887A1D" w:rsidP="00495F0A" w:rsidR="00887A1D">
      <w:pPr>
        <w:ind w:firstLine="708"/>
        <w:jc w:val="both"/>
        <w:rPr>
          <w:sz w:val="22"/>
          <w:szCs w:val="22"/>
        </w:rPr>
      </w:pPr>
    </w:p>
    <w:p w:rsidRDefault="00844ED1" w:rsidP="00495F0A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ocjeni ovog suda zahtjev za razrješenjem stečajnog upravitelja mora biti opravdan. </w:t>
      </w:r>
      <w:r w:rsidR="006756B6">
        <w:rPr>
          <w:sz w:val="22"/>
          <w:szCs w:val="22"/>
        </w:rPr>
        <w:t>U</w:t>
      </w:r>
      <w:r>
        <w:rPr>
          <w:sz w:val="22"/>
          <w:szCs w:val="22"/>
        </w:rPr>
        <w:t xml:space="preserve"> protivnom, sve dok je </w:t>
      </w:r>
      <w:r w:rsidR="006756B6">
        <w:rPr>
          <w:sz w:val="22"/>
          <w:szCs w:val="22"/>
        </w:rPr>
        <w:t xml:space="preserve">stečajni upravitelj </w:t>
      </w:r>
      <w:r>
        <w:rPr>
          <w:sz w:val="22"/>
          <w:szCs w:val="22"/>
        </w:rPr>
        <w:t>na listi stečajnih upravitelja za područje ovog suda, stečajni upravitelj mora prihvatiti imenovanje slučajnim odabirom</w:t>
      </w:r>
      <w:r w:rsidR="006756B6">
        <w:rPr>
          <w:sz w:val="22"/>
          <w:szCs w:val="22"/>
        </w:rPr>
        <w:t xml:space="preserve"> i dužnost stečajnog upravitelja obavljati sukladno Stečajnom zakonu</w:t>
      </w:r>
      <w:r>
        <w:rPr>
          <w:sz w:val="22"/>
          <w:szCs w:val="22"/>
        </w:rPr>
        <w:t>.</w:t>
      </w:r>
    </w:p>
    <w:p w:rsidRDefault="00844ED1" w:rsidP="00495F0A" w:rsidR="00844ED1">
      <w:pPr>
        <w:ind w:firstLine="708"/>
        <w:jc w:val="both"/>
        <w:rPr>
          <w:sz w:val="22"/>
          <w:szCs w:val="22"/>
        </w:rPr>
      </w:pPr>
    </w:p>
    <w:p w:rsidRDefault="00047827" w:rsidP="00047827" w:rsidR="000478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Ukoliko stečajni upravitelj smatra da postoje okolnosti koje ga sprječavaju ili mu znatno otežavaju obavljanje poslova stečajnog upravitelja, stečajni upravitelj može podnijeti zahtjev za brisanje s liste stečajnih upravitelja za područje svih ili samo nekog trgovačkog suda za koje je imenovan. Sve dok se nalazi na listi stečajnih upravitelja stečajni upravitelj je obvezan poštovati odluke suda i obavljati </w:t>
      </w:r>
      <w:r w:rsidR="00796F3D">
        <w:rPr>
          <w:sz w:val="22"/>
          <w:szCs w:val="22"/>
        </w:rPr>
        <w:t xml:space="preserve">sve </w:t>
      </w:r>
      <w:r>
        <w:rPr>
          <w:sz w:val="22"/>
          <w:szCs w:val="22"/>
        </w:rPr>
        <w:t>poslove stečajnog upravitelja</w:t>
      </w:r>
      <w:r w:rsidR="00796F3D">
        <w:rPr>
          <w:sz w:val="22"/>
          <w:szCs w:val="22"/>
        </w:rPr>
        <w:t xml:space="preserve"> i u rokovima sukladno Stečajnom zakonu</w:t>
      </w:r>
      <w:r>
        <w:rPr>
          <w:sz w:val="22"/>
          <w:szCs w:val="22"/>
        </w:rPr>
        <w:t xml:space="preserve"> u postupcima u kojima je imenovan, osim ako postoje opravdane okolnosti za razrješenje.  </w:t>
      </w:r>
    </w:p>
    <w:p w:rsidRDefault="00844ED1" w:rsidP="00FB35AD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U konkretnom slučaju</w:t>
      </w:r>
      <w:r w:rsidR="008832C9">
        <w:rPr>
          <w:sz w:val="22"/>
          <w:szCs w:val="22"/>
        </w:rPr>
        <w:t xml:space="preserve"> stečajni upravitelj ne dostavlja bilo koji dokaz o svojoj navodnoj preopterećenosti, pa čak ni dokaz o svom imenovanju u "predst</w:t>
      </w:r>
      <w:r w:rsidR="00770A84">
        <w:rPr>
          <w:sz w:val="22"/>
          <w:szCs w:val="22"/>
        </w:rPr>
        <w:t>e</w:t>
      </w:r>
      <w:r w:rsidR="008832C9">
        <w:rPr>
          <w:sz w:val="22"/>
          <w:szCs w:val="22"/>
        </w:rPr>
        <w:t>čaju</w:t>
      </w:r>
      <w:r w:rsidR="00770A84">
        <w:rPr>
          <w:sz w:val="22"/>
          <w:szCs w:val="22"/>
        </w:rPr>
        <w:t xml:space="preserve"> velikog poduzetnika društva VIADUKT d.d. Zagreb". No, sama po sebi činjenica da je </w:t>
      </w:r>
      <w:r w:rsidR="00945585">
        <w:rPr>
          <w:sz w:val="22"/>
          <w:szCs w:val="22"/>
        </w:rPr>
        <w:t xml:space="preserve">stečajni upravitelj imenovan </w:t>
      </w:r>
      <w:r w:rsidR="001035B8">
        <w:rPr>
          <w:sz w:val="22"/>
          <w:szCs w:val="22"/>
        </w:rPr>
        <w:t>povjerenikom u predstečajnom postupku nad VIADUKT d.d. Zagreb kako proizlazi iz podatka iz sudskog registra dostupnih na web stranicama</w:t>
      </w:r>
      <w:r>
        <w:rPr>
          <w:sz w:val="22"/>
          <w:szCs w:val="22"/>
        </w:rPr>
        <w:t>, prema mišljenju ovog suda</w:t>
      </w:r>
      <w:r w:rsidR="00F63BCB">
        <w:rPr>
          <w:sz w:val="22"/>
          <w:szCs w:val="22"/>
        </w:rPr>
        <w:t xml:space="preserve"> nije opravdan razlog za razrješenje stečajnog up</w:t>
      </w:r>
      <w:r w:rsidR="00A200E5">
        <w:rPr>
          <w:sz w:val="22"/>
          <w:szCs w:val="22"/>
        </w:rPr>
        <w:t>r</w:t>
      </w:r>
      <w:r w:rsidR="00F63BCB">
        <w:rPr>
          <w:sz w:val="22"/>
          <w:szCs w:val="22"/>
        </w:rPr>
        <w:t xml:space="preserve">avitelja zbog preopterećenosti, </w:t>
      </w:r>
      <w:r>
        <w:rPr>
          <w:sz w:val="22"/>
          <w:szCs w:val="22"/>
        </w:rPr>
        <w:t xml:space="preserve"> </w:t>
      </w:r>
      <w:r w:rsidR="00A200E5">
        <w:rPr>
          <w:sz w:val="22"/>
          <w:szCs w:val="22"/>
        </w:rPr>
        <w:t>posebno jer iz algoritma opterećenosti u e spisu proizlazi da je Zdravko tešić stečajni upravitelj s jednim od najnižnih (12,50) opterećenja</w:t>
      </w:r>
      <w:r w:rsidR="00FB35AD">
        <w:rPr>
          <w:sz w:val="22"/>
          <w:szCs w:val="22"/>
        </w:rPr>
        <w:t xml:space="preserve">, pa navodi stečajnog upravitelja </w:t>
      </w:r>
      <w:r>
        <w:rPr>
          <w:sz w:val="22"/>
          <w:szCs w:val="22"/>
        </w:rPr>
        <w:t>predstavljaju izgovor za neobav</w:t>
      </w:r>
      <w:r w:rsidR="000C74A2">
        <w:rPr>
          <w:sz w:val="22"/>
          <w:szCs w:val="22"/>
        </w:rPr>
        <w:t>l</w:t>
      </w:r>
      <w:r>
        <w:rPr>
          <w:sz w:val="22"/>
          <w:szCs w:val="22"/>
        </w:rPr>
        <w:t>janje dužnosti stečajnog up</w:t>
      </w:r>
      <w:r w:rsidR="000C74A2">
        <w:rPr>
          <w:sz w:val="22"/>
          <w:szCs w:val="22"/>
        </w:rPr>
        <w:t>r</w:t>
      </w:r>
      <w:r>
        <w:rPr>
          <w:sz w:val="22"/>
          <w:szCs w:val="22"/>
        </w:rPr>
        <w:t>avitelja.</w:t>
      </w:r>
      <w:r w:rsidR="000C74A2">
        <w:rPr>
          <w:sz w:val="22"/>
          <w:szCs w:val="22"/>
        </w:rPr>
        <w:t xml:space="preserve"> Stečajni upravitelj nije uz zahtjev dostavio dokaz da se ne nalazi na listi stečajnih upravitelja za područje ovog suda odnosno da je podnio zahtjev za brisanje s liste stečajnih upravitelja ovog suda, kao ni dokaz da ima ovlast za koje će stečajne postupke prihvatiti obavljati dužnost stečajnog upravitelja.</w:t>
      </w:r>
    </w:p>
    <w:p w:rsidRDefault="00AD21EE" w:rsidP="00495F0A" w:rsidR="00AD21EE">
      <w:pPr>
        <w:ind w:firstLine="708"/>
        <w:jc w:val="both"/>
        <w:rPr>
          <w:sz w:val="22"/>
          <w:szCs w:val="22"/>
        </w:rPr>
      </w:pPr>
    </w:p>
    <w:p w:rsidRDefault="000A0A4A" w:rsidP="00495F0A" w:rsidR="007E6C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 ovaj sud smatra da zahtjev nije opravdan, te mu se nije moglo udovoljiti.</w:t>
      </w:r>
    </w:p>
    <w:p w:rsidRDefault="000A0A4A" w:rsidP="00495F0A" w:rsidR="000A0A4A">
      <w:pPr>
        <w:ind w:firstLine="708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8796C">
        <w:rPr>
          <w:sz w:val="22"/>
          <w:szCs w:val="22"/>
        </w:rPr>
        <w:t>1</w:t>
      </w:r>
      <w:r w:rsidR="00FB35AD">
        <w:rPr>
          <w:sz w:val="22"/>
          <w:szCs w:val="22"/>
        </w:rPr>
        <w:t>4</w:t>
      </w:r>
      <w:r w:rsidR="00D5367B">
        <w:rPr>
          <w:sz w:val="22"/>
          <w:szCs w:val="22"/>
        </w:rPr>
        <w:t xml:space="preserve">. </w:t>
      </w:r>
      <w:r w:rsidR="00FB35AD">
        <w:rPr>
          <w:sz w:val="22"/>
          <w:szCs w:val="22"/>
        </w:rPr>
        <w:t>kolovoza</w:t>
      </w:r>
      <w:r w:rsidR="0066441A" w:rsidRPr="00D562A6">
        <w:rPr>
          <w:sz w:val="22"/>
          <w:szCs w:val="22"/>
        </w:rPr>
        <w:t xml:space="preserve"> 201</w:t>
      </w:r>
      <w:r w:rsidR="0038796C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B7A25"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B7A25"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8396B" w:rsidP="0066441A" w:rsidR="00F8396B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 xml:space="preserve"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38796C">
        <w:rPr>
          <w:sz w:val="22"/>
          <w:szCs w:val="22"/>
        </w:rPr>
        <w:t>1</w:t>
      </w:r>
      <w:r w:rsidR="00FB35AD">
        <w:rPr>
          <w:sz w:val="22"/>
          <w:szCs w:val="22"/>
        </w:rPr>
        <w:t>4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FB35AD">
        <w:rPr>
          <w:sz w:val="22"/>
          <w:szCs w:val="22"/>
        </w:rPr>
        <w:t>8</w:t>
      </w:r>
      <w:r w:rsidR="00BA3EA4">
        <w:rPr>
          <w:sz w:val="22"/>
          <w:szCs w:val="22"/>
        </w:rPr>
        <w:t>.201</w:t>
      </w:r>
      <w:r w:rsidR="0038796C">
        <w:rPr>
          <w:sz w:val="22"/>
          <w:szCs w:val="22"/>
        </w:rPr>
        <w:t>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0E5" w:rsidR="00A200E5">
      <w:r>
        <w:separator/>
      </w:r>
    </w:p>
  </w:endnote>
  <w:endnote w:id="0" w:type="continuationSeparator">
    <w:p w:rsidRDefault="00A200E5" w:rsidR="00A20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0E5" w:rsidR="00A200E5">
      <w:r>
        <w:separator/>
      </w:r>
    </w:p>
  </w:footnote>
  <w:footnote w:id="0" w:type="continuationSeparator">
    <w:p w:rsidRDefault="00A200E5" w:rsidR="00A20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0E5" w:rsidR="00A200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CD1412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7F6EC8" w:rsidP="007F6EC8" w:rsidR="007F6EC8" w:rsidRPr="007F6EC8">
    <w:pPr>
      <w:jc w:val="right"/>
      <w:rPr>
        <w:b/>
        <w:sz w:val="22"/>
        <w:szCs w:val="22"/>
      </w:rPr>
    </w:pPr>
    <w:r w:rsidRPr="007F6EC8">
      <w:rPr>
        <w:b/>
        <w:sz w:val="22"/>
        <w:szCs w:val="22"/>
      </w:rPr>
      <w:t>Posl. br. 6-St. 2202/2015-80</w:t>
    </w:r>
  </w:p>
  <w:p w:rsidRDefault="00A200E5" w:rsidP="00F1416F" w:rsidR="00A200E5">
    <w:pPr>
      <w:jc w:val="right"/>
      <w:rPr>
        <w:b/>
        <w:sz w:val="22"/>
        <w:szCs w:val="22"/>
      </w:rPr>
    </w:pPr>
  </w:p>
  <w:p w:rsidRDefault="007F6EC8" w:rsidP="00F1416F" w:rsidR="007F6EC8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47827"/>
    <w:rsid w:val="00060D44"/>
    <w:rsid w:val="000773EC"/>
    <w:rsid w:val="00091961"/>
    <w:rsid w:val="000A0A4A"/>
    <w:rsid w:val="000A7F64"/>
    <w:rsid w:val="000B620E"/>
    <w:rsid w:val="000B7A25"/>
    <w:rsid w:val="000C74A2"/>
    <w:rsid w:val="000E2380"/>
    <w:rsid w:val="000F54A2"/>
    <w:rsid w:val="001035B8"/>
    <w:rsid w:val="0012607D"/>
    <w:rsid w:val="00130EC1"/>
    <w:rsid w:val="00142BA0"/>
    <w:rsid w:val="00143449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34B29"/>
    <w:rsid w:val="00265C8B"/>
    <w:rsid w:val="0027199F"/>
    <w:rsid w:val="00281015"/>
    <w:rsid w:val="002870C0"/>
    <w:rsid w:val="00292FD0"/>
    <w:rsid w:val="002F588E"/>
    <w:rsid w:val="0031768C"/>
    <w:rsid w:val="0033095B"/>
    <w:rsid w:val="00340B40"/>
    <w:rsid w:val="00353048"/>
    <w:rsid w:val="00365A7A"/>
    <w:rsid w:val="0036647D"/>
    <w:rsid w:val="0038643A"/>
    <w:rsid w:val="0038796C"/>
    <w:rsid w:val="00396B81"/>
    <w:rsid w:val="003A0843"/>
    <w:rsid w:val="003B3FD0"/>
    <w:rsid w:val="003D4249"/>
    <w:rsid w:val="003F414C"/>
    <w:rsid w:val="003F660A"/>
    <w:rsid w:val="003F7B77"/>
    <w:rsid w:val="004044F3"/>
    <w:rsid w:val="00413D2C"/>
    <w:rsid w:val="00420989"/>
    <w:rsid w:val="00420D22"/>
    <w:rsid w:val="0044216D"/>
    <w:rsid w:val="004442F2"/>
    <w:rsid w:val="0044433E"/>
    <w:rsid w:val="004519EE"/>
    <w:rsid w:val="0047665C"/>
    <w:rsid w:val="00476EE0"/>
    <w:rsid w:val="00477870"/>
    <w:rsid w:val="004920FB"/>
    <w:rsid w:val="00494B61"/>
    <w:rsid w:val="00495F0A"/>
    <w:rsid w:val="004A304E"/>
    <w:rsid w:val="004B1553"/>
    <w:rsid w:val="0050736F"/>
    <w:rsid w:val="0051577B"/>
    <w:rsid w:val="005440F4"/>
    <w:rsid w:val="00581BFB"/>
    <w:rsid w:val="00592501"/>
    <w:rsid w:val="005952DD"/>
    <w:rsid w:val="005B1BB3"/>
    <w:rsid w:val="005B4033"/>
    <w:rsid w:val="005B7B08"/>
    <w:rsid w:val="005C49DC"/>
    <w:rsid w:val="0063188F"/>
    <w:rsid w:val="00640724"/>
    <w:rsid w:val="0064542E"/>
    <w:rsid w:val="0066441A"/>
    <w:rsid w:val="00665846"/>
    <w:rsid w:val="00675341"/>
    <w:rsid w:val="006756B6"/>
    <w:rsid w:val="006920A2"/>
    <w:rsid w:val="00693C5A"/>
    <w:rsid w:val="006A553F"/>
    <w:rsid w:val="006A6A44"/>
    <w:rsid w:val="006A7C28"/>
    <w:rsid w:val="006B1B56"/>
    <w:rsid w:val="006C670D"/>
    <w:rsid w:val="007037A9"/>
    <w:rsid w:val="007366B7"/>
    <w:rsid w:val="00741F47"/>
    <w:rsid w:val="00765B34"/>
    <w:rsid w:val="00770A84"/>
    <w:rsid w:val="00770B88"/>
    <w:rsid w:val="00770E21"/>
    <w:rsid w:val="00780A72"/>
    <w:rsid w:val="00796F3D"/>
    <w:rsid w:val="007A79C4"/>
    <w:rsid w:val="007C5A4E"/>
    <w:rsid w:val="007E6C19"/>
    <w:rsid w:val="007F0C9F"/>
    <w:rsid w:val="007F15EE"/>
    <w:rsid w:val="007F2D6C"/>
    <w:rsid w:val="007F6EC8"/>
    <w:rsid w:val="0080081A"/>
    <w:rsid w:val="00801696"/>
    <w:rsid w:val="00801946"/>
    <w:rsid w:val="008104B6"/>
    <w:rsid w:val="00813FA9"/>
    <w:rsid w:val="0083081E"/>
    <w:rsid w:val="00835016"/>
    <w:rsid w:val="008364A5"/>
    <w:rsid w:val="00844D14"/>
    <w:rsid w:val="00844ED1"/>
    <w:rsid w:val="00847437"/>
    <w:rsid w:val="00853132"/>
    <w:rsid w:val="008832C9"/>
    <w:rsid w:val="00884320"/>
    <w:rsid w:val="00887A1D"/>
    <w:rsid w:val="008A2FBF"/>
    <w:rsid w:val="008B166F"/>
    <w:rsid w:val="008E708A"/>
    <w:rsid w:val="008F773D"/>
    <w:rsid w:val="009349D4"/>
    <w:rsid w:val="00940A87"/>
    <w:rsid w:val="00945585"/>
    <w:rsid w:val="009578B8"/>
    <w:rsid w:val="00971B5C"/>
    <w:rsid w:val="00976B02"/>
    <w:rsid w:val="009B6312"/>
    <w:rsid w:val="009C1B02"/>
    <w:rsid w:val="009C7A61"/>
    <w:rsid w:val="009D7AB1"/>
    <w:rsid w:val="009E1C62"/>
    <w:rsid w:val="009E43CD"/>
    <w:rsid w:val="009F0931"/>
    <w:rsid w:val="009F3952"/>
    <w:rsid w:val="00A200E5"/>
    <w:rsid w:val="00A26268"/>
    <w:rsid w:val="00A333F7"/>
    <w:rsid w:val="00A42AE0"/>
    <w:rsid w:val="00A46B24"/>
    <w:rsid w:val="00AA7C3B"/>
    <w:rsid w:val="00AD21EE"/>
    <w:rsid w:val="00AF48FC"/>
    <w:rsid w:val="00B0012A"/>
    <w:rsid w:val="00B41885"/>
    <w:rsid w:val="00B517C8"/>
    <w:rsid w:val="00B52D55"/>
    <w:rsid w:val="00B56176"/>
    <w:rsid w:val="00B77A3D"/>
    <w:rsid w:val="00B77C0A"/>
    <w:rsid w:val="00B82DB3"/>
    <w:rsid w:val="00B84BD0"/>
    <w:rsid w:val="00BA3EA4"/>
    <w:rsid w:val="00BA6B4A"/>
    <w:rsid w:val="00BB21A8"/>
    <w:rsid w:val="00BC5117"/>
    <w:rsid w:val="00BE0CEB"/>
    <w:rsid w:val="00BF2FC5"/>
    <w:rsid w:val="00C11FF9"/>
    <w:rsid w:val="00C123B4"/>
    <w:rsid w:val="00C171B6"/>
    <w:rsid w:val="00C4340A"/>
    <w:rsid w:val="00C66104"/>
    <w:rsid w:val="00CB72EA"/>
    <w:rsid w:val="00CD1412"/>
    <w:rsid w:val="00CD2B97"/>
    <w:rsid w:val="00CE4C2E"/>
    <w:rsid w:val="00CE61FD"/>
    <w:rsid w:val="00CE6655"/>
    <w:rsid w:val="00D00887"/>
    <w:rsid w:val="00D177B0"/>
    <w:rsid w:val="00D27B10"/>
    <w:rsid w:val="00D3380A"/>
    <w:rsid w:val="00D34954"/>
    <w:rsid w:val="00D5367B"/>
    <w:rsid w:val="00D5628A"/>
    <w:rsid w:val="00D57D39"/>
    <w:rsid w:val="00D63418"/>
    <w:rsid w:val="00D70583"/>
    <w:rsid w:val="00D706EF"/>
    <w:rsid w:val="00DA11D7"/>
    <w:rsid w:val="00DA6905"/>
    <w:rsid w:val="00DD3783"/>
    <w:rsid w:val="00DE7835"/>
    <w:rsid w:val="00E31CB5"/>
    <w:rsid w:val="00E60706"/>
    <w:rsid w:val="00E7027C"/>
    <w:rsid w:val="00E846C5"/>
    <w:rsid w:val="00E86CF1"/>
    <w:rsid w:val="00E87D9D"/>
    <w:rsid w:val="00E94DEE"/>
    <w:rsid w:val="00EA7F42"/>
    <w:rsid w:val="00EB3F90"/>
    <w:rsid w:val="00EB6CE9"/>
    <w:rsid w:val="00EC7A65"/>
    <w:rsid w:val="00F06BDC"/>
    <w:rsid w:val="00F1416F"/>
    <w:rsid w:val="00F16742"/>
    <w:rsid w:val="00F20EBB"/>
    <w:rsid w:val="00F21072"/>
    <w:rsid w:val="00F2167A"/>
    <w:rsid w:val="00F4458C"/>
    <w:rsid w:val="00F47C24"/>
    <w:rsid w:val="00F63BCB"/>
    <w:rsid w:val="00F72543"/>
    <w:rsid w:val="00F76864"/>
    <w:rsid w:val="00F8396B"/>
    <w:rsid w:val="00F97CF2"/>
    <w:rsid w:val="00FB35AD"/>
    <w:rsid w:val="00FC587F"/>
    <w:rsid w:val="00FF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41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41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41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41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41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41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41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41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0877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37565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544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7329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50251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208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35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3456540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42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4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762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64496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28413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88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65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9808404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49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98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897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88020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85592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793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045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50491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15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145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81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39307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13586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2436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4403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831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524079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57435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86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444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96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307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731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29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990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958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St-2202/2015-80</izvorni_sadrzaj>
    <derivirana_varijabla naziv="DomainObject.Oznaka_1">St-2202/2015-80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KOCIJAN d.o.o. za ugostiteljstvo i usluge zastupanog po punomoćniku Zdravko Tešić, stečajni upravitelj</izvorni_sadrzaj>
    <derivirana_varijabla naziv="DomainObject.Predmet.ProtustrankaFormated_1">  KOCIJAN d.o.o. za ugostiteljstvo i usluge zastupanog po punomoćniku Zdravko Tešić, stečajni upravitelj</derivirana_varijabla>
  </DomainObject.Predmet.ProtustrankaFormated>
  <DomainObject.Predmet.ProtustrankaFormatedOIB>
    <izvorni_sadrzaj>  KOCIJAN d.o.o. za ugostiteljstvo i usluge, OIB 27986398385 zastupanog po punomoćniku Zdravko Tešić, stečajni upravitelj</izvorni_sadrzaj>
    <derivirana_varijabla naziv="DomainObject.Predmet.ProtustrankaFormatedOIB_1">  KOCIJAN d.o.o. za ugostiteljstvo i usluge, OIB 27986398385 zastupanog po punomoćniku Zdravko Tešić, stečajni upravitelj</derivirana_varijabla>
  </DomainObject.Predmet.ProtustrankaFormatedOIB>
  <DomainObject.Predmet.ProtustrankaFormatedWithAdress>
    <izvorni_sadrzaj> KOCIJAN d.o.o. za ugostiteljstvo i usluge, Ivana Gundulića 19, 20350 Metković zastupanog po punomoćniku Zdravko Tešić, stečajni upravitelj</izvorni_sadrzaj>
    <derivirana_varijabla naziv="DomainObject.Predmet.ProtustrankaFormatedWithAdress_1"> KOCIJAN d.o.o. za ugostiteljstvo i usluge, Ivana Gundulića 19, 20350 Metković zastupanog po punomoćniku Zdravko Tešić, stečajni upravitelj</derivirana_varijabla>
  </DomainObject.Predmet.ProtustrankaFormatedWithAdress>
  <DomainObject.Predmet.ProtustrankaFormatedWithAdressOIB>
    <izvorni_sadrzaj> KOCIJAN d.o.o. za ugostiteljstvo i usluge, OIB 27986398385, Ivana Gundulića 19, 20350 Metković zastupanog po punomoćniku Zdravko Tešić, stečajni upravitelj</izvorni_sadrzaj>
    <derivirana_varijabla naziv="DomainObject.Predmet.ProtustrankaFormatedWithAdressOIB_1"> KOCIJAN d.o.o. za ugostiteljstvo i usluge, OIB 27986398385, Ivana Gundulića 19, 20350 Metković zastupanog po punomoćniku Zdravko Tešić, stečajni upravitelj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 zastupanog po punomoćniku Zdravko Tešić, stečajni upravitelj</item>
    </izvorni_sadrzaj>
    <derivirana_varijabla naziv="DomainObject.Predmet.ProtuStrankaListFormated_1">
      <item>KOCIJAN d.o.o. za ugostiteljstvo i usluge zastupanog po punomoćniku Zdravko Tešić, stečajni upravitelj</item>
    </derivirana_varijabla>
  </DomainObject.Predmet.ProtuStrankaListFormated>
  <DomainObject.Predmet.ProtuStrankaListFormatedOIB>
    <izvorni_sadrzaj>
      <item>KOCIJAN d.o.o. za ugostiteljstvo i usluge, OIB 27986398385 zastupanog po punomoćniku Zdravko Tešić, stečajni upravitelj</item>
    </izvorni_sadrzaj>
    <derivirana_varijabla naziv="DomainObject.Predmet.ProtuStrankaListFormatedOIB_1">
      <item>KOCIJAN d.o.o. za ugostiteljstvo i usluge, OIB 27986398385 zastupanog po punomoćniku Zdravko Tešić, stečajni upravitelj</item>
    </derivirana_varijabla>
  </DomainObject.Predmet.ProtuStrankaListFormatedOIB>
  <DomainObject.Predmet.ProtuStrankaListFormatedWithAdress>
    <izvorni_sadrzaj>
      <item>KOCIJAN d.o.o. za ugostiteljstvo i usluge, Ivana Gundulića 19, 20350 Metković zastupanog po punomoćniku Zdravko Tešić, stečajni upravitelj</item>
    </izvorni_sadrzaj>
    <derivirana_varijabla naziv="DomainObject.Predmet.ProtuStrankaListFormatedWithAdress_1">
      <item>KOCIJAN d.o.o. za ugostiteljstvo i usluge, Ivana Gundulića 19, 20350 Metković zastupanog po punomoćniku Zdravko Tešić, stečajni upravitelj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 zastupanog po punomoćniku Zdravko Tešić, stečajni upravitelj</item>
    </izvorni_sadrzaj>
    <derivirana_varijabla naziv="DomainObject.Predmet.ProtuStrankaListFormatedWithAdressOIB_1">
      <item>KOCIJAN d.o.o. za ugostiteljstvo i usluge, OIB 27986398385, Ivana Gundulića 19, 20350 Metković zastupanog po punomoćniku Zdravko Tešić, stečajni upravitelj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 punomoćnik sudionika u postupku KOCIJAN d.o.o. za ugostiteljstvo i usluge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 punomoćnik sudionika u postupku KOCIJAN d.o.o. za ugostiteljstvo i usluge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  <item>Zdravko Tešić, stečajni upravitelj, OIB 70123627818 punomoćnik sudionika u postupku KOCIJAN d.o.o. za ugostiteljstvo i usluge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  <item>Zdravko Tešić, stečajni upravitelj, OIB 70123627818 punomoćnik sudionika u postupku KOCIJAN d.o.o. za ugostiteljstvo i usluge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  <item>Zdravko Tešić, stečajni upravitelj, Bukovnik 36, 47300 Ogulin punomoćnik sudionika u postupku KOCIJAN d.o.o. za ugostiteljstvo i usluge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  <item>Zdravko Tešić, stečajni upravitelj, Bukovnik 36, 47300 Ogulin punomoćnik sudionika u postupku KOCIJAN d.o.o. za ugostiteljstvo i usluge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  <item>Zdravko Tešić, stečajni upravitelj, OIB 70123627818, Bukovnik 36, 47300 Ogulin punomoćnik sudionika u postupku KOCIJAN d.o.o. za ugostiteljstvo i usluge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  <item>Zdravko Tešić, stečajni upravitelj, OIB 70123627818, Bukovnik 36, 47300 Ogulin punomoćnik sudionika u postupku KOCIJAN d.o.o. za ugostiteljstvo i usluge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  <item>Zdravko Tešić, stečajni upravitelj, OIB 70123627818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St-2202/2015-80</izvorni_sadrzaj>
    <derivirana_varijabla naziv="DomainObject.PoslovniBrojDokumenta_1">St-2202/2015-80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  <item>Zdravko Tešić,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  <item>Zdravko Tešić, stečajni upravitelj, OIB 70123627818, Bukovnik 36,47300 Ogulin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  <item>, OIB 70123627818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637</properties:Words>
  <properties:Characters>3672</properties:Characters>
  <properties:Lines>91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2017-08-14T09:24:00Z</dcterms:created>
  <dc:creator>dbutigan</dc:creator>
  <cp:lastModifiedBy>Srđan Gavranić</cp:lastModifiedBy>
  <cp:lastPrinted>2017-08-14T09:32:00Z</cp:lastPrinted>
  <dcterms:modified xmlns:xsi="http://www.w3.org/2001/XMLSchema-instance" xsi:type="dcterms:W3CDTF">2017-08-14T09:32:00Z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St-2202/2015-80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