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544c" w14:paraId="c28544c" w:rsidRDefault="00FF511A" w:rsidR="00FF511A" w:rsidRPr="00F75CE7">
      <w:pPr>
        <w15:collapsed w:val="false"/>
        <w:rPr>
          <w:sz w:val="24"/>
          <w:szCs w:val="24"/>
        </w:rPr>
      </w:pPr>
      <w:bookmarkStart w:name="_GoBack" w:id="0"/>
      <w:bookmarkEnd w:id="0"/>
      <w:r w:rsidRPr="00F75CE7">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F75CE7">
      <w:pPr>
        <w:pStyle w:val="Tijeloteksta"/>
        <w:jc w:val="both"/>
        <w:outlineLvl w:val="0"/>
        <w:rPr>
          <w:rFonts w:cs="Times New Roman" w:hAnsi="Times New Roman" w:ascii="Times New Roman"/>
          <w:sz w:val="24"/>
        </w:rPr>
      </w:pPr>
      <w:r w:rsidRPr="00F75CE7">
        <w:rPr>
          <w:rFonts w:cs="Times New Roman" w:hAnsi="Times New Roman" w:ascii="Times New Roman"/>
          <w:sz w:val="24"/>
        </w:rPr>
        <w:t xml:space="preserve">  </w:t>
      </w:r>
    </w:p>
    <w:p w:rsidRDefault="0096398C" w:rsidP="0096398C" w:rsidR="0096398C" w:rsidRPr="00F75CE7">
      <w:pPr>
        <w:rPr>
          <w:sz w:val="24"/>
          <w:szCs w:val="24"/>
        </w:rPr>
      </w:pPr>
      <w:r w:rsidRPr="00F75CE7">
        <w:rPr>
          <w:sz w:val="24"/>
          <w:szCs w:val="24"/>
        </w:rPr>
        <w:t>REPUBLIKA HRVATSKA</w:t>
      </w:r>
    </w:p>
    <w:p w:rsidRDefault="0096398C" w:rsidP="0096398C" w:rsidR="0096398C" w:rsidRPr="00F75CE7">
      <w:pPr>
        <w:rPr>
          <w:sz w:val="24"/>
          <w:szCs w:val="24"/>
        </w:rPr>
      </w:pPr>
      <w:r w:rsidRPr="00F75CE7">
        <w:rPr>
          <w:sz w:val="24"/>
          <w:szCs w:val="24"/>
        </w:rPr>
        <w:t xml:space="preserve">TRGOVAČKI SUD U ZAGREBU                       </w:t>
      </w:r>
      <w:r w:rsidR="00E51C95" w:rsidRPr="00F75CE7">
        <w:rPr>
          <w:sz w:val="24"/>
          <w:szCs w:val="24"/>
        </w:rPr>
        <w:t xml:space="preserve">                           </w:t>
      </w:r>
      <w:smartTag w:element="metricconverter" w:uri="urn:schemas-microsoft-com:office:smarttags">
        <w:smartTagPr>
          <w:attr w:val="72. St" w:name="ProductID"/>
        </w:smartTagPr>
        <w:r w:rsidRPr="00F75CE7">
          <w:rPr>
            <w:sz w:val="24"/>
            <w:szCs w:val="24"/>
          </w:rPr>
          <w:t>72. St</w:t>
        </w:r>
      </w:smartTag>
      <w:r w:rsidRPr="00F75CE7">
        <w:rPr>
          <w:sz w:val="24"/>
          <w:szCs w:val="24"/>
        </w:rPr>
        <w:t xml:space="preserve"> -</w:t>
      </w:r>
      <w:r w:rsidR="00A83A8D" w:rsidRPr="00F75CE7">
        <w:rPr>
          <w:sz w:val="24"/>
          <w:szCs w:val="24"/>
        </w:rPr>
        <w:t>548/2016</w:t>
      </w:r>
      <w:r w:rsidR="00D6645B">
        <w:rPr>
          <w:sz w:val="24"/>
          <w:szCs w:val="24"/>
        </w:rPr>
        <w:t>-3</w:t>
      </w:r>
    </w:p>
    <w:p w:rsidRDefault="0096398C" w:rsidP="0096398C" w:rsidR="0096398C" w:rsidRPr="00F75CE7">
      <w:pPr>
        <w:rPr>
          <w:sz w:val="24"/>
          <w:szCs w:val="24"/>
        </w:rPr>
      </w:pPr>
      <w:r w:rsidRPr="00F75CE7">
        <w:rPr>
          <w:sz w:val="24"/>
          <w:szCs w:val="24"/>
        </w:rPr>
        <w:t>Amruševa 2/II</w:t>
      </w:r>
    </w:p>
    <w:p w:rsidRDefault="00746C4B" w:rsidP="00746C4B" w:rsidR="0096398C" w:rsidRPr="00F75CE7">
      <w:pPr>
        <w:jc w:val="center"/>
        <w:rPr>
          <w:sz w:val="24"/>
          <w:szCs w:val="24"/>
        </w:rPr>
      </w:pPr>
      <w:r w:rsidRPr="00F75CE7">
        <w:rPr>
          <w:sz w:val="24"/>
          <w:szCs w:val="24"/>
        </w:rPr>
        <w:t>REPUBLIKA HRVATSKA</w:t>
      </w:r>
    </w:p>
    <w:p w:rsidRDefault="0096398C" w:rsidP="0096398C" w:rsidR="0096398C" w:rsidRPr="00F75CE7">
      <w:pPr>
        <w:jc w:val="center"/>
        <w:rPr>
          <w:sz w:val="24"/>
          <w:szCs w:val="24"/>
        </w:rPr>
      </w:pPr>
      <w:r w:rsidRPr="00F75CE7">
        <w:rPr>
          <w:sz w:val="24"/>
          <w:szCs w:val="24"/>
        </w:rPr>
        <w:t>R J E Š E NJ E</w:t>
      </w:r>
    </w:p>
    <w:p w:rsidRDefault="0096398C" w:rsidP="0096398C" w:rsidR="0096398C" w:rsidRPr="00F75CE7">
      <w:pPr>
        <w:rPr>
          <w:sz w:val="24"/>
          <w:szCs w:val="24"/>
        </w:rPr>
      </w:pPr>
    </w:p>
    <w:p w:rsidRDefault="0096398C" w:rsidP="00F30558" w:rsidR="00A83A8D" w:rsidRPr="00F75CE7">
      <w:pPr>
        <w:overflowPunct/>
        <w:jc w:val="both"/>
        <w:textAlignment w:val="auto"/>
        <w:rPr>
          <w:sz w:val="24"/>
          <w:szCs w:val="24"/>
          <w:lang w:val="pt-BR"/>
        </w:rPr>
      </w:pPr>
      <w:r w:rsidRPr="00F75CE7">
        <w:rPr>
          <w:sz w:val="24"/>
          <w:szCs w:val="24"/>
          <w:lang w:val="pt-BR"/>
        </w:rPr>
        <w:t>Trgovački sud u Zagrebu, po stečajnom sucu Nikoli Ribarić, u stečajnom predmetu u povodu prijedloga predlagatelja FINANCIJSKA AGENCIJA, za otvaranje stečajnog postupka nad</w:t>
      </w:r>
      <w:r w:rsidR="00BA60B8" w:rsidRPr="00F75CE7">
        <w:rPr>
          <w:sz w:val="24"/>
          <w:szCs w:val="24"/>
          <w:lang w:val="pt-BR"/>
        </w:rPr>
        <w:t xml:space="preserve"> </w:t>
      </w:r>
      <w:r w:rsidR="002F5808" w:rsidRPr="00F75CE7">
        <w:rPr>
          <w:sz w:val="24"/>
          <w:szCs w:val="24"/>
          <w:lang w:val="pt-BR"/>
        </w:rPr>
        <w:t>dužnikom</w:t>
      </w:r>
      <w:r w:rsidR="00473165" w:rsidRPr="00F75CE7">
        <w:rPr>
          <w:sz w:val="24"/>
          <w:szCs w:val="24"/>
          <w:lang w:val="pt-BR"/>
        </w:rPr>
        <w:t xml:space="preserve"> </w:t>
      </w:r>
      <w:r w:rsidR="00A83A8D" w:rsidRPr="00F75CE7">
        <w:rPr>
          <w:sz w:val="24"/>
          <w:szCs w:val="24"/>
          <w:lang w:val="pt-BR"/>
        </w:rPr>
        <w:t>PROJEKT ADAPTACIJA d.o.o., Zagreb (Grad Zagreb), Petrovaradinska 1, OIB: 79984700727, dana 17. ožujka 2017.</w:t>
      </w:r>
    </w:p>
    <w:p w:rsidRDefault="00A83A8D" w:rsidP="00F30558" w:rsidR="00A83A8D" w:rsidRPr="00F75CE7">
      <w:pPr>
        <w:overflowPunct/>
        <w:jc w:val="both"/>
        <w:textAlignment w:val="auto"/>
        <w:rPr>
          <w:sz w:val="24"/>
          <w:szCs w:val="24"/>
          <w:lang w:val="pt-BR"/>
        </w:rPr>
      </w:pPr>
    </w:p>
    <w:p w:rsidRDefault="0096398C" w:rsidP="0096398C" w:rsidR="0096398C" w:rsidRPr="00F75CE7">
      <w:pPr>
        <w:jc w:val="center"/>
        <w:rPr>
          <w:sz w:val="24"/>
          <w:szCs w:val="24"/>
        </w:rPr>
      </w:pPr>
      <w:r w:rsidRPr="00F75CE7">
        <w:rPr>
          <w:sz w:val="24"/>
          <w:szCs w:val="24"/>
        </w:rPr>
        <w:t xml:space="preserve">r i j e š i o    j e </w:t>
      </w:r>
    </w:p>
    <w:p w:rsidRDefault="0096398C" w:rsidP="0096398C" w:rsidR="0096398C" w:rsidRPr="00F75CE7">
      <w:pPr>
        <w:jc w:val="center"/>
        <w:rPr>
          <w:b/>
          <w:sz w:val="24"/>
          <w:szCs w:val="24"/>
        </w:rPr>
      </w:pPr>
    </w:p>
    <w:p w:rsidRDefault="0096398C" w:rsidP="004C4D0D" w:rsidR="00F30558" w:rsidRPr="00F75CE7">
      <w:pPr>
        <w:pStyle w:val="Odlomakpopisa"/>
        <w:numPr>
          <w:ilvl w:val="0"/>
          <w:numId w:val="7"/>
        </w:numPr>
        <w:ind w:firstLine="0" w:left="0"/>
        <w:jc w:val="both"/>
        <w:rPr>
          <w:sz w:val="24"/>
          <w:szCs w:val="24"/>
          <w:lang w:val="pt-BR"/>
        </w:rPr>
      </w:pPr>
      <w:r w:rsidRPr="00F75CE7">
        <w:rPr>
          <w:sz w:val="24"/>
          <w:szCs w:val="24"/>
        </w:rPr>
        <w:t xml:space="preserve">Pokreće se postupak radi utvrđivanja uvjeta za otvaranje stečajnog postupka </w:t>
      </w:r>
      <w:r w:rsidR="00BA60B8" w:rsidRPr="00F75CE7">
        <w:rPr>
          <w:sz w:val="24"/>
          <w:szCs w:val="24"/>
          <w:lang w:val="pt-BR"/>
        </w:rPr>
        <w:t xml:space="preserve">nad </w:t>
      </w:r>
      <w:r w:rsidR="002F5808" w:rsidRPr="00F75CE7">
        <w:rPr>
          <w:sz w:val="24"/>
          <w:szCs w:val="24"/>
          <w:lang w:val="pt-BR"/>
        </w:rPr>
        <w:t xml:space="preserve">dužnikom </w:t>
      </w:r>
      <w:r w:rsidR="00A83A8D" w:rsidRPr="00F75CE7">
        <w:rPr>
          <w:sz w:val="24"/>
          <w:szCs w:val="24"/>
          <w:lang w:val="pt-BR"/>
        </w:rPr>
        <w:t>PROJEKT ADAPTACIJA d.o.o., Zagreb (Grad Zagreb), Petrovaradinska 1, OIB: 79984700727</w:t>
      </w:r>
    </w:p>
    <w:p w:rsidRDefault="00A83A8D" w:rsidP="00A83A8D" w:rsidR="00A83A8D" w:rsidRPr="00F75CE7">
      <w:pPr>
        <w:pStyle w:val="Odlomakpopisa"/>
        <w:ind w:left="1350"/>
        <w:jc w:val="both"/>
        <w:rPr>
          <w:sz w:val="24"/>
          <w:szCs w:val="24"/>
        </w:rPr>
      </w:pPr>
    </w:p>
    <w:p w:rsidRDefault="003C6D28" w:rsidP="00A83A8D" w:rsidR="003C6D28" w:rsidRPr="00F75CE7">
      <w:pPr>
        <w:pStyle w:val="Odlomakpopisa"/>
        <w:ind w:left="1350"/>
        <w:jc w:val="both"/>
        <w:rPr>
          <w:sz w:val="24"/>
          <w:szCs w:val="24"/>
        </w:rPr>
      </w:pPr>
    </w:p>
    <w:p w:rsidRDefault="004C4D0D" w:rsidP="004C4D0D" w:rsidR="003C6D28" w:rsidRPr="00F75CE7">
      <w:pPr>
        <w:pStyle w:val="Odlomakpopisa"/>
        <w:ind w:left="1350"/>
        <w:rPr>
          <w:sz w:val="24"/>
          <w:szCs w:val="24"/>
        </w:rPr>
      </w:pPr>
      <w:r>
        <w:rPr>
          <w:sz w:val="24"/>
          <w:szCs w:val="24"/>
        </w:rPr>
        <w:t xml:space="preserve">                                </w:t>
      </w:r>
      <w:r w:rsidR="003C6D28" w:rsidRPr="00F75CE7">
        <w:rPr>
          <w:sz w:val="24"/>
          <w:szCs w:val="24"/>
        </w:rPr>
        <w:t>z a k lj u č i o  j e</w:t>
      </w:r>
    </w:p>
    <w:p w:rsidRDefault="003C6D28" w:rsidP="003C6D28" w:rsidR="003C6D28" w:rsidRPr="00F75CE7">
      <w:pPr>
        <w:pStyle w:val="Odlomakpopisa"/>
        <w:ind w:left="1350"/>
        <w:jc w:val="both"/>
        <w:rPr>
          <w:sz w:val="24"/>
          <w:szCs w:val="24"/>
        </w:rPr>
      </w:pPr>
    </w:p>
    <w:p w:rsidRDefault="003C6D28" w:rsidP="003C6D28" w:rsidR="003C6D28" w:rsidRPr="00F75CE7">
      <w:pPr>
        <w:pStyle w:val="Odlomakpopisa"/>
        <w:ind w:left="0"/>
        <w:jc w:val="both"/>
        <w:rPr>
          <w:sz w:val="24"/>
          <w:szCs w:val="24"/>
        </w:rPr>
      </w:pPr>
      <w:r w:rsidRPr="00F75CE7">
        <w:rPr>
          <w:sz w:val="24"/>
          <w:szCs w:val="24"/>
        </w:rPr>
        <w:t>I.</w:t>
      </w:r>
      <w:r w:rsidRPr="00F75CE7">
        <w:rPr>
          <w:sz w:val="24"/>
          <w:szCs w:val="24"/>
        </w:rPr>
        <w:tab/>
        <w:t xml:space="preserve">Naređuje se osobi ovlaštenoj za zastupanje dužnika </w:t>
      </w:r>
    </w:p>
    <w:p w:rsidRDefault="003C6D28" w:rsidP="003C6D28" w:rsidR="003C6D28" w:rsidRPr="00F75CE7">
      <w:pPr>
        <w:pStyle w:val="Odlomakpopisa"/>
        <w:ind w:left="1350"/>
        <w:jc w:val="both"/>
        <w:rPr>
          <w:sz w:val="24"/>
          <w:szCs w:val="24"/>
        </w:rPr>
      </w:pPr>
    </w:p>
    <w:p w:rsidRDefault="003C6D28" w:rsidP="003C6D28" w:rsidR="003C6D28" w:rsidRPr="00F75CE7">
      <w:pPr>
        <w:overflowPunct/>
        <w:jc w:val="both"/>
        <w:textAlignment w:val="auto"/>
        <w:rPr>
          <w:sz w:val="24"/>
          <w:szCs w:val="24"/>
        </w:rPr>
      </w:pPr>
      <w:r w:rsidRPr="00F75CE7">
        <w:rPr>
          <w:sz w:val="24"/>
          <w:szCs w:val="24"/>
        </w:rPr>
        <w:t xml:space="preserve">Dubravko Polundak, OIB: 22993632879 </w:t>
      </w:r>
    </w:p>
    <w:p w:rsidRDefault="003C6D28" w:rsidP="003C6D28" w:rsidR="003C6D28" w:rsidRPr="00F75CE7">
      <w:pPr>
        <w:overflowPunct/>
        <w:jc w:val="both"/>
        <w:textAlignment w:val="auto"/>
        <w:rPr>
          <w:sz w:val="24"/>
          <w:szCs w:val="24"/>
        </w:rPr>
      </w:pPr>
      <w:r w:rsidRPr="00F75CE7">
        <w:rPr>
          <w:sz w:val="24"/>
          <w:szCs w:val="24"/>
        </w:rPr>
        <w:t>Zagreb, Voćnjak 44</w:t>
      </w:r>
    </w:p>
    <w:p w:rsidRDefault="003C6D28" w:rsidP="003C6D28" w:rsidR="003C6D28" w:rsidRPr="00F75CE7">
      <w:pPr>
        <w:pStyle w:val="Odlomakpopisa"/>
        <w:ind w:left="1350"/>
        <w:jc w:val="both"/>
        <w:rPr>
          <w:sz w:val="24"/>
          <w:szCs w:val="24"/>
        </w:rPr>
      </w:pPr>
    </w:p>
    <w:p w:rsidRDefault="003C6D28" w:rsidP="003C6D28" w:rsidR="003C6D28" w:rsidRPr="00F75CE7">
      <w:pPr>
        <w:pStyle w:val="Odlomakpopisa"/>
        <w:ind w:left="0"/>
        <w:jc w:val="both"/>
        <w:rPr>
          <w:sz w:val="24"/>
          <w:szCs w:val="24"/>
        </w:rPr>
      </w:pPr>
      <w:r w:rsidRPr="00F75CE7">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C6D28" w:rsidP="003C6D28" w:rsidR="003C6D28" w:rsidRPr="00F75CE7">
      <w:pPr>
        <w:pStyle w:val="Odlomakpopisa"/>
        <w:ind w:left="0"/>
        <w:jc w:val="both"/>
        <w:rPr>
          <w:sz w:val="24"/>
          <w:szCs w:val="24"/>
        </w:rPr>
      </w:pPr>
      <w:r w:rsidRPr="00F75CE7">
        <w:rPr>
          <w:sz w:val="24"/>
          <w:szCs w:val="24"/>
        </w:rPr>
        <w:t>II.</w:t>
      </w:r>
      <w:r w:rsidRPr="00F75CE7">
        <w:rPr>
          <w:sz w:val="24"/>
          <w:szCs w:val="24"/>
        </w:rPr>
        <w:tab/>
        <w:t>Ako osoba ovlaštena za zastupanje  dužnika u roku iz točke I. ovog zaključka ne dostavi pisano izvješće o financijsko-gospodarskom stanju dužnika, sud će odrediti saslušanje osobe ovlaštene za zastupanje dužnika.</w:t>
      </w:r>
    </w:p>
    <w:p w:rsidRDefault="003C6D28" w:rsidP="003C6D28" w:rsidR="003C6D28" w:rsidRPr="00F75CE7">
      <w:pPr>
        <w:pStyle w:val="Odlomakpopisa"/>
        <w:ind w:left="0"/>
        <w:jc w:val="both"/>
        <w:rPr>
          <w:sz w:val="24"/>
          <w:szCs w:val="24"/>
        </w:rPr>
      </w:pPr>
      <w:r w:rsidRPr="00F75CE7">
        <w:rPr>
          <w:sz w:val="24"/>
          <w:szCs w:val="24"/>
        </w:rPr>
        <w:t>U slučaju neodazivanja na saslušanje sud može osobi ovlaštenoj za zastupanje dužnika odrediti dovođenje, a može je i kazniti novčanom kaznom u iznosu do 10.000,00 kn.</w:t>
      </w:r>
    </w:p>
    <w:p w:rsidRDefault="003C6D28" w:rsidP="003C6D28" w:rsidR="003C6D28" w:rsidRPr="00F75CE7">
      <w:pPr>
        <w:pStyle w:val="Odlomakpopisa"/>
        <w:ind w:left="0"/>
        <w:jc w:val="both"/>
        <w:rPr>
          <w:sz w:val="24"/>
          <w:szCs w:val="24"/>
        </w:rPr>
      </w:pPr>
      <w:r w:rsidRPr="00F75CE7">
        <w:rPr>
          <w:sz w:val="24"/>
          <w:szCs w:val="24"/>
        </w:rPr>
        <w:t>III.</w:t>
      </w:r>
      <w:r w:rsidRPr="00F75CE7">
        <w:rPr>
          <w:sz w:val="24"/>
          <w:szCs w:val="24"/>
        </w:rPr>
        <w:tab/>
        <w:t>Ako osoba ovlaštena za zastupanje dužnika u dodijeljenom roku ne dostavi pisano izvješće o financijsko-gospodarskom stanju dužnika ili dostavi netočno ili nepotpuno izvješće odgovara vjerovnicima za štetu koja im je time prouzročena.</w:t>
      </w:r>
    </w:p>
    <w:p w:rsidRDefault="003C6D28" w:rsidP="003C6D28" w:rsidR="003C6D28" w:rsidRPr="00F75CE7">
      <w:pPr>
        <w:pStyle w:val="Odlomakpopisa"/>
        <w:ind w:left="0"/>
        <w:jc w:val="both"/>
        <w:rPr>
          <w:sz w:val="24"/>
          <w:szCs w:val="24"/>
        </w:rPr>
      </w:pPr>
      <w:r w:rsidRPr="00F75CE7">
        <w:rPr>
          <w:sz w:val="24"/>
          <w:szCs w:val="24"/>
        </w:rPr>
        <w:t>IV.</w:t>
      </w:r>
      <w:r w:rsidRPr="00F75CE7">
        <w:rPr>
          <w:sz w:val="24"/>
          <w:szCs w:val="24"/>
        </w:rPr>
        <w:tab/>
        <w:t>Osobe ovlaštene za zastupanje dužnika odgovaraju kazneno za davanje netočnih ili nepotpunih podataka, obavijesti i izvješća kao za davanje lažnog iskaza u postupku pred sudom.</w:t>
      </w:r>
    </w:p>
    <w:p w:rsidRDefault="003C6D28" w:rsidP="003C6D28" w:rsidR="003C6D28" w:rsidRPr="00F75CE7">
      <w:pPr>
        <w:pStyle w:val="Odlomakpopisa"/>
        <w:ind w:left="0"/>
        <w:jc w:val="both"/>
        <w:rPr>
          <w:sz w:val="24"/>
          <w:szCs w:val="24"/>
        </w:rPr>
      </w:pPr>
    </w:p>
    <w:p w:rsidRDefault="003C6D28" w:rsidP="003C6D28" w:rsidR="003C6D28" w:rsidRPr="00F75CE7">
      <w:pPr>
        <w:pStyle w:val="Odlomakpopisa"/>
        <w:ind w:left="0"/>
        <w:jc w:val="both"/>
        <w:rPr>
          <w:b/>
          <w:sz w:val="24"/>
          <w:szCs w:val="24"/>
        </w:rPr>
      </w:pPr>
      <w:r w:rsidRPr="00F75CE7">
        <w:rPr>
          <w:sz w:val="24"/>
          <w:szCs w:val="24"/>
        </w:rPr>
        <w:lastRenderedPageBreak/>
        <w:t>V.</w:t>
      </w:r>
      <w:r w:rsidRPr="00F75CE7">
        <w:rPr>
          <w:sz w:val="24"/>
          <w:szCs w:val="24"/>
        </w:rPr>
        <w:tab/>
        <w:t xml:space="preserve">Određuje se ročište radi izjašnjenja o prijedlogu za otvaranje stečajnog postupka za </w:t>
      </w:r>
      <w:r w:rsidRPr="00F75CE7">
        <w:rPr>
          <w:b/>
          <w:sz w:val="24"/>
          <w:szCs w:val="24"/>
        </w:rPr>
        <w:t>25. travnja 2017. u 9,20 sati, u zgradi ovog suda u sobi br. 82/II ulična zgrada, na koje se pozivaju dostavom ovog rješenja:</w:t>
      </w:r>
    </w:p>
    <w:p w:rsidRDefault="003C6D28" w:rsidP="003C6D28" w:rsidR="003C6D28" w:rsidRPr="00F75CE7">
      <w:pPr>
        <w:pStyle w:val="Odlomakpopisa"/>
        <w:ind w:left="0"/>
        <w:jc w:val="both"/>
        <w:rPr>
          <w:sz w:val="24"/>
          <w:szCs w:val="24"/>
        </w:rPr>
      </w:pPr>
      <w:r w:rsidRPr="00F75CE7">
        <w:rPr>
          <w:sz w:val="24"/>
          <w:szCs w:val="24"/>
        </w:rPr>
        <w:t>-</w:t>
      </w:r>
      <w:r w:rsidRPr="00F75CE7">
        <w:rPr>
          <w:sz w:val="24"/>
          <w:szCs w:val="24"/>
        </w:rPr>
        <w:tab/>
        <w:t xml:space="preserve">predlagatelj </w:t>
      </w:r>
    </w:p>
    <w:p w:rsidRDefault="003C6D28" w:rsidP="003C6D28" w:rsidR="003C6D28" w:rsidRPr="00F75CE7">
      <w:pPr>
        <w:pStyle w:val="Odlomakpopisa"/>
        <w:ind w:left="0"/>
        <w:jc w:val="both"/>
        <w:rPr>
          <w:sz w:val="24"/>
          <w:szCs w:val="24"/>
        </w:rPr>
      </w:pPr>
      <w:r w:rsidRPr="00F75CE7">
        <w:rPr>
          <w:sz w:val="24"/>
          <w:szCs w:val="24"/>
        </w:rPr>
        <w:t>-</w:t>
      </w:r>
      <w:r w:rsidRPr="00F75CE7">
        <w:rPr>
          <w:sz w:val="24"/>
          <w:szCs w:val="24"/>
        </w:rPr>
        <w:tab/>
        <w:t>dužnik</w:t>
      </w:r>
    </w:p>
    <w:p w:rsidRDefault="003C6D28" w:rsidP="003C6D28" w:rsidR="003C6D28" w:rsidRPr="00F75CE7">
      <w:pPr>
        <w:pStyle w:val="Odlomakpopisa"/>
        <w:ind w:left="0"/>
        <w:jc w:val="both"/>
        <w:rPr>
          <w:sz w:val="24"/>
          <w:szCs w:val="24"/>
        </w:rPr>
      </w:pPr>
      <w:r w:rsidRPr="00F75CE7">
        <w:rPr>
          <w:sz w:val="24"/>
          <w:szCs w:val="24"/>
        </w:rPr>
        <w:t>-</w:t>
      </w:r>
      <w:r w:rsidRPr="00F75CE7">
        <w:rPr>
          <w:sz w:val="24"/>
          <w:szCs w:val="24"/>
        </w:rPr>
        <w:tab/>
        <w:t xml:space="preserve">zastupnici po zakonu dužnika </w:t>
      </w:r>
    </w:p>
    <w:p w:rsidRDefault="00F75CE7" w:rsidP="00F75CE7" w:rsidR="003C6D28" w:rsidRPr="00F75CE7">
      <w:pPr>
        <w:jc w:val="both"/>
        <w:rPr>
          <w:sz w:val="24"/>
          <w:szCs w:val="24"/>
        </w:rPr>
      </w:pPr>
      <w:r w:rsidRPr="00F75CE7">
        <w:rPr>
          <w:sz w:val="24"/>
          <w:szCs w:val="24"/>
        </w:rPr>
        <w:t>-</w:t>
      </w:r>
      <w:r w:rsidRPr="00F75CE7">
        <w:rPr>
          <w:sz w:val="24"/>
          <w:szCs w:val="24"/>
        </w:rPr>
        <w:tab/>
      </w:r>
      <w:r w:rsidR="003C6D28" w:rsidRPr="00F75CE7">
        <w:rPr>
          <w:sz w:val="24"/>
          <w:szCs w:val="24"/>
        </w:rPr>
        <w:t xml:space="preserve">Dubravko Polundak, OIB: 22993632879 </w:t>
      </w:r>
    </w:p>
    <w:p w:rsidRDefault="003C6D28" w:rsidP="00F75CE7" w:rsidR="003C6D28" w:rsidRPr="00F75CE7">
      <w:pPr>
        <w:pStyle w:val="Odlomakpopisa"/>
        <w:ind w:firstLine="708" w:left="0"/>
        <w:jc w:val="both"/>
        <w:rPr>
          <w:sz w:val="24"/>
          <w:szCs w:val="24"/>
        </w:rPr>
      </w:pPr>
      <w:r w:rsidRPr="00F75CE7">
        <w:rPr>
          <w:sz w:val="24"/>
          <w:szCs w:val="24"/>
        </w:rPr>
        <w:t>Zagreb, Voćnjak 44</w:t>
      </w:r>
    </w:p>
    <w:p w:rsidRDefault="003C6D28" w:rsidP="003C6D28" w:rsidR="003C6D28" w:rsidRPr="00F75CE7">
      <w:pPr>
        <w:pStyle w:val="Odlomakpopisa"/>
        <w:ind w:left="0"/>
        <w:jc w:val="both"/>
        <w:rPr>
          <w:sz w:val="24"/>
          <w:szCs w:val="24"/>
        </w:rPr>
      </w:pPr>
      <w:r w:rsidRPr="00F75CE7">
        <w:rPr>
          <w:sz w:val="24"/>
          <w:szCs w:val="24"/>
        </w:rPr>
        <w:t>-</w:t>
      </w:r>
      <w:r w:rsidRPr="00F75CE7">
        <w:rPr>
          <w:sz w:val="24"/>
          <w:szCs w:val="24"/>
        </w:rPr>
        <w:tab/>
        <w:t>Financijska agencija</w:t>
      </w:r>
    </w:p>
    <w:p w:rsidRDefault="003C6D28" w:rsidP="003C6D28" w:rsidR="003C6D28" w:rsidRPr="00F75CE7">
      <w:pPr>
        <w:pStyle w:val="Odlomakpopisa"/>
        <w:ind w:left="0"/>
        <w:jc w:val="both"/>
        <w:rPr>
          <w:sz w:val="24"/>
          <w:szCs w:val="24"/>
        </w:rPr>
      </w:pPr>
    </w:p>
    <w:p w:rsidRDefault="003C6D28" w:rsidP="00F75CE7" w:rsidR="003C6D28" w:rsidRPr="00F75CE7">
      <w:pPr>
        <w:pStyle w:val="Odlomakpopisa"/>
        <w:ind w:left="0"/>
        <w:jc w:val="both"/>
        <w:rPr>
          <w:sz w:val="24"/>
          <w:szCs w:val="24"/>
        </w:rPr>
      </w:pPr>
      <w:r w:rsidRPr="00F75CE7">
        <w:rPr>
          <w:sz w:val="24"/>
          <w:szCs w:val="24"/>
        </w:rPr>
        <w:t>VI.</w:t>
      </w:r>
      <w:r w:rsidRPr="00F75CE7">
        <w:rPr>
          <w:sz w:val="24"/>
          <w:szCs w:val="24"/>
        </w:rPr>
        <w:tab/>
        <w:t>Osobe  navedene  u točki II. ovog  rješenja  mogu  se  i  pisano  izjasniti o                      prijedlogu.</w:t>
      </w:r>
    </w:p>
    <w:p w:rsidRDefault="00746C4B" w:rsidP="00746C4B" w:rsidR="00746C4B" w:rsidRPr="00F75CE7">
      <w:pPr>
        <w:jc w:val="both"/>
        <w:rPr>
          <w:sz w:val="24"/>
          <w:szCs w:val="24"/>
        </w:rPr>
      </w:pPr>
    </w:p>
    <w:p w:rsidRDefault="00746C4B" w:rsidP="00746C4B" w:rsidR="00746C4B" w:rsidRPr="00F75CE7">
      <w:pPr>
        <w:jc w:val="center"/>
        <w:rPr>
          <w:sz w:val="24"/>
          <w:szCs w:val="24"/>
        </w:rPr>
      </w:pPr>
      <w:r w:rsidRPr="00F75CE7">
        <w:rPr>
          <w:sz w:val="24"/>
          <w:szCs w:val="24"/>
        </w:rPr>
        <w:t>Obrazloženje</w:t>
      </w:r>
    </w:p>
    <w:p w:rsidRDefault="00746C4B" w:rsidP="00746C4B" w:rsidR="00746C4B" w:rsidRPr="00F75CE7">
      <w:pPr>
        <w:ind w:firstLine="709"/>
        <w:jc w:val="both"/>
        <w:rPr>
          <w:sz w:val="24"/>
          <w:szCs w:val="24"/>
        </w:rPr>
      </w:pPr>
    </w:p>
    <w:p w:rsidRDefault="00746C4B" w:rsidP="00746C4B" w:rsidR="00746C4B" w:rsidRPr="00F75CE7">
      <w:pPr>
        <w:ind w:firstLine="709"/>
        <w:jc w:val="both"/>
        <w:rPr>
          <w:sz w:val="24"/>
          <w:szCs w:val="24"/>
        </w:rPr>
      </w:pPr>
      <w:r w:rsidRPr="00F75CE7">
        <w:rPr>
          <w:sz w:val="24"/>
          <w:szCs w:val="24"/>
        </w:rPr>
        <w:t xml:space="preserve">Financijska agencija, Regionalni centar Zagreb, podnijela je ovom sudu dana </w:t>
      </w:r>
      <w:r w:rsidR="000D791B" w:rsidRPr="00F75CE7">
        <w:rPr>
          <w:sz w:val="24"/>
          <w:szCs w:val="24"/>
        </w:rPr>
        <w:t>18</w:t>
      </w:r>
      <w:r w:rsidRPr="00F75CE7">
        <w:rPr>
          <w:sz w:val="24"/>
          <w:szCs w:val="24"/>
        </w:rPr>
        <w:t>.</w:t>
      </w:r>
      <w:r w:rsidR="000D791B" w:rsidRPr="00F75CE7">
        <w:rPr>
          <w:sz w:val="24"/>
          <w:szCs w:val="24"/>
        </w:rPr>
        <w:t xml:space="preserve"> siječnja</w:t>
      </w:r>
      <w:r w:rsidRPr="00F75CE7">
        <w:rPr>
          <w:sz w:val="24"/>
          <w:szCs w:val="24"/>
        </w:rPr>
        <w:t xml:space="preserve"> 201</w:t>
      </w:r>
      <w:r w:rsidR="000D791B" w:rsidRPr="00F75CE7">
        <w:rPr>
          <w:sz w:val="24"/>
          <w:szCs w:val="24"/>
        </w:rPr>
        <w:t>6</w:t>
      </w:r>
      <w:r w:rsidRPr="00F75CE7">
        <w:rPr>
          <w:sz w:val="24"/>
          <w:szCs w:val="24"/>
        </w:rPr>
        <w:t>. prijedlog za otvaranje stečajnog postupka nad dužnikom.</w:t>
      </w:r>
    </w:p>
    <w:p w:rsidRDefault="00746C4B" w:rsidP="00746C4B" w:rsidR="00746C4B" w:rsidRPr="00F75CE7">
      <w:pPr>
        <w:ind w:firstLine="709"/>
        <w:jc w:val="both"/>
        <w:rPr>
          <w:sz w:val="24"/>
          <w:szCs w:val="24"/>
        </w:rPr>
      </w:pPr>
    </w:p>
    <w:p w:rsidRDefault="00746C4B" w:rsidP="00746C4B" w:rsidR="00BE2BB6" w:rsidRPr="00F75CE7">
      <w:pPr>
        <w:ind w:firstLine="709"/>
        <w:jc w:val="both"/>
        <w:rPr>
          <w:sz w:val="24"/>
          <w:szCs w:val="24"/>
        </w:rPr>
      </w:pPr>
      <w:r w:rsidRPr="00F75CE7">
        <w:rPr>
          <w:sz w:val="24"/>
          <w:szCs w:val="24"/>
        </w:rPr>
        <w:t>Prijedlog je p</w:t>
      </w:r>
      <w:r w:rsidR="00BE2BB6" w:rsidRPr="00F75CE7">
        <w:rPr>
          <w:sz w:val="24"/>
          <w:szCs w:val="24"/>
        </w:rPr>
        <w:t xml:space="preserve">odnesen na temelju odredbe čl. </w:t>
      </w:r>
      <w:r w:rsidR="00B51AD8" w:rsidRPr="00F75CE7">
        <w:rPr>
          <w:sz w:val="24"/>
          <w:szCs w:val="24"/>
        </w:rPr>
        <w:t>49.st.2.</w:t>
      </w:r>
      <w:r w:rsidRPr="00F75CE7">
        <w:rPr>
          <w:sz w:val="24"/>
          <w:szCs w:val="24"/>
        </w:rPr>
        <w:t xml:space="preserve"> Zakona o financijskom poslovanju i predstečajnoj nagodbi („Narodne novine“ broj 108/12 i 144/12, dalje ZFPN) jer je rješenjem od </w:t>
      </w:r>
      <w:r w:rsidR="000D791B" w:rsidRPr="00F75CE7">
        <w:rPr>
          <w:sz w:val="24"/>
          <w:szCs w:val="24"/>
        </w:rPr>
        <w:t>7</w:t>
      </w:r>
      <w:r w:rsidRPr="00F75CE7">
        <w:rPr>
          <w:sz w:val="24"/>
          <w:szCs w:val="24"/>
        </w:rPr>
        <w:t>.</w:t>
      </w:r>
      <w:r w:rsidR="000D791B" w:rsidRPr="00F75CE7">
        <w:rPr>
          <w:sz w:val="24"/>
          <w:szCs w:val="24"/>
        </w:rPr>
        <w:t xml:space="preserve"> siječnja</w:t>
      </w:r>
      <w:r w:rsidRPr="00F75CE7">
        <w:rPr>
          <w:sz w:val="24"/>
          <w:szCs w:val="24"/>
        </w:rPr>
        <w:t xml:space="preserve"> 201</w:t>
      </w:r>
      <w:r w:rsidR="000D791B" w:rsidRPr="00F75CE7">
        <w:rPr>
          <w:sz w:val="24"/>
          <w:szCs w:val="24"/>
        </w:rPr>
        <w:t>6</w:t>
      </w:r>
      <w:r w:rsidRPr="00F75CE7">
        <w:rPr>
          <w:sz w:val="24"/>
          <w:szCs w:val="24"/>
        </w:rPr>
        <w:t>. poslovni broj ur. br. 04-06-1</w:t>
      </w:r>
      <w:r w:rsidR="000D791B" w:rsidRPr="00F75CE7">
        <w:rPr>
          <w:sz w:val="24"/>
          <w:szCs w:val="24"/>
        </w:rPr>
        <w:t>6</w:t>
      </w:r>
      <w:r w:rsidRPr="00F75CE7">
        <w:rPr>
          <w:sz w:val="24"/>
          <w:szCs w:val="24"/>
        </w:rPr>
        <w:t>-</w:t>
      </w:r>
      <w:r w:rsidR="00F30558" w:rsidRPr="00F75CE7">
        <w:rPr>
          <w:sz w:val="24"/>
          <w:szCs w:val="24"/>
        </w:rPr>
        <w:t>8</w:t>
      </w:r>
      <w:r w:rsidR="000D791B" w:rsidRPr="00F75CE7">
        <w:rPr>
          <w:sz w:val="24"/>
          <w:szCs w:val="24"/>
        </w:rPr>
        <w:t>807-5</w:t>
      </w:r>
      <w:r w:rsidR="00F30558" w:rsidRPr="00F75CE7">
        <w:rPr>
          <w:sz w:val="24"/>
          <w:szCs w:val="24"/>
        </w:rPr>
        <w:t xml:space="preserve">, </w:t>
      </w:r>
      <w:r w:rsidRPr="00F75CE7">
        <w:rPr>
          <w:sz w:val="24"/>
          <w:szCs w:val="24"/>
        </w:rPr>
        <w:t xml:space="preserve"> nagodbeno vijeće </w:t>
      </w:r>
      <w:r w:rsidR="00B51AD8" w:rsidRPr="00F75CE7">
        <w:rPr>
          <w:sz w:val="24"/>
          <w:szCs w:val="24"/>
        </w:rPr>
        <w:t>odbacilo prijedlog za sklapanjem predstečajne nagodbe</w:t>
      </w:r>
      <w:r w:rsidR="00BE2BB6" w:rsidRPr="00F75CE7">
        <w:rPr>
          <w:sz w:val="24"/>
          <w:szCs w:val="24"/>
        </w:rPr>
        <w:t>.</w:t>
      </w:r>
    </w:p>
    <w:p w:rsidRDefault="00BE2BB6" w:rsidP="00746C4B" w:rsidR="00BE2BB6" w:rsidRPr="00F75CE7">
      <w:pPr>
        <w:ind w:firstLine="709"/>
        <w:jc w:val="both"/>
        <w:rPr>
          <w:sz w:val="24"/>
          <w:szCs w:val="24"/>
        </w:rPr>
      </w:pPr>
    </w:p>
    <w:p w:rsidRDefault="00746C4B" w:rsidP="00746C4B" w:rsidR="00746C4B" w:rsidRPr="00F75CE7">
      <w:pPr>
        <w:ind w:firstLine="709"/>
        <w:jc w:val="both"/>
        <w:rPr>
          <w:sz w:val="24"/>
          <w:szCs w:val="24"/>
        </w:rPr>
      </w:pPr>
      <w:r w:rsidRPr="00F75CE7">
        <w:rPr>
          <w:sz w:val="24"/>
          <w:szCs w:val="24"/>
        </w:rPr>
        <w:t xml:space="preserve">Financijska agencija je uz prijedlog za otvaranje stečajnog postupka nad dužnikom dostavila: potvrdu od </w:t>
      </w:r>
      <w:r w:rsidR="00F30558" w:rsidRPr="00F75CE7">
        <w:rPr>
          <w:sz w:val="24"/>
          <w:szCs w:val="24"/>
        </w:rPr>
        <w:t>7</w:t>
      </w:r>
      <w:r w:rsidRPr="00F75CE7">
        <w:rPr>
          <w:sz w:val="24"/>
          <w:szCs w:val="24"/>
        </w:rPr>
        <w:t>.</w:t>
      </w:r>
      <w:r w:rsidR="000D791B" w:rsidRPr="00F75CE7">
        <w:rPr>
          <w:sz w:val="24"/>
          <w:szCs w:val="24"/>
        </w:rPr>
        <w:t xml:space="preserve"> siječnja</w:t>
      </w:r>
      <w:r w:rsidRPr="00F75CE7">
        <w:rPr>
          <w:sz w:val="24"/>
          <w:szCs w:val="24"/>
        </w:rPr>
        <w:t xml:space="preserve"> 201</w:t>
      </w:r>
      <w:r w:rsidR="000D791B" w:rsidRPr="00F75CE7">
        <w:rPr>
          <w:sz w:val="24"/>
          <w:szCs w:val="24"/>
        </w:rPr>
        <w:t>6</w:t>
      </w:r>
      <w:r w:rsidR="00BE2BB6" w:rsidRPr="00F75CE7">
        <w:rPr>
          <w:sz w:val="24"/>
          <w:szCs w:val="24"/>
        </w:rPr>
        <w:t>.</w:t>
      </w:r>
      <w:r w:rsidRPr="00F75CE7">
        <w:rPr>
          <w:sz w:val="24"/>
          <w:szCs w:val="24"/>
        </w:rPr>
        <w:t xml:space="preserve">, rješenje o </w:t>
      </w:r>
      <w:r w:rsidR="00535C57" w:rsidRPr="00F75CE7">
        <w:rPr>
          <w:sz w:val="24"/>
          <w:szCs w:val="24"/>
        </w:rPr>
        <w:t xml:space="preserve">odbačaju od </w:t>
      </w:r>
      <w:r w:rsidR="000D791B" w:rsidRPr="00F75CE7">
        <w:rPr>
          <w:sz w:val="24"/>
          <w:szCs w:val="24"/>
        </w:rPr>
        <w:t>7</w:t>
      </w:r>
      <w:r w:rsidR="00535C57" w:rsidRPr="00F75CE7">
        <w:rPr>
          <w:sz w:val="24"/>
          <w:szCs w:val="24"/>
        </w:rPr>
        <w:t>.</w:t>
      </w:r>
      <w:r w:rsidR="000D791B" w:rsidRPr="00F75CE7">
        <w:rPr>
          <w:sz w:val="24"/>
          <w:szCs w:val="24"/>
        </w:rPr>
        <w:t xml:space="preserve"> siječnja</w:t>
      </w:r>
      <w:r w:rsidR="00535C57" w:rsidRPr="00F75CE7">
        <w:rPr>
          <w:sz w:val="24"/>
          <w:szCs w:val="24"/>
        </w:rPr>
        <w:t xml:space="preserve"> 201</w:t>
      </w:r>
      <w:r w:rsidR="000D791B" w:rsidRPr="00F75CE7">
        <w:rPr>
          <w:sz w:val="24"/>
          <w:szCs w:val="24"/>
        </w:rPr>
        <w:t>6</w:t>
      </w:r>
      <w:r w:rsidR="00535C57" w:rsidRPr="00F75CE7">
        <w:rPr>
          <w:sz w:val="24"/>
          <w:szCs w:val="24"/>
        </w:rPr>
        <w:t>.</w:t>
      </w:r>
      <w:r w:rsidRPr="00F75CE7">
        <w:rPr>
          <w:sz w:val="24"/>
          <w:szCs w:val="24"/>
        </w:rPr>
        <w:t xml:space="preserve"> te spis predstečajne nagodbe. </w:t>
      </w:r>
    </w:p>
    <w:p w:rsidRDefault="003C6D28" w:rsidP="00746C4B" w:rsidR="003C6D28" w:rsidRPr="00F75CE7">
      <w:pPr>
        <w:ind w:firstLine="709"/>
        <w:jc w:val="both"/>
        <w:rPr>
          <w:sz w:val="24"/>
          <w:szCs w:val="24"/>
        </w:rPr>
      </w:pPr>
    </w:p>
    <w:p w:rsidRDefault="003C6D28" w:rsidP="003C6D28" w:rsidR="003C6D28" w:rsidRPr="00F75CE7">
      <w:pPr>
        <w:ind w:firstLine="709"/>
        <w:jc w:val="both"/>
        <w:rPr>
          <w:sz w:val="24"/>
          <w:szCs w:val="24"/>
        </w:rPr>
      </w:pPr>
      <w:r w:rsidRPr="00F75CE7">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C6D28" w:rsidP="003C6D28" w:rsidR="003C6D28" w:rsidRPr="00F75CE7">
      <w:pPr>
        <w:ind w:firstLine="709"/>
        <w:jc w:val="both"/>
        <w:rPr>
          <w:sz w:val="24"/>
          <w:szCs w:val="24"/>
        </w:rPr>
      </w:pPr>
    </w:p>
    <w:p w:rsidRDefault="003C6D28" w:rsidP="003C6D28" w:rsidR="003C6D28" w:rsidRPr="00F75CE7">
      <w:pPr>
        <w:ind w:firstLine="709"/>
        <w:jc w:val="both"/>
        <w:rPr>
          <w:sz w:val="24"/>
          <w:szCs w:val="24"/>
        </w:rPr>
      </w:pPr>
      <w:r w:rsidRPr="00F75CE7">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C6D28" w:rsidP="003C6D28" w:rsidR="003C6D28" w:rsidRPr="00F75CE7">
      <w:pPr>
        <w:jc w:val="both"/>
        <w:rPr>
          <w:sz w:val="24"/>
          <w:szCs w:val="24"/>
        </w:rPr>
      </w:pPr>
    </w:p>
    <w:p w:rsidRDefault="003C6D28" w:rsidP="003C6D28" w:rsidR="003C6D28" w:rsidRPr="00F75CE7">
      <w:pPr>
        <w:ind w:firstLine="709"/>
        <w:jc w:val="both"/>
        <w:rPr>
          <w:sz w:val="24"/>
          <w:szCs w:val="24"/>
          <w:u w:val="single"/>
        </w:rPr>
      </w:pPr>
      <w:r w:rsidRPr="00F75CE7">
        <w:rPr>
          <w:sz w:val="24"/>
          <w:szCs w:val="24"/>
          <w:u w:val="single"/>
        </w:rPr>
        <w:t>U odnosu na zaključak</w:t>
      </w:r>
    </w:p>
    <w:p w:rsidRDefault="003C6D28" w:rsidP="003C6D28" w:rsidR="003C6D28" w:rsidRPr="00F75CE7">
      <w:pPr>
        <w:ind w:firstLine="709"/>
        <w:jc w:val="both"/>
        <w:rPr>
          <w:sz w:val="24"/>
          <w:szCs w:val="24"/>
        </w:rPr>
      </w:pPr>
    </w:p>
    <w:p w:rsidRDefault="003C6D28" w:rsidP="003C6D28" w:rsidR="003C6D28" w:rsidRPr="00F75CE7">
      <w:pPr>
        <w:ind w:firstLine="720"/>
        <w:jc w:val="both"/>
        <w:rPr>
          <w:sz w:val="24"/>
          <w:szCs w:val="24"/>
        </w:rPr>
      </w:pPr>
      <w:r w:rsidRPr="00F75CE7">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3C6D28" w:rsidP="003C6D28" w:rsidR="003C6D28" w:rsidRPr="00F75CE7">
      <w:pPr>
        <w:ind w:firstLine="720"/>
        <w:jc w:val="both"/>
        <w:rPr>
          <w:sz w:val="24"/>
          <w:szCs w:val="24"/>
        </w:rPr>
      </w:pPr>
    </w:p>
    <w:p w:rsidRDefault="003C6D28" w:rsidP="003C6D28" w:rsidR="003C6D28" w:rsidRPr="00F75CE7">
      <w:pPr>
        <w:ind w:firstLine="720"/>
        <w:jc w:val="both"/>
        <w:rPr>
          <w:sz w:val="24"/>
          <w:szCs w:val="24"/>
        </w:rPr>
      </w:pPr>
      <w:r w:rsidRPr="00F75CE7">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w:t>
      </w:r>
      <w:r w:rsidRPr="00F75CE7">
        <w:rPr>
          <w:sz w:val="24"/>
          <w:szCs w:val="24"/>
        </w:rPr>
        <w:lastRenderedPageBreak/>
        <w:t xml:space="preserve">odredbi čl. 117. st. 1., 2. i  6. SZ-a u vezi s čl. 177., 178. i 180. SZ-a, a točka III. izreke zaključka utemeljena je na odredbe čl. 117. st. 3. SZ-a i odluka iz točke IV. izreke zaključka donesena je na temelju odredbe čl. 117. st. 4. SZ-a. </w:t>
      </w:r>
    </w:p>
    <w:p w:rsidRDefault="003C6D28" w:rsidP="003C6D28" w:rsidR="003C6D28" w:rsidRPr="00F75CE7">
      <w:pPr>
        <w:ind w:firstLine="709"/>
        <w:jc w:val="both"/>
        <w:rPr>
          <w:sz w:val="24"/>
          <w:szCs w:val="24"/>
        </w:rPr>
      </w:pPr>
    </w:p>
    <w:p w:rsidRDefault="003C6D28" w:rsidP="003C6D28" w:rsidR="003C6D28" w:rsidRPr="00F75CE7">
      <w:pPr>
        <w:ind w:firstLine="709"/>
        <w:jc w:val="both"/>
        <w:rPr>
          <w:sz w:val="24"/>
          <w:szCs w:val="24"/>
        </w:rPr>
      </w:pPr>
      <w:r w:rsidRPr="00F75CE7">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46C4B" w:rsidP="00746C4B" w:rsidR="00746C4B" w:rsidRPr="00F75CE7">
      <w:pPr>
        <w:jc w:val="both"/>
        <w:rPr>
          <w:sz w:val="24"/>
          <w:szCs w:val="24"/>
        </w:rPr>
      </w:pPr>
    </w:p>
    <w:p w:rsidRDefault="00535C57" w:rsidP="00746C4B" w:rsidR="00746C4B" w:rsidRPr="00F75CE7">
      <w:pPr>
        <w:ind w:firstLine="720"/>
        <w:jc w:val="center"/>
        <w:rPr>
          <w:sz w:val="24"/>
          <w:szCs w:val="24"/>
        </w:rPr>
      </w:pPr>
      <w:r w:rsidRPr="00F75CE7">
        <w:rPr>
          <w:sz w:val="24"/>
          <w:szCs w:val="24"/>
        </w:rPr>
        <w:t xml:space="preserve">U Zagrebu, </w:t>
      </w:r>
      <w:r w:rsidR="003C6D28" w:rsidRPr="00F75CE7">
        <w:rPr>
          <w:sz w:val="24"/>
          <w:szCs w:val="24"/>
        </w:rPr>
        <w:t>17</w:t>
      </w:r>
      <w:r w:rsidR="00746C4B" w:rsidRPr="00F75CE7">
        <w:rPr>
          <w:sz w:val="24"/>
          <w:szCs w:val="24"/>
        </w:rPr>
        <w:t>.</w:t>
      </w:r>
      <w:r w:rsidR="003C6D28" w:rsidRPr="00F75CE7">
        <w:rPr>
          <w:sz w:val="24"/>
          <w:szCs w:val="24"/>
        </w:rPr>
        <w:t xml:space="preserve"> ožujka</w:t>
      </w:r>
      <w:r w:rsidR="00746C4B" w:rsidRPr="00F75CE7">
        <w:rPr>
          <w:sz w:val="24"/>
          <w:szCs w:val="24"/>
        </w:rPr>
        <w:t xml:space="preserve"> 201</w:t>
      </w:r>
      <w:r w:rsidR="003C6D28" w:rsidRPr="00F75CE7">
        <w:rPr>
          <w:sz w:val="24"/>
          <w:szCs w:val="24"/>
        </w:rPr>
        <w:t>7</w:t>
      </w:r>
      <w:r w:rsidR="00746C4B" w:rsidRPr="00F75CE7">
        <w:rPr>
          <w:sz w:val="24"/>
          <w:szCs w:val="24"/>
        </w:rPr>
        <w:t>.</w:t>
      </w:r>
    </w:p>
    <w:p w:rsidRDefault="00746C4B" w:rsidP="00746C4B" w:rsidR="00746C4B" w:rsidRPr="00F75CE7">
      <w:pPr>
        <w:ind w:firstLine="720"/>
        <w:jc w:val="center"/>
        <w:rPr>
          <w:sz w:val="24"/>
          <w:szCs w:val="24"/>
        </w:rPr>
      </w:pPr>
    </w:p>
    <w:p w:rsidRDefault="00D6645B" w:rsidP="00E91121" w:rsidR="00D6645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6645B" w:rsidP="00E91121" w:rsidR="00D6645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6645B" w:rsidP="00E91121" w:rsidR="00D6645B">
      <w:pPr>
        <w:pStyle w:val="Podnaslov"/>
        <w:ind w:firstLine="720" w:left="4320"/>
        <w:rPr>
          <w:rFonts w:hAnsi="Times New Roman" w:ascii="Times New Roman"/>
          <w:b w:val="false"/>
          <w:color w:val="auto"/>
          <w:szCs w:val="24"/>
        </w:rPr>
      </w:pPr>
    </w:p>
    <w:p w:rsidRDefault="00D6645B" w:rsidP="00D6645B" w:rsidR="00D6645B">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6645B" w:rsidP="00E91121" w:rsidR="00D6645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51C95" w:rsidP="00F75CE7" w:rsidR="00E51C95" w:rsidRPr="00F75CE7">
      <w:pPr>
        <w:pStyle w:val="Podnaslov"/>
        <w:ind w:firstLine="708" w:left="4956"/>
        <w:rPr>
          <w:rFonts w:hAnsi="Times New Roman" w:ascii="Times New Roman"/>
          <w:b w:val="false"/>
          <w:color w:val="auto"/>
          <w:szCs w:val="24"/>
        </w:rPr>
      </w:pPr>
    </w:p>
    <w:p w:rsidRDefault="00FF511A" w:rsidP="00535C57" w:rsidR="00FF511A" w:rsidRPr="00F75CE7">
      <w:pPr>
        <w:pStyle w:val="Podnaslov"/>
        <w:ind w:firstLine="708" w:left="4956"/>
        <w:rPr>
          <w:rFonts w:hAnsi="Times New Roman" w:ascii="Times New Roman"/>
          <w:b w:val="false"/>
          <w:color w:val="auto"/>
          <w:szCs w:val="24"/>
        </w:rPr>
      </w:pPr>
    </w:p>
    <w:p w:rsidRDefault="00FF511A" w:rsidP="00FF511A" w:rsidR="00FF511A" w:rsidRPr="00F75CE7">
      <w:pPr>
        <w:pStyle w:val="Podnaslov"/>
        <w:ind w:firstLine="708" w:left="4956"/>
        <w:rPr>
          <w:rFonts w:hAnsi="Times New Roman" w:ascii="Times New Roman"/>
          <w:b w:val="false"/>
          <w:color w:val="auto"/>
          <w:szCs w:val="24"/>
        </w:rPr>
      </w:pPr>
    </w:p>
    <w:p w:rsidRDefault="00746C4B" w:rsidP="00FF511A" w:rsidR="00746C4B" w:rsidRPr="00F75CE7">
      <w:pPr>
        <w:tabs>
          <w:tab w:pos="5100" w:val="left"/>
        </w:tabs>
        <w:ind w:firstLine="720"/>
        <w:jc w:val="both"/>
        <w:rPr>
          <w:sz w:val="24"/>
          <w:szCs w:val="24"/>
        </w:rPr>
      </w:pPr>
    </w:p>
    <w:p w:rsidRDefault="00F75CE7" w:rsidP="00F75CE7" w:rsidR="00F75CE7" w:rsidRPr="00F75CE7">
      <w:pPr>
        <w:jc w:val="both"/>
        <w:rPr>
          <w:sz w:val="24"/>
          <w:szCs w:val="24"/>
        </w:rPr>
      </w:pPr>
      <w:r w:rsidRPr="00F75CE7">
        <w:rPr>
          <w:sz w:val="24"/>
          <w:szCs w:val="24"/>
        </w:rPr>
        <w:t>Uputa o pravnom lijeku:</w:t>
      </w:r>
    </w:p>
    <w:p w:rsidRDefault="00F75CE7" w:rsidP="00F75CE7" w:rsidR="00F75CE7" w:rsidRPr="00F75CE7">
      <w:pPr>
        <w:jc w:val="both"/>
        <w:rPr>
          <w:sz w:val="24"/>
          <w:szCs w:val="24"/>
        </w:rPr>
      </w:pPr>
      <w:r w:rsidRPr="00F75CE7">
        <w:rPr>
          <w:sz w:val="24"/>
          <w:szCs w:val="24"/>
        </w:rPr>
        <w:t>Protiv rješenja nije dopuštena žalba (čl.42. stavak 1. SZ-a).</w:t>
      </w:r>
    </w:p>
    <w:p w:rsidRDefault="00F75CE7" w:rsidP="00F75CE7" w:rsidR="00F75CE7" w:rsidRPr="00F75CE7">
      <w:pPr>
        <w:jc w:val="both"/>
        <w:rPr>
          <w:sz w:val="24"/>
          <w:szCs w:val="24"/>
        </w:rPr>
      </w:pPr>
      <w:r w:rsidRPr="00F75CE7">
        <w:rPr>
          <w:sz w:val="24"/>
          <w:szCs w:val="24"/>
        </w:rPr>
        <w:t>Protiv zaključka nije dopuštena žalba (čl. 11. stavak 9. SZ-a)</w:t>
      </w:r>
    </w:p>
    <w:p w:rsidRDefault="00F75CE7" w:rsidP="00F75CE7" w:rsidR="00F75CE7" w:rsidRPr="00F75CE7">
      <w:pPr>
        <w:jc w:val="both"/>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D6645B" w:rsidP="00F75CE7" w:rsidR="00D6645B">
      <w:pPr>
        <w:rPr>
          <w:sz w:val="24"/>
          <w:szCs w:val="24"/>
        </w:rPr>
      </w:pPr>
    </w:p>
    <w:p w:rsidRDefault="00BA60B8" w:rsidP="00F75CE7" w:rsidR="00BA60B8" w:rsidRPr="00F75CE7">
      <w:pPr>
        <w:jc w:val="both"/>
        <w:rPr>
          <w:sz w:val="24"/>
          <w:szCs w:val="24"/>
        </w:rPr>
      </w:pPr>
    </w:p>
    <w:sectPr w:rsidSect="0096398C" w:rsidR="00BA60B8" w:rsidRPr="00F75CE7">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12A35">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0D791B">
      <w:rPr>
        <w:sz w:val="24"/>
      </w:rPr>
      <w:t>548/2016</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4">
    <w:nsid w:val="32582539"/>
    <w:multiLevelType w:val="hybridMultilevel"/>
    <w:tmpl w:val="51BE63CE"/>
    <w:lvl w:tplc="66F07CD4" w:ilvl="0">
      <w:start w:val="1"/>
      <w:numFmt w:val="upperRoman"/>
      <w:lvlText w:val="%1."/>
      <w:lvlJc w:val="left"/>
      <w:pPr>
        <w:ind w:hanging="795" w:left="1350"/>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5">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0D791B"/>
    <w:rsid w:val="001A207C"/>
    <w:rsid w:val="001C5FD6"/>
    <w:rsid w:val="001D236F"/>
    <w:rsid w:val="00245B0F"/>
    <w:rsid w:val="002B6110"/>
    <w:rsid w:val="002D637E"/>
    <w:rsid w:val="002F5808"/>
    <w:rsid w:val="003078B6"/>
    <w:rsid w:val="00362075"/>
    <w:rsid w:val="00372363"/>
    <w:rsid w:val="003914D5"/>
    <w:rsid w:val="003A5649"/>
    <w:rsid w:val="003C6D28"/>
    <w:rsid w:val="003E1145"/>
    <w:rsid w:val="004144F2"/>
    <w:rsid w:val="00473165"/>
    <w:rsid w:val="004C4D0D"/>
    <w:rsid w:val="004D233C"/>
    <w:rsid w:val="00535C57"/>
    <w:rsid w:val="0057615E"/>
    <w:rsid w:val="005E6AD4"/>
    <w:rsid w:val="005F72C8"/>
    <w:rsid w:val="00611236"/>
    <w:rsid w:val="00615C2D"/>
    <w:rsid w:val="006710FB"/>
    <w:rsid w:val="00673398"/>
    <w:rsid w:val="006A52B7"/>
    <w:rsid w:val="00703468"/>
    <w:rsid w:val="00731625"/>
    <w:rsid w:val="007317B3"/>
    <w:rsid w:val="00746C4B"/>
    <w:rsid w:val="008739B8"/>
    <w:rsid w:val="008C6F37"/>
    <w:rsid w:val="008D2117"/>
    <w:rsid w:val="00912A35"/>
    <w:rsid w:val="00925D84"/>
    <w:rsid w:val="0096398C"/>
    <w:rsid w:val="009B44E8"/>
    <w:rsid w:val="00A83A8D"/>
    <w:rsid w:val="00A8516B"/>
    <w:rsid w:val="00AD472D"/>
    <w:rsid w:val="00B31D75"/>
    <w:rsid w:val="00B45B23"/>
    <w:rsid w:val="00B51AD8"/>
    <w:rsid w:val="00B7763F"/>
    <w:rsid w:val="00BA341C"/>
    <w:rsid w:val="00BA60B8"/>
    <w:rsid w:val="00BD5621"/>
    <w:rsid w:val="00BE2BB6"/>
    <w:rsid w:val="00C025AA"/>
    <w:rsid w:val="00C53912"/>
    <w:rsid w:val="00C779FF"/>
    <w:rsid w:val="00D410EB"/>
    <w:rsid w:val="00D568AF"/>
    <w:rsid w:val="00D6645B"/>
    <w:rsid w:val="00E36E2F"/>
    <w:rsid w:val="00E51C95"/>
    <w:rsid w:val="00F30558"/>
    <w:rsid w:val="00F75CE7"/>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Odlomakpopisa" w:type="paragraph">
    <w:name w:val="List Paragraph"/>
    <w:basedOn w:val="Normal"/>
    <w:uiPriority w:val="34"/>
    <w:qFormat/>
    <w:rsid w:val="00A83A8D"/>
    <w:pPr>
      <w:ind w:left="720"/>
      <w:contextualSpacing/>
    </w:pPr>
  </w:style>
  <w:style w:styleId="Tekstrezerviranogmjesta" w:type="character">
    <w:name w:val="Placeholder Text"/>
    <w:basedOn w:val="Zadanifontodlomka"/>
    <w:uiPriority w:val="99"/>
    <w:semiHidden/>
    <w:rsid w:val="00912A35"/>
    <w:rPr>
      <w:color w:val="808080"/>
      <w:bdr w:space="0" w:sz="0" w:color="auto" w:val="none"/>
      <w:shd w:fill="auto" w:color="auto" w:val="clear"/>
    </w:rPr>
  </w:style>
  <w:style w:customStyle="true" w:styleId="eSPISCCParagraphDefaultFont" w:type="character">
    <w:name w:val="eSPIS_CC_Paragraph Default Font"/>
    <w:basedOn w:val="Zadanifontodlomka"/>
    <w:rsid w:val="00912A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2A3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A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A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Odlomakpopisa" w:type="paragraph">
    <w:name w:val="List Paragraph"/>
    <w:basedOn w:val="Normal"/>
    <w:uiPriority w:val="34"/>
    <w:qFormat/>
    <w:rsid w:val="00A83A8D"/>
    <w:pPr>
      <w:ind w:left="720"/>
      <w:contextualSpacing/>
    </w:pPr>
  </w:style>
  <w:style w:styleId="Tekstrezerviranogmjesta" w:type="character">
    <w:name w:val="Placeholder Text"/>
    <w:basedOn w:val="Zadanifontodlomka"/>
    <w:uiPriority w:val="99"/>
    <w:semiHidden/>
    <w:rsid w:val="00912A35"/>
    <w:rPr>
      <w:color w:val="808080"/>
      <w:bdr w:color="auto" w:space="0" w:sz="0" w:val="none"/>
      <w:shd w:color="auto" w:fill="auto" w:val="clear"/>
    </w:rPr>
  </w:style>
  <w:style w:customStyle="1" w:styleId="eSPISCCParagraphDefaultFont" w:type="character">
    <w:name w:val="eSPIS_CC_Paragraph Default Font"/>
    <w:basedOn w:val="Zadanifontodlomka"/>
    <w:rsid w:val="00912A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2A3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A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A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St-548/2016</izvorni_sadrzaj>
    <derivirana_varijabla naziv="DomainObject.Predmet.OznakaBroj_1">St-548/2016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ADAPTACIJA  d.o.o.</izvorni_sadrzaj>
    <derivirana_varijabla naziv="DomainObject.Predmet.ProtustrankaFormated_1">  PROJEKT ADAPTACIJA  d.o.o.</derivirana_varijabla>
  </DomainObject.Predmet.ProtustrankaFormated>
  <DomainObject.Predmet.ProtustrankaFormatedOIB>
    <izvorni_sadrzaj>  PROJEKT ADAPTACIJA  d.o.o., OIB 79984700727</izvorni_sadrzaj>
    <derivirana_varijabla naziv="DomainObject.Predmet.ProtustrankaFormatedOIB_1">  PROJEKT ADAPTACIJA  d.o.o., OIB 79984700727</derivirana_varijabla>
  </DomainObject.Predmet.ProtustrankaFormatedOIB>
  <DomainObject.Predmet.ProtustrankaFormatedWithAdress>
    <izvorni_sadrzaj> PROJEKT ADAPTACIJA  d.o.o., Petrovaradinska 1, 10000 Zagreb</izvorni_sadrzaj>
    <derivirana_varijabla naziv="DomainObject.Predmet.ProtustrankaFormatedWithAdress_1"> PROJEKT ADAPTACIJA  d.o.o., Petrovaradinska 1, 10000 Zagreb</derivirana_varijabla>
  </DomainObject.Predmet.ProtustrankaFormatedWithAdress>
  <DomainObject.Predmet.ProtustrankaFormatedWithAdressOIB>
    <izvorni_sadrzaj> PROJEKT ADAPTACIJA  d.o.o., OIB 79984700727, Petrovaradinska 1, 10000 Zagreb</izvorni_sadrzaj>
    <derivirana_varijabla naziv="DomainObject.Predmet.ProtustrankaFormatedWithAdressOIB_1"> PROJEKT ADAPTACIJA  d.o.o., OIB 79984700727, Petrovaradinska 1, 10000 Zagreb</derivirana_varijabla>
  </DomainObject.Predmet.ProtustrankaFormatedWithAdressOIB>
  <DomainObject.Predmet.ProtustrankaWithAdress>
    <izvorni_sadrzaj>PROJEKT ADAPTACIJA  d.o.o. Petrovaradinska 1, 10000 Zagreb</izvorni_sadrzaj>
    <derivirana_varijabla naziv="DomainObject.Predmet.ProtustrankaWithAdress_1">PROJEKT ADAPTACIJA  d.o.o. Petrovaradinska 1, 10000 Zagreb</derivirana_varijabla>
  </DomainObject.Predmet.ProtustrankaWithAdress>
  <DomainObject.Predmet.ProtustrankaWithAdressOIB>
    <izvorni_sadrzaj>PROJEKT ADAPTACIJA  d.o.o., OIB 79984700727, Petrovaradinska 1, 10000 Zagreb</izvorni_sadrzaj>
    <derivirana_varijabla naziv="DomainObject.Predmet.ProtustrankaWithAdressOIB_1">PROJEKT ADAPTACIJA  d.o.o., OIB 79984700727, Petrovaradinska 1, 10000 Zagreb</derivirana_varijabla>
  </DomainObject.Predmet.ProtustrankaWithAdressOIB>
  <DomainObject.Predmet.ProtustrankaNazivFormated>
    <izvorni_sadrzaj>PROJEKT ADAPTACIJA  d.o.o.</izvorni_sadrzaj>
    <derivirana_varijabla naziv="DomainObject.Predmet.ProtustrankaNazivFormated_1">PROJEKT ADAPTACIJA  d.o.o.</derivirana_varijabla>
  </DomainObject.Predmet.ProtustrankaNazivFormated>
  <DomainObject.Predmet.ProtustrankaNazivFormatedOIB>
    <izvorni_sadrzaj>PROJEKT ADAPTACIJA  d.o.o., OIB 79984700727</izvorni_sadrzaj>
    <derivirana_varijabla naziv="DomainObject.Predmet.ProtustrankaNazivFormatedOIB_1">PROJEKT ADAPTACIJA  d.o.o., OIB 79984700727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 ADAPTACIJA  d.o.o.</item>
    </izvorni_sadrzaj>
    <derivirana_varijabla naziv="DomainObject.Predmet.ProtuStrankaListFormated_1">
      <item>PROJEKT ADAPTACIJA  d.o.o.</item>
    </derivirana_varijabla>
  </DomainObject.Predmet.ProtuStrankaListFormated>
  <DomainObject.Predmet.ProtuStrankaListFormatedOIB>
    <izvorni_sadrzaj>
      <item>PROJEKT ADAPTACIJA  d.o.o., OIB 79984700727</item>
    </izvorni_sadrzaj>
    <derivirana_varijabla naziv="DomainObject.Predmet.ProtuStrankaListFormatedOIB_1">
      <item>PROJEKT ADAPTACIJA  d.o.o., OIB 79984700727</item>
    </derivirana_varijabla>
  </DomainObject.Predmet.ProtuStrankaListFormatedOIB>
  <DomainObject.Predmet.ProtuStrankaListFormatedWithAdress>
    <izvorni_sadrzaj>
      <item>PROJEKT ADAPTACIJA  d.o.o., Petrovaradinska 1, 10000 Zagreb</item>
    </izvorni_sadrzaj>
    <derivirana_varijabla naziv="DomainObject.Predmet.ProtuStrankaListFormatedWithAdress_1">
      <item>PROJEKT ADAPTACIJA  d.o.o., Petrovaradinska 1, 10000 Zagreb</item>
    </derivirana_varijabla>
  </DomainObject.Predmet.ProtuStrankaListFormatedWithAdress>
  <DomainObject.Predmet.ProtuStrankaListFormatedWithAdressOIB>
    <izvorni_sadrzaj>
      <item>PROJEKT ADAPTACIJA  d.o.o., OIB 79984700727, Petrovaradinska 1, 10000 Zagreb</item>
    </izvorni_sadrzaj>
    <derivirana_varijabla naziv="DomainObject.Predmet.ProtuStrankaListFormatedWithAdressOIB_1">
      <item>PROJEKT ADAPTACIJA  d.o.o., OIB 79984700727, Petrovaradinska 1, 10000 Zagreb</item>
    </derivirana_varijabla>
  </DomainObject.Predmet.ProtuStrankaListFormatedWithAdressOIB>
  <DomainObject.Predmet.ProtuStrankaListNazivFormated>
    <izvorni_sadrzaj>
      <item>PROJEKT ADAPTACIJA  d.o.o.</item>
    </izvorni_sadrzaj>
    <derivirana_varijabla naziv="DomainObject.Predmet.ProtuStrankaListNazivFormated_1">
      <item>PROJEKT ADAPTACIJA  d.o.o.</item>
    </derivirana_varijabla>
  </DomainObject.Predmet.ProtuStrankaListNazivFormated>
  <DomainObject.Predmet.ProtuStrankaListNazivFormatedOIB>
    <izvorni_sadrzaj>
      <item>PROJEKT ADAPTACIJA  d.o.o., OIB 79984700727</item>
    </izvorni_sadrzaj>
    <derivirana_varijabla naziv="DomainObject.Predmet.ProtuStrankaListNazivFormatedOIB_1">
      <item>PROJEKT ADAPTACIJA  d.o.o., OIB 79984700727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 ADAPTACIJA  d.o.o.</izvorni_sadrzaj>
    <derivirana_varijabla naziv="DomainObject.Predmet.ProtustrankaIDrugi_1">PROJEKT ADAPTACIJA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PROJEKT ADAPTACIJA  d.o.o., OIB 79984700727, Petrovaradinska 1, 10000 Zagreb</izvorni_sadrzaj>
    <derivirana_varijabla naziv="DomainObject.Predmet.ProtustrankaIDrugiAdressOIB_1">PROJEKT ADAPTACIJA  d.o.o., OIB 79984700727,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PROJEKT ADAPTACIJA  d.o.o.</item>
    </izvorni_sadrzaj>
    <derivirana_varijabla naziv="DomainObject.Predmet.SudioniciListNaziv_1">
      <item>FINA Regionalni centar Zagreb</item>
      <item>PROJEKT ADAPTACIJA  d.o.o.</item>
    </derivirana_varijabla>
  </DomainObject.Predmet.SudioniciListNaziv>
  <DomainObject.Predmet.SudioniciListAdressOIB>
    <izvorni_sadrzaj>
      <item>FINA Regionalni centar Zagreb, OIB 85821130368, Ulica grada Vukovara 70,10000 Zagreb</item>
      <item>PROJEKT ADAPTACIJA  d.o.o., OIB 79984700727, Petrovaradinska 1,10000 Zagreb</item>
    </izvorni_sadrzaj>
    <derivirana_varijabla naziv="DomainObject.Predmet.SudioniciListAdressOIB_1">
      <item>FINA Regionalni centar Zagreb, OIB 85821130368, Ulica grada Vukovara 70,10000 Zagreb</item>
      <item>PROJEKT ADAPTACIJA  d.o.o., OIB 79984700727, Petrovaradinska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79984700727</item>
    </izvorni_sadrzaj>
    <derivirana_varijabla naziv="DomainObject.Predmet.SudioniciListNazivOIB_1">
      <item>, OIB 85821130368</item>
      <item>, OIB 79984700727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893</properties:Words>
  <properties:Characters>4934</properties:Characters>
  <properties:Lines>155</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2017-03-20T06:38:00Z</dcterms:created>
  <dc:creator>nribaric</dc:creator>
  <cp:lastModifiedBy>Jadranka Zelić</cp:lastModifiedBy>
  <cp:lastPrinted>2017-03-20T06:37:00Z</cp:lastPrinted>
  <dcterms:modified xmlns:xsi="http://www.w3.org/2001/XMLSchema-instance" xsi:type="dcterms:W3CDTF">2017-03-20T06:38:00Z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