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bd58" w14:paraId="89fbd58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102BB4">
        <w:t>972</w:t>
      </w:r>
      <w:r w:rsidR="00BD2EC4">
        <w:t>/18-</w:t>
      </w:r>
      <w:r w:rsidR="00102BB4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102BB4">
        <w:rPr>
          <w:b/>
        </w:rPr>
        <w:t>D.E.D. j.d.o.o. Podravska Moslavina, J. J. Strossmayera 127, OIB: 67905986098, MBS: 030193743</w:t>
      </w:r>
      <w:r w:rsidR="006139EC">
        <w:t xml:space="preserve">, </w:t>
      </w:r>
      <w:r w:rsidR="003B4C28">
        <w:t xml:space="preserve">dana </w:t>
      </w:r>
      <w:r w:rsidR="009707F6">
        <w:t>8. studenog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102BB4">
        <w:rPr>
          <w:b/>
        </w:rPr>
        <w:t xml:space="preserve">D.E.D. j.d.o.o. Podravska Moslavina, J. J. Strossmayera 127, OIB: 67905986098, MBS: 030193743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102BB4">
        <w:rPr>
          <w:b/>
        </w:rPr>
        <w:t>972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02BB4">
        <w:rPr>
          <w:b/>
        </w:rPr>
        <w:t>16.379</w:t>
      </w:r>
      <w:r w:rsidR="00E6000B">
        <w:rPr>
          <w:b/>
        </w:rPr>
        <w:t>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102BB4" w:rsidP="00102BB4" w:rsidR="00102BB4" w:rsidRPr="00320CD1">
      <w:pPr>
        <w:ind w:left="360"/>
        <w:jc w:val="center"/>
      </w:pPr>
      <w:r w:rsidRPr="00320CD1">
        <w:t>Trošak prethodnog postupka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69"/>
        <w:gridCol w:w="6663"/>
        <w:gridCol w:w="1270"/>
      </w:tblGrid>
      <w:tr w:rsidTr="00ED6A1B" w:rsidR="00102BB4" w:rsidRPr="00320CD1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  <w:rPr>
                <w:b/>
              </w:rPr>
            </w:pPr>
            <w:r w:rsidRPr="00320CD1">
              <w:rPr>
                <w:b/>
              </w:rPr>
              <w:t>R. b.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  <w:rPr>
                <w:b/>
              </w:rPr>
            </w:pPr>
            <w:r w:rsidRPr="00320CD1"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  <w:rPr>
                <w:b/>
              </w:rPr>
            </w:pPr>
            <w:r w:rsidRPr="00320CD1">
              <w:rPr>
                <w:b/>
              </w:rPr>
              <w:t>Iznos u kn</w:t>
            </w:r>
          </w:p>
        </w:tc>
      </w:tr>
      <w:tr w:rsidTr="00ED6A1B" w:rsidR="00102BB4" w:rsidRPr="00320CD1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1.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Poštarina: poziv zakonskom zastupniku, zahtjev za dostavu dokumentacije Poreznoj upravi, HZMO, Centru za vozila Hrvatske, Katastru Zagreb i Geodetskoj upravi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72,10</w:t>
            </w:r>
          </w:p>
        </w:tc>
      </w:tr>
      <w:tr w:rsidTr="00ED6A1B" w:rsidR="00102BB4" w:rsidRPr="00320CD1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2.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Naknada Centru za vozila Hrvatske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17,94</w:t>
            </w:r>
          </w:p>
        </w:tc>
      </w:tr>
      <w:tr w:rsidTr="00ED6A1B" w:rsidR="00102BB4" w:rsidRPr="00320CD1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3.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Upravni biljezi 20,00 kn x 2 (Geodetska uprava i Katastar Zagreb)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40,00</w:t>
            </w:r>
          </w:p>
        </w:tc>
      </w:tr>
      <w:tr w:rsidTr="00ED6A1B" w:rsidR="00102BB4" w:rsidRPr="00320CD1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 xml:space="preserve">3.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Putni trošak – prisustvovanje ročištu privremenog st. upravitelja</w:t>
            </w:r>
          </w:p>
          <w:p w:rsidRDefault="00102BB4" w:rsidP="00102BB4" w:rsidR="00102BB4" w:rsidRPr="00320CD1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320CD1">
              <w:t>Korištenje privatnog automobila na relaciji Velika Gorica – Osijek i povratno: 281 kmx2x 2,00kn/km = 1.124,00 kn</w:t>
            </w:r>
          </w:p>
          <w:p w:rsidRDefault="00102BB4" w:rsidP="00102BB4" w:rsidR="00102BB4" w:rsidRPr="00320CD1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320CD1">
              <w:t xml:space="preserve">Cestarina 122 kn x 2 = 244,00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1.368,00</w:t>
            </w:r>
          </w:p>
        </w:tc>
      </w:tr>
      <w:tr w:rsidTr="00ED6A1B" w:rsidR="00102BB4" w:rsidRPr="00320CD1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Jednokratna naknada privremenom stečajnom upravitelju, čl. 4. Uredbe o kriterijima i načinu obračuna i plaćanja nagrade stečajnim upraviteljima (NN.105/15.)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3.500,00</w:t>
            </w:r>
          </w:p>
        </w:tc>
      </w:tr>
      <w:tr w:rsidTr="00ED6A1B" w:rsidR="00102BB4" w:rsidRPr="00320CD1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  <w:rPr>
                <w:b/>
              </w:rPr>
            </w:pPr>
            <w:r w:rsidRPr="00320CD1">
              <w:rPr>
                <w:b/>
              </w:rPr>
              <w:t xml:space="preserve">5.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  <w:rPr>
                <w:b/>
              </w:rPr>
            </w:pPr>
            <w:r w:rsidRPr="00320CD1"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  <w:rPr>
                <w:b/>
              </w:rPr>
            </w:pPr>
            <w:r w:rsidRPr="00320CD1">
              <w:rPr>
                <w:b/>
              </w:rPr>
              <w:t>4.998,04</w:t>
            </w:r>
          </w:p>
        </w:tc>
      </w:tr>
    </w:tbl>
    <w:p w:rsidRDefault="00102BB4" w:rsidP="00102BB4" w:rsidR="00102BB4" w:rsidRPr="00320CD1">
      <w:pPr>
        <w:ind w:left="360"/>
        <w:jc w:val="both"/>
        <w:rPr>
          <w:lang w:eastAsia="en-US"/>
        </w:rPr>
      </w:pPr>
    </w:p>
    <w:p w:rsidRDefault="00102BB4" w:rsidP="00102BB4" w:rsidR="00102BB4" w:rsidRPr="00320CD1">
      <w:pPr>
        <w:ind w:left="357"/>
        <w:jc w:val="center"/>
      </w:pPr>
    </w:p>
    <w:p w:rsidRDefault="00102BB4" w:rsidP="00102BB4" w:rsidR="00102BB4" w:rsidRPr="00320CD1">
      <w:pPr>
        <w:ind w:left="357"/>
        <w:jc w:val="center"/>
      </w:pPr>
    </w:p>
    <w:p w:rsidRDefault="00102BB4" w:rsidP="00102BB4" w:rsidR="00102BB4" w:rsidRPr="00320CD1">
      <w:pPr>
        <w:ind w:left="357"/>
        <w:jc w:val="center"/>
      </w:pPr>
    </w:p>
    <w:p w:rsidRDefault="00102BB4" w:rsidP="00102BB4" w:rsidR="00102BB4">
      <w:pPr>
        <w:jc w:val="right"/>
      </w:pPr>
      <w:r>
        <w:lastRenderedPageBreak/>
        <w:t>Broj: 6 St-972/18-9</w:t>
      </w:r>
    </w:p>
    <w:p w:rsidRDefault="00102BB4" w:rsidP="00102BB4" w:rsidR="00102BB4" w:rsidRPr="00320CD1"/>
    <w:p w:rsidRDefault="00102BB4" w:rsidP="00102BB4" w:rsidR="00102BB4" w:rsidRPr="00320CD1">
      <w:pPr>
        <w:ind w:left="357"/>
        <w:jc w:val="center"/>
      </w:pPr>
      <w:r w:rsidRPr="00320CD1">
        <w:t>Trošak stečajnog postupka, u slučaju imenovanja privremenog stečajnog upravitelja stečajnim upraviteljem – predvidivo trajanje 6 mjeseci</w:t>
      </w:r>
    </w:p>
    <w:tbl>
      <w:tblPr>
        <w:tblStyle w:val="Reetkatablice"/>
        <w:tblW w:type="auto" w:w="0"/>
        <w:tblInd w:type="dxa" w:w="357"/>
        <w:tblLook w:val="04A0" w:noVBand="1" w:noHBand="0" w:lastColumn="0" w:firstColumn="1" w:lastRow="0" w:firstRow="1"/>
      </w:tblPr>
      <w:tblGrid>
        <w:gridCol w:w="631"/>
        <w:gridCol w:w="6804"/>
        <w:gridCol w:w="1270"/>
      </w:tblGrid>
      <w:tr w:rsidTr="00ED6A1B" w:rsidR="00102BB4" w:rsidRPr="00320CD1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  <w:rPr>
                <w:b/>
              </w:rPr>
            </w:pPr>
            <w:r w:rsidRPr="00320CD1">
              <w:rPr>
                <w:b/>
              </w:rPr>
              <w:t>R.b.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  <w:rPr>
                <w:b/>
              </w:rPr>
            </w:pPr>
            <w:r w:rsidRPr="00320CD1"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  <w:rPr>
                <w:b/>
              </w:rPr>
            </w:pPr>
            <w:r w:rsidRPr="00320CD1">
              <w:rPr>
                <w:b/>
              </w:rPr>
              <w:t>Iznos u kn</w:t>
            </w:r>
          </w:p>
        </w:tc>
      </w:tr>
      <w:tr w:rsidTr="00ED6A1B" w:rsidR="00102BB4" w:rsidRPr="00320CD1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</w:pPr>
            <w:r w:rsidRPr="00320CD1"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Izrada pečata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150,00</w:t>
            </w:r>
          </w:p>
        </w:tc>
      </w:tr>
      <w:tr w:rsidTr="00ED6A1B" w:rsidR="00102BB4" w:rsidRPr="00320CD1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</w:pPr>
            <w:r w:rsidRPr="00320CD1">
              <w:t xml:space="preserve">2.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Naknada Banci za vođenje računa – mjesečno 20,00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120,00</w:t>
            </w:r>
          </w:p>
        </w:tc>
      </w:tr>
      <w:tr w:rsidTr="00ED6A1B" w:rsidR="00102BB4" w:rsidRPr="00320CD1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</w:pPr>
            <w:r w:rsidRPr="00320CD1">
              <w:t>3.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Usluge knjigovodstva – mjesečno cca 350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2.100,00</w:t>
            </w:r>
          </w:p>
        </w:tc>
      </w:tr>
      <w:tr w:rsidTr="00ED6A1B" w:rsidR="00102BB4" w:rsidRPr="00320CD1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</w:pPr>
            <w:r w:rsidRPr="00320CD1">
              <w:t>4.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Poštarina: preporučena pošiljka 11,50 – predvidivo 10 pošiljki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115,00</w:t>
            </w:r>
          </w:p>
        </w:tc>
      </w:tr>
      <w:tr w:rsidTr="00ED6A1B" w:rsidR="00102BB4" w:rsidRPr="00320CD1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</w:pPr>
            <w:r w:rsidRPr="00320CD1">
              <w:t>5.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Paušalna sudska pristojba u stečajnom postupku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2.000,00</w:t>
            </w:r>
          </w:p>
        </w:tc>
      </w:tr>
      <w:tr w:rsidTr="00ED6A1B" w:rsidR="00102BB4" w:rsidRPr="00320CD1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</w:pPr>
            <w:r w:rsidRPr="00320CD1"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Nagrada stečajnom upravitelju – čl. 7. Uredbe, 16% od očekivanog unovčenja stečajne mase od 20.000,00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3.700,00</w:t>
            </w:r>
          </w:p>
        </w:tc>
      </w:tr>
      <w:tr w:rsidTr="00ED6A1B" w:rsidR="00102BB4" w:rsidRPr="00320CD1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</w:pPr>
            <w:r w:rsidRPr="00320CD1"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Naknada Fini za 2 objave RGFI – 1 objava 230,00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460,00</w:t>
            </w:r>
          </w:p>
        </w:tc>
      </w:tr>
      <w:tr w:rsidTr="00ED6A1B" w:rsidR="00102BB4" w:rsidRPr="00320CD1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</w:pPr>
            <w:r w:rsidRPr="00320CD1">
              <w:t>8.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Putni trošak – prisustvovanje ročištu stečajnog upravitelja – 2 ročišta</w:t>
            </w:r>
          </w:p>
          <w:p w:rsidRDefault="00102BB4" w:rsidP="00102BB4" w:rsidR="00102BB4" w:rsidRPr="00320CD1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320CD1">
              <w:t xml:space="preserve">Korištenje privatnog automobila na relaciji Velika Gorica – Osijek i povratno: 281 km x 4 x 2,00kn/km =2.248,00 kn </w:t>
            </w:r>
          </w:p>
          <w:p w:rsidRDefault="00102BB4" w:rsidP="00102BB4" w:rsidR="00102BB4" w:rsidRPr="00320CD1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320CD1">
              <w:t xml:space="preserve">Cestarina 122 kn x 4 = 488,00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2.736,00</w:t>
            </w:r>
          </w:p>
        </w:tc>
      </w:tr>
      <w:tr w:rsidTr="00ED6A1B" w:rsidR="00102BB4" w:rsidRPr="00320CD1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  <w:rPr>
                <w:b/>
              </w:rPr>
            </w:pPr>
            <w:r w:rsidRPr="00320CD1">
              <w:rPr>
                <w:b/>
              </w:rPr>
              <w:t>9.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  <w:rPr>
                <w:b/>
              </w:rPr>
            </w:pPr>
            <w:r w:rsidRPr="00320CD1"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  <w:rPr>
                <w:b/>
              </w:rPr>
            </w:pPr>
            <w:r w:rsidRPr="00320CD1">
              <w:rPr>
                <w:b/>
              </w:rPr>
              <w:t>11.381,00</w:t>
            </w:r>
          </w:p>
        </w:tc>
      </w:tr>
    </w:tbl>
    <w:p w:rsidRDefault="00102BB4" w:rsidP="00102BB4" w:rsidR="00102BB4" w:rsidRPr="00320CD1">
      <w:pPr>
        <w:spacing w:before="240"/>
        <w:jc w:val="center"/>
        <w:rPr>
          <w:lang w:eastAsia="en-US"/>
        </w:rPr>
      </w:pPr>
      <w:r w:rsidRPr="00320CD1">
        <w:t>Ukupni trošak prethodnog i stečajnog postupka</w:t>
      </w:r>
    </w:p>
    <w:tbl>
      <w:tblPr>
        <w:tblStyle w:val="Reetkatablice"/>
        <w:tblW w:type="auto" w:w="0"/>
        <w:tblInd w:type="dxa" w:w="1481"/>
        <w:tblLook w:val="04A0" w:noVBand="1" w:noHBand="0" w:lastColumn="0" w:firstColumn="1" w:lastRow="0" w:firstRow="1"/>
      </w:tblPr>
      <w:tblGrid>
        <w:gridCol w:w="609"/>
        <w:gridCol w:w="3501"/>
        <w:gridCol w:w="1985"/>
      </w:tblGrid>
      <w:tr w:rsidTr="00ED6A1B" w:rsidR="00102BB4" w:rsidRPr="00320CD1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  <w:rPr>
                <w:b/>
              </w:rPr>
            </w:pPr>
            <w:r w:rsidRPr="00320CD1">
              <w:rPr>
                <w:b/>
              </w:rPr>
              <w:t>R.b.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  <w:rPr>
                <w:b/>
              </w:rPr>
            </w:pPr>
            <w:r w:rsidRPr="00320CD1">
              <w:rPr>
                <w:b/>
              </w:rPr>
              <w:t>Naziv troška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  <w:rPr>
                <w:b/>
              </w:rPr>
            </w:pPr>
            <w:r w:rsidRPr="00320CD1">
              <w:rPr>
                <w:b/>
              </w:rPr>
              <w:t>Iznos u kn</w:t>
            </w:r>
          </w:p>
        </w:tc>
      </w:tr>
      <w:tr w:rsidTr="00ED6A1B" w:rsidR="00102BB4" w:rsidRPr="00320CD1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</w:pPr>
            <w:r w:rsidRPr="00320CD1">
              <w:t>1.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Trošak prethodnog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4.998,04</w:t>
            </w:r>
          </w:p>
        </w:tc>
      </w:tr>
      <w:tr w:rsidTr="00ED6A1B" w:rsidR="00102BB4" w:rsidRPr="00320CD1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</w:pPr>
            <w:r w:rsidRPr="00320CD1">
              <w:t>2.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</w:pPr>
            <w:r w:rsidRPr="00320CD1">
              <w:t>Trošak 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</w:pPr>
            <w:r w:rsidRPr="00320CD1">
              <w:t>11.381,00</w:t>
            </w:r>
          </w:p>
        </w:tc>
      </w:tr>
      <w:tr w:rsidTr="00ED6A1B" w:rsidR="00102BB4" w:rsidRPr="00320CD1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center"/>
              <w:rPr>
                <w:b/>
              </w:rPr>
            </w:pPr>
            <w:r w:rsidRPr="00320CD1">
              <w:rPr>
                <w:b/>
              </w:rPr>
              <w:t>3.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both"/>
              <w:rPr>
                <w:b/>
              </w:rPr>
            </w:pPr>
            <w:r w:rsidRPr="00320CD1">
              <w:rPr>
                <w:b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2BB4" w:rsidP="00ED6A1B" w:rsidR="00102BB4" w:rsidRPr="00320CD1">
            <w:pPr>
              <w:jc w:val="right"/>
              <w:rPr>
                <w:b/>
              </w:rPr>
            </w:pPr>
            <w:r w:rsidRPr="00320CD1">
              <w:rPr>
                <w:b/>
              </w:rPr>
              <w:t>16.379,04</w:t>
            </w:r>
          </w:p>
        </w:tc>
      </w:tr>
    </w:tbl>
    <w:p w:rsidRDefault="000C543C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102BB4" w:rsidR="00BD2EC4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E6000B" w:rsidP="00FB2AB4" w:rsidR="00E6000B"/>
    <w:p w:rsidRDefault="009B61F0" w:rsidP="00102BB4" w:rsidR="00FD3ED7" w:rsidRPr="00102BB4">
      <w:pPr>
        <w:jc w:val="center"/>
      </w:pPr>
      <w:r w:rsidRPr="000C543C">
        <w:t>Obrazloženje</w:t>
      </w:r>
    </w:p>
    <w:p w:rsidRDefault="00102BB4" w:rsidP="00FD3ED7" w:rsidR="00102BB4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102BB4">
        <w:t xml:space="preserve"> 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02BB4">
        <w:t>3. srpnja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102BB4">
        <w:rPr>
          <w:b/>
        </w:rPr>
        <w:t>D.E.D. j.d.o.o. Podravska Moslavina, J. J. Strossmayera 127, OIB: 67905986098, MBS: 030193743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102BB4">
        <w:t>972/18-3</w:t>
      </w:r>
      <w:r w:rsidR="00006C35">
        <w:t xml:space="preserve"> </w:t>
      </w:r>
      <w:r w:rsidR="004F4BD5">
        <w:t xml:space="preserve">od </w:t>
      </w:r>
      <w:r w:rsidR="00102BB4">
        <w:t>21. rujna</w:t>
      </w:r>
      <w:r w:rsidR="00006C35">
        <w:t xml:space="preserve"> 2018</w:t>
      </w:r>
      <w:r>
        <w:t xml:space="preserve">. g., koje je usmeno iznio na ročištu održanom dana </w:t>
      </w:r>
      <w:r w:rsidR="00102BB4">
        <w:t>7. studenog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102BB4">
        <w:rPr>
          <w:b/>
        </w:rPr>
        <w:t>16.379,00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102BB4" w:rsidP="00102BB4" w:rsidR="00102BB4">
      <w:pPr>
        <w:jc w:val="right"/>
      </w:pPr>
      <w:r>
        <w:lastRenderedPageBreak/>
        <w:t>Broj: 6 St-972/18-9</w:t>
      </w:r>
    </w:p>
    <w:p w:rsidRDefault="00102BB4" w:rsidP="000C543C" w:rsidR="00102BB4">
      <w:pPr>
        <w:ind w:firstLine="720"/>
        <w:jc w:val="both"/>
      </w:pPr>
    </w:p>
    <w:p w:rsidRDefault="00102BB4" w:rsidP="000C543C" w:rsidR="00102BB4" w:rsidRPr="000C543C">
      <w:pPr>
        <w:ind w:firstLine="720"/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707F6">
        <w:t>8. studenog</w:t>
      </w:r>
      <w:r w:rsidR="000C543C">
        <w:t xml:space="preserve"> 2018. g.</w:t>
      </w: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9707F6">
        <w:t>8.12.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032" w:rsidR="00D37032">
      <w:r>
        <w:separator/>
      </w:r>
    </w:p>
  </w:endnote>
  <w:endnote w:id="0" w:type="continuationSeparator">
    <w:p w:rsidRDefault="00D37032" w:rsidR="00D37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032" w:rsidR="00D37032">
      <w:r>
        <w:separator/>
      </w:r>
    </w:p>
  </w:footnote>
  <w:footnote w:id="0" w:type="continuationSeparator">
    <w:p w:rsidRDefault="00D37032" w:rsidR="00D370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7749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0DAB"/>
    <w:multiLevelType w:val="hybridMultilevel"/>
    <w:tmpl w:val="675E018E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DE3675F"/>
    <w:multiLevelType w:val="hybridMultilevel"/>
    <w:tmpl w:val="EB6044A0"/>
    <w:lvl w:tplc="4EEAE686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"/>
  </w:num>
  <w:num w:numId="6">
    <w:abstractNumId w:val="3"/>
  </w:num>
  <w:num w:numId="7">
    <w:abstractNumId w:val="10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02BB4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2F27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5D84"/>
    <w:rsid w:val="008B5D75"/>
    <w:rsid w:val="008E7749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07F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37032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7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7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7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7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7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7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St-972/2018</izvorni_sadrzaj>
    <derivirana_varijabla naziv="DomainObject.Predmet.OznakaBroj_1">St-972/2018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D.E.D. j.d.o.o. za ugostiteljstvo i turizam</izvorni_sadrzaj>
    <derivirana_varijabla naziv="DomainObject.Predmet.ProtustrankaFormated_1">  D.E.D. j.d.o.o. za ugostiteljstvo i turizam</derivirana_varijabla>
  </DomainObject.Predmet.ProtustrankaFormated>
  <DomainObject.Predmet.ProtustrankaFormatedOIB>
    <izvorni_sadrzaj>  D.E.D. j.d.o.o. za ugostiteljstvo i turizam, OIB 67905986098</izvorni_sadrzaj>
    <derivirana_varijabla naziv="DomainObject.Predmet.ProtustrankaFormatedOIB_1">  D.E.D. j.d.o.o. za ugostiteljstvo i turizam, OIB 67905986098</derivirana_varijabla>
  </DomainObject.Predmet.ProtustrankaFormatedOIB>
  <DomainObject.Predmet.ProtustrankaFormatedWithAdress>
    <izvorni_sadrzaj> D.E.D. j.d.o.o. za ugostiteljstvo i turizam, Josipa Jurja Strossmayera 127, 31530 Moslavina Podravska</izvorni_sadrzaj>
    <derivirana_varijabla naziv="DomainObject.Predmet.ProtustrankaFormatedWithAdress_1"> D.E.D. j.d.o.o. za ugostiteljstvo i turizam, Josipa Jurja Strossmayera 127, 31530 Moslavina Podravska</derivirana_varijabla>
  </DomainObject.Predmet.ProtustrankaFormatedWithAdress>
  <DomainObject.Predmet.ProtustrankaFormatedWithAdressOIB>
    <izvorni_sadrzaj> D.E.D. j.d.o.o. za ugostiteljstvo i turizam, OIB 67905986098, Josipa Jurja Strossmayera 127, 31530 Moslavina Podravska</izvorni_sadrzaj>
    <derivirana_varijabla naziv="DomainObject.Predmet.ProtustrankaFormatedWithAdressOIB_1"> D.E.D. j.d.o.o. za ugostiteljstvo i turizam, OIB 67905986098, Josipa Jurja Strossmayera 127, 31530 Moslavina Podravska</derivirana_varijabla>
  </DomainObject.Predmet.ProtustrankaFormatedWithAdressOIB>
  <DomainObject.Predmet.ProtustrankaWithAdress>
    <izvorni_sadrzaj>D.E.D. j.d.o.o. za ugostiteljstvo i turizam Josipa Jurja Strossmayera 127, 31530 Moslavina Podravska</izvorni_sadrzaj>
    <derivirana_varijabla naziv="DomainObject.Predmet.ProtustrankaWithAdress_1">D.E.D. j.d.o.o. za ugostiteljstvo i turizam Josipa Jurja Strossmayera 127, 31530 Moslavina Podravska</derivirana_varijabla>
  </DomainObject.Predmet.ProtustrankaWithAdress>
  <DomainObject.Predmet.ProtustrankaWithAdressOIB>
    <izvorni_sadrzaj>D.E.D. j.d.o.o. za ugostiteljstvo i turizam, OIB 67905986098, Josipa Jurja Strossmayera 127, 31530 Moslavina Podravska</izvorni_sadrzaj>
    <derivirana_varijabla naziv="DomainObject.Predmet.ProtustrankaWithAdressOIB_1">D.E.D. j.d.o.o. za ugostiteljstvo i turizam, OIB 67905986098, Josipa Jurja Strossmayera 127, 31530 Moslavina Podravska</derivirana_varijabla>
  </DomainObject.Predmet.ProtustrankaWithAdressOIB>
  <DomainObject.Predmet.ProtustrankaNazivFormated>
    <izvorni_sadrzaj>D.E.D. j.d.o.o. za ugostiteljstvo i turizam</izvorni_sadrzaj>
    <derivirana_varijabla naziv="DomainObject.Predmet.ProtustrankaNazivFormated_1">D.E.D. j.d.o.o. za ugostiteljstvo i turizam</derivirana_varijabla>
  </DomainObject.Predmet.ProtustrankaNazivFormated>
  <DomainObject.Predmet.ProtustrankaNazivFormatedOIB>
    <izvorni_sadrzaj>D.E.D. j.d.o.o. za ugostiteljstvo i turizam, OIB 67905986098</izvorni_sadrzaj>
    <derivirana_varijabla naziv="DomainObject.Predmet.ProtustrankaNazivFormatedOIB_1">D.E.D. j.d.o.o. za ugostiteljstvo i turizam, OIB 67905986098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D.E.D. j.d.o.o. za ugostiteljstvo i turizam</item>
    </izvorni_sadrzaj>
    <derivirana_varijabla naziv="DomainObject.Predmet.ProtuStrankaListFormated_1">
      <item>D.E.D. j.d.o.o. za ugostiteljstvo i turizam</item>
    </derivirana_varijabla>
  </DomainObject.Predmet.ProtuStrankaListFormated>
  <DomainObject.Predmet.ProtuStrankaListFormatedOIB>
    <izvorni_sadrzaj>
      <item>D.E.D. j.d.o.o. za ugostiteljstvo i turizam, OIB 67905986098</item>
    </izvorni_sadrzaj>
    <derivirana_varijabla naziv="DomainObject.Predmet.ProtuStrankaListFormatedOIB_1">
      <item>D.E.D. j.d.o.o. za ugostiteljstvo i turizam, OIB 67905986098</item>
    </derivirana_varijabla>
  </DomainObject.Predmet.ProtuStrankaListFormatedOIB>
  <DomainObject.Predmet.ProtuStrankaListFormatedWithAdress>
    <izvorni_sadrzaj>
      <item>D.E.D. j.d.o.o. za ugostiteljstvo i turizam, Josipa Jurja Strossmayera 127, 31530 Moslavina Podravska</item>
    </izvorni_sadrzaj>
    <derivirana_varijabla naziv="DomainObject.Predmet.ProtuStrankaListFormatedWithAdress_1">
      <item>D.E.D. j.d.o.o. za ugostiteljstvo i turizam, Josipa Jurja Strossmayera 127, 31530 Moslavina Podravska</item>
    </derivirana_varijabla>
  </DomainObject.Predmet.ProtuStrankaListFormatedWithAdress>
  <DomainObject.Predmet.ProtuStrankaListFormatedWithAdressOIB>
    <izvorni_sadrzaj>
      <item>D.E.D. j.d.o.o. za ugostiteljstvo i turizam, OIB 67905986098, Josipa Jurja Strossmayera 127, 31530 Moslavina Podravska</item>
    </izvorni_sadrzaj>
    <derivirana_varijabla naziv="DomainObject.Predmet.ProtuStrankaListFormatedWithAdressOIB_1">
      <item>D.E.D. j.d.o.o. za ugostiteljstvo i turizam, OIB 67905986098, Josipa Jurja Strossmayera 127, 31530 Moslavina Podravska</item>
    </derivirana_varijabla>
  </DomainObject.Predmet.ProtuStrankaListFormatedWithAdressOIB>
  <DomainObject.Predmet.ProtuStrankaListNazivFormated>
    <izvorni_sadrzaj>
      <item>D.E.D. j.d.o.o. za ugostiteljstvo i turizam</item>
    </izvorni_sadrzaj>
    <derivirana_varijabla naziv="DomainObject.Predmet.ProtuStrankaListNazivFormated_1">
      <item>D.E.D. j.d.o.o. za ugostiteljstvo i turizam</item>
    </derivirana_varijabla>
  </DomainObject.Predmet.ProtuStrankaListNazivFormated>
  <DomainObject.Predmet.ProtuStrankaListNazivFormatedOIB>
    <izvorni_sadrzaj>
      <item>D.E.D. j.d.o.o. za ugostiteljstvo i turizam, OIB 67905986098</item>
    </izvorni_sadrzaj>
    <derivirana_varijabla naziv="DomainObject.Predmet.ProtuStrankaListNazivFormatedOIB_1">
      <item>D.E.D. j.d.o.o. za ugostiteljstvo i turizam, OIB 67905986098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D.E.D. j.d.o.o. za ugostiteljstvo i turizam</izvorni_sadrzaj>
    <derivirana_varijabla naziv="DomainObject.Predmet.ProtustrankaIDrugi_1">D.E.D. j.d.o.o.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D.E.D. j.d.o.o. za ugostiteljstvo i turizam, OIB 67905986098, Josipa Jurja Strossmayera 127, 31530 Moslavina Podravska</izvorni_sadrzaj>
    <derivirana_varijabla naziv="DomainObject.Predmet.ProtustrankaIDrugiAdressOIB_1">D.E.D. j.d.o.o. za ugostiteljstvo i turizam, OIB 67905986098, Josipa Jurja Strossmayera 127, 31530 Moslavina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D.E.D. j.d.o.o. za ugostiteljstvo i turizam</item>
    </izvorni_sadrzaj>
    <derivirana_varijabla naziv="DomainObject.Predmet.SudioniciListNaziv_1">
      <item>FINA RC OSIJEK</item>
      <item>D.E.D. j.d.o.o. za ugostiteljstvo i turizam</item>
    </derivirana_varijabla>
  </DomainObject.Predmet.SudioniciListNaziv>
  <DomainObject.Predmet.SudioniciListAdressOIB>
    <izvorni_sadrzaj>
      <item>FINA RC OSIJEK, OIB 85821130368</item>
      <item>D.E.D. j.d.o.o. za ugostiteljstvo i turizam, OIB 67905986098, Josipa Jurja Strossmayera 127,31530 Moslavina Podravska</item>
    </izvorni_sadrzaj>
    <derivirana_varijabla naziv="DomainObject.Predmet.SudioniciListAdressOIB_1">
      <item>FINA RC OSIJEK, OIB 85821130368</item>
      <item>D.E.D. j.d.o.o. za ugostiteljstvo i turizam, OIB 67905986098, Josipa Jurja Strossmayera 127,31530 Moslavina Podravska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67905986098</item>
    </izvorni_sadrzaj>
    <derivirana_varijabla naziv="DomainObject.Predmet.SudioniciListNazivOIB_1">
      <item>, OIB 85821130368</item>
      <item>, OIB 67905986098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St-972/2018-3</izvorni_sadrzaj>
    <derivirana_varijabla naziv="DomainObject.PredzadnjaOdlukaIzPredmeta.Oznaka_1">St-972/2018-3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F4188-ACA7-41D9-A4E2-AA850FB39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3796</properties:Characters>
  <properties:Lines>180</properties:Lines>
  <properties:Paragraphs>95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2018-11-08T13:20:00Z</dcterms:created>
  <dc:creator>hermanj</dc:creator>
  <cp:lastModifiedBy>Danijela Sekulić</cp:lastModifiedBy>
  <cp:lastPrinted>2018-11-08T13:20:00Z</cp:lastPrinted>
  <dcterms:modified xmlns:xsi="http://www.w3.org/2001/XMLSchema-instance" xsi:type="dcterms:W3CDTF">2018-11-08T13:21:00Z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