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3afb" w14:paraId="09b3afb" w:rsidRDefault="00BC50CF" w:rsidP="00910611" w:rsidR="00BC50C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C50CF" w:rsidP="00910611" w:rsidR="00BC50CF">
      <w:r>
        <w:rPr>
          <w:rFonts w:eastAsia="MS Mincho"/>
        </w:rPr>
        <w:t xml:space="preserve">   REPUBLIKA HRVATSKA</w:t>
      </w:r>
    </w:p>
    <w:p w:rsidRDefault="00BC50CF" w:rsidP="00910611" w:rsidR="00BC50CF">
      <w:r>
        <w:rPr>
          <w:rFonts w:eastAsia="MS Mincho"/>
        </w:rPr>
        <w:t>TRGOVAČKI SUD U RIJECI</w:t>
      </w:r>
    </w:p>
    <w:p w:rsidRDefault="00BC50CF" w:rsidR="00BC50CF" w:rsidRPr="00910611">
      <w:pPr>
        <w:rPr>
          <w:rFonts w:eastAsia="MS Mincho"/>
        </w:rPr>
      </w:pPr>
      <w:r>
        <w:rPr>
          <w:rFonts w:eastAsia="MS Mincho"/>
        </w:rPr>
        <w:t xml:space="preserve">       Rijeka, Zadarska 1 i 3</w:t>
      </w:r>
    </w:p>
    <w:p w:rsidRDefault="00BC50CF" w:rsidP="00910611" w:rsidR="00BC50CF" w:rsidRPr="00910611"/>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7634F0">
        <w:t>406/17-18</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2C613F" w:rsidR="002C613F" w:rsidRPr="00A037DC">
      <w:pPr>
        <w:jc w:val="both"/>
      </w:pPr>
    </w:p>
    <w:p w:rsidRDefault="002C613F" w:rsidP="003B673C" w:rsidR="003B673C">
      <w:pPr>
        <w:jc w:val="both"/>
      </w:pPr>
      <w:r>
        <w:tab/>
      </w:r>
      <w:r w:rsidR="003B673C" w:rsidRPr="00B141CB">
        <w:t xml:space="preserve">Trgovački sud u Rijeci, OIB 88785964957, po sucu pojedincu Danieli Korlević, </w:t>
      </w:r>
      <w:r w:rsidR="003B673C" w:rsidRPr="005A6B6E">
        <w:t xml:space="preserve">odlučujući o prijedlogu Financijske agencije, Regionalni centar Rijeka, F. Kurelca 8 za otvaranje stečajnog postupka nad dužnikom trgovačkim društvom  </w:t>
      </w:r>
      <w:r w:rsidR="007634F0" w:rsidRPr="007515B2">
        <w:t>PE – GRA jednostavno društvo s ograničenom odgovornošću za građenje i usluge, Viškovo, Ilovca 23, OIB 09465988737</w:t>
      </w:r>
      <w:r w:rsidR="003B673C">
        <w:rPr>
          <w:b/>
        </w:rPr>
        <w:t xml:space="preserve">, </w:t>
      </w:r>
      <w:r w:rsidR="003B673C">
        <w:t xml:space="preserve">dana </w:t>
      </w:r>
      <w:r w:rsidR="007634F0">
        <w:t>27. travnja</w:t>
      </w:r>
      <w:r w:rsidR="003B673C">
        <w:t xml:space="preserve"> 2018. </w:t>
      </w:r>
    </w:p>
    <w:p w:rsidRDefault="002F6302" w:rsidP="009B6B23" w:rsidR="002F6302">
      <w:pPr>
        <w:jc w:val="both"/>
      </w:pPr>
    </w:p>
    <w:p w:rsidRDefault="002F6302" w:rsidP="009B6B23" w:rsidR="002F6302"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7634F0" w:rsidRPr="007515B2">
        <w:t>PE – GRA jednostavno društvo s ograničenom odgovornošću za građenje i usluge, Viškovo, Ilovca 23, OIB 09465988737</w:t>
      </w:r>
      <w:r w:rsidR="007A72BF">
        <w:rPr>
          <w:b/>
        </w:rPr>
        <w:t>.</w:t>
      </w:r>
    </w:p>
    <w:p w:rsidRDefault="007A72BF" w:rsidP="007A72BF" w:rsidR="007A72BF" w:rsidRPr="00990266">
      <w:pPr>
        <w:pStyle w:val="Bezproreda"/>
        <w:ind w:left="1080"/>
        <w:jc w:val="both"/>
      </w:pPr>
    </w:p>
    <w:p w:rsidRDefault="00BE5CEB" w:rsidP="00BE5CEB" w:rsidR="006B2A66" w:rsidRPr="007634F0">
      <w:pPr>
        <w:pStyle w:val="Bezproreda"/>
        <w:jc w:val="both"/>
      </w:pPr>
      <w:r>
        <w:t>II.</w:t>
      </w:r>
      <w:r>
        <w:tab/>
      </w:r>
      <w:r w:rsidR="00321306" w:rsidRPr="00990266">
        <w:t xml:space="preserve">Za stečajnog upravitelja imenuje </w:t>
      </w:r>
      <w:r w:rsidR="005D62DF">
        <w:t>se</w:t>
      </w:r>
      <w:r w:rsidR="00F132F7">
        <w:t xml:space="preserve"> </w:t>
      </w:r>
      <w:r w:rsidR="007634F0" w:rsidRPr="007634F0">
        <w:rPr>
          <w:bCs/>
        </w:rPr>
        <w:t>Zdravko Čupković iz Rijeke, Gnambova 2, OIB 74095088079</w:t>
      </w:r>
      <w:r w:rsidR="00264D43" w:rsidRPr="007634F0">
        <w:rPr>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7634F0" w:rsidRPr="007515B2">
        <w:t>PE – GRA jednostavno društvo s ograničenom odgovornošću za građenje i usluge, Viškovo, Ilovca 23, OIB 09465988737</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932A64" w:rsidP="00321306" w:rsidR="00932A64">
      <w:pPr>
        <w:jc w:val="center"/>
        <w:rPr>
          <w:b/>
        </w:rPr>
      </w:pPr>
    </w:p>
    <w:p w:rsidRDefault="00321306" w:rsidP="00321306" w:rsidR="00321306">
      <w:pPr>
        <w:jc w:val="center"/>
      </w:pPr>
      <w:r w:rsidRPr="00FA36AE">
        <w:t>Obrazloženje</w:t>
      </w:r>
    </w:p>
    <w:p w:rsidRDefault="004049F8" w:rsidP="00321306" w:rsidR="004049F8" w:rsidRPr="00FA36AE">
      <w:pPr>
        <w:jc w:val="center"/>
      </w:pPr>
    </w:p>
    <w:p w:rsidRDefault="00B579B0" w:rsidP="007634F0" w:rsidR="007634F0" w:rsidRPr="00B86538">
      <w:pPr>
        <w:jc w:val="both"/>
      </w:pPr>
      <w:r>
        <w:t xml:space="preserve"> </w:t>
      </w:r>
      <w:r w:rsidR="004917EF">
        <w:t xml:space="preserve"> </w:t>
      </w:r>
      <w:r w:rsidR="004049F8">
        <w:tab/>
      </w:r>
      <w:r w:rsidR="007634F0" w:rsidRPr="00B86538">
        <w:t xml:space="preserve">Financijska agencija, Regionalni centar Rijeka podnijela je ovome sudu 30. lipnja 2017. godine prijedlog za otvaranje stečajnog postupka nad dužnikom PE – GRA jednostavno društvo s ograničenom odgovornošću za građenje i usluge, Viškovo, Ilovca 23, OIB 09465988737, (dalje: dužnik) temeljem čl.110. st.1. Stečajnog zakona (Narodne novine, broj 71/15, dalje: SZ-a). </w:t>
      </w:r>
    </w:p>
    <w:p w:rsidRDefault="007634F0" w:rsidP="007634F0" w:rsidR="007634F0" w:rsidRPr="00B86538">
      <w:pPr>
        <w:jc w:val="both"/>
      </w:pPr>
      <w:r w:rsidRPr="00B86538">
        <w:lastRenderedPageBreak/>
        <w:tab/>
        <w:t>Predlagatelj je u prijedlogu naveo da dužnik na dan 23. lipnja 2017. u Očevidniku redoslijeda osnova za plaćanje ima evidentirane neizvršene osnove za plaćanje u neprekinutom razdoblju od 120 dana u ukupnom iznosu od 25.227,18 kn u koji iznos je uračunata i kamata i naknada Financijske agencije za provedbe ovrhe, da dužnik ima jednog zaposlenika.</w:t>
      </w:r>
    </w:p>
    <w:p w:rsidRDefault="007634F0" w:rsidP="007634F0" w:rsidR="007634F0" w:rsidRPr="00B86538">
      <w:pPr>
        <w:jc w:val="both"/>
      </w:pPr>
      <w:r w:rsidRPr="00B86538">
        <w:tab/>
        <w:t xml:space="preserve">Uvidom u Očevidnik redoslijeda osnova za plaćanje na dan 27. studenoga 2017. godine utvrđeno je da dužnik ima iskazane neizvršene osnove za plaćanje u iznosu 42.911,44 kn, a račun je u neprekidnoj blokadi od 24. veljače 2017. </w:t>
      </w:r>
    </w:p>
    <w:p w:rsidRDefault="007634F0" w:rsidP="007634F0" w:rsidR="007634F0">
      <w:pPr>
        <w:jc w:val="both"/>
      </w:pPr>
      <w:r>
        <w:tab/>
        <w:t>Rješenjem poslovni broj</w:t>
      </w:r>
      <w:r w:rsidRPr="008D15E6">
        <w:t xml:space="preserve"> St-</w:t>
      </w:r>
      <w:r>
        <w:t>406/17-3 od 27. studenog 2017.</w:t>
      </w:r>
      <w:r w:rsidRPr="008D15E6">
        <w:t xml:space="preserve"> pokrenut je prethodni postupak</w:t>
      </w:r>
      <w:r>
        <w:t xml:space="preserve"> radi utvrđivanja pretpostavki za otvaranje stečajnog postupka nad dužnikom i naloženo osobi ovlaštenoj za zastupanje dužnika </w:t>
      </w:r>
      <w:r w:rsidRPr="00B86538">
        <w:t>Đuri Pelengić, Paljevine, Paljevine 172, OIB 57551387812</w:t>
      </w:r>
      <w:r>
        <w:t xml:space="preserve">, da </w:t>
      </w:r>
      <w:r w:rsidRPr="00A71713">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t>a li dužnik kakvu drugu imovinu</w:t>
      </w:r>
      <w:r w:rsidRPr="00A71713">
        <w:t xml:space="preserve">.  </w:t>
      </w:r>
    </w:p>
    <w:p w:rsidRDefault="007634F0" w:rsidP="007634F0" w:rsidR="007634F0">
      <w:pPr>
        <w:jc w:val="both"/>
      </w:pPr>
      <w:r>
        <w:tab/>
        <w:t xml:space="preserve">Rješenjem od 30. siječnja 2018. određena je mjera osiguranja iz čl. 118. st. 2. t.1. SZ-a imenovanjem privremenog stečajnog upravitelja čija je dužnost bila izvršiti </w:t>
      </w:r>
      <w:r w:rsidRPr="000E7287">
        <w:t xml:space="preserve">pregled dužnikovog poslovnog prostora, te uvid u knjige i poslovnu dokumentaciju dužnika i nakon toga podnijeti izvješće u kojem će iznijeti svoje mišljenje o tome postoje li </w:t>
      </w:r>
      <w:r>
        <w:t xml:space="preserve">pretpostavke </w:t>
      </w:r>
      <w:r w:rsidRPr="000E7287">
        <w:t xml:space="preserve">za otvaranje stečajnog postupka, te posebno mogu li se imovinom dužnika  pokriti troškovi postupka (čl.119. st.2. Stečajnog zakona).  </w:t>
      </w:r>
    </w:p>
    <w:p w:rsidRDefault="007634F0" w:rsidP="007634F0" w:rsidR="007634F0">
      <w:pPr>
        <w:jc w:val="both"/>
      </w:pPr>
      <w:r>
        <w:tab/>
        <w:t>Prema bilanci dužnika na dan 31. prosinca 2015. dužnika ima iskazanu ukupnu imovinu od 20.091,00 kn koju čini dugotrajna imovina u visini od 10.000,00 kn (materijalna imovina-alat, pogonski inventar, transportna sredstva) i kratkotrajnu imovinu u visini od 10.091,00 kn koju čini novac u blagajni. Dužnik ima iskazane kratkoročne imovine u visini od 12.911,00 kn. U prethodnom postupku privremeni stečajni upravitelj nije uspio stupiti u kontakt sa ovlaštenom osobom za zastupanje dužnika Đurom Pelengić. Prema dopisu STP AUTOHRVATSKA d.o.o. Rijeka dužnik nema u vlasništvu registriranih motornih vozila. Prema dopisu Općinskog suda u Rijeci, z.k. odjel Rijeka dužnik nema u vlasništvu niti suvlasništvu nekretnina na području nadležnosti toga suda. Obzirom da je u prethodnom postupku utvrđeno postojanje stečajnog razloga nesposobnost za plaćanje iz čl. 6. Stečajnog zakona i činjenica nedostatnosti dužnikove imovine za namirenje troškova prethodnog i otvorenog stečajnog postupka, privremeni stečajni upravitelj predlaže sudu da pozove vjerovnike na uplatu predujma u visini od 25.000,00 kn.</w:t>
      </w:r>
    </w:p>
    <w:p w:rsidRDefault="007634F0" w:rsidP="007634F0" w:rsidR="007634F0" w:rsidRPr="00DB4BE8">
      <w:pPr>
        <w:jc w:val="both"/>
        <w:rPr>
          <w:b/>
        </w:rPr>
      </w:pPr>
      <w:r>
        <w:tab/>
        <w:t>Do završetka prethodnog postupka  kod dužnika je utvrđeno postojanje stečajnog razloga nesposobnost za plaćanje iz čl. 6. SZ-a.</w:t>
      </w:r>
    </w:p>
    <w:p w:rsidRDefault="007634F0" w:rsidP="007634F0" w:rsidR="007634F0" w:rsidRPr="002671CC">
      <w:pPr>
        <w:jc w:val="both"/>
        <w:rPr>
          <w:b/>
          <w:bCs/>
        </w:rPr>
      </w:pPr>
      <w:r>
        <w:rPr>
          <w:bCs/>
        </w:rPr>
        <w:tab/>
        <w:t>Prema Očevidniku neizvršenih osnova za plaćanje na dan 28. ožujka 2018. dužnik ima iskazane neizvršene osnove za plaćanje u razdoblju dužem od 60 dana u iznosu od 43.705,81 kn.</w:t>
      </w:r>
    </w:p>
    <w:p w:rsidRDefault="007634F0" w:rsidP="007634F0" w:rsidR="007634F0" w:rsidRPr="00D455F5">
      <w:pPr>
        <w:jc w:val="both"/>
      </w:pPr>
      <w:r>
        <w:tab/>
        <w:t xml:space="preserve">Obzirom na utvrđeno u prethodnom postupku, sud je pozvao osobe koje imaju pravni interes za provedbu stečajnog postupka na uplatu predujma u iznosu od 25.000,00 kn za namirenje troškova prethodnog i otvorenog stečajnog postupka. Predvidive </w:t>
      </w:r>
      <w:r>
        <w:lastRenderedPageBreak/>
        <w:t>troškove čine nagrada privremenom stečajnom upravitelju u prethodnom postupku u bruto iznosu od 3.000,00 kn, nagrada stečajnom upravitelju u iznosu od 10.000,00 kn, usluge knjigovodstva u iznosu od 10.000,00 kn i bankovne usluge u iznosu od 2.000,00 kn.</w:t>
      </w:r>
    </w:p>
    <w:p w:rsidRDefault="004049F8" w:rsidP="007634F0"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7634F0">
        <w:t>28. ožujka</w:t>
      </w:r>
      <w:r w:rsidR="003B673C">
        <w:t xml:space="preserve"> </w:t>
      </w:r>
      <w:r w:rsidR="00A8604D">
        <w:t>2018.</w:t>
      </w:r>
      <w:r w:rsidRPr="00D94E39">
        <w:t xml:space="preserve"> pozvane su osobe koje imaju pravni interes za provedbom stečajnog postupka da u roku od 15 dana uplate predujam u visini od </w:t>
      </w:r>
      <w:r w:rsidR="007634F0">
        <w:t>25</w:t>
      </w:r>
      <w:r w:rsidR="003B673C">
        <w:t>.000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A82602">
        <w:t>28</w:t>
      </w:r>
      <w:r w:rsidR="007634F0">
        <w:t>. ožujka</w:t>
      </w:r>
      <w:r w:rsidR="00F05C01">
        <w:t xml:space="preserve"> </w:t>
      </w:r>
      <w:r w:rsidR="0002490F">
        <w:t xml:space="preserve">2018.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82602">
        <w:t>28. ožujka</w:t>
      </w:r>
      <w:r w:rsidR="00A8604D">
        <w:t xml:space="preserve"> 2018.</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3B673C">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82602">
        <w:rPr>
          <w:bCs/>
        </w:rPr>
        <w:t>27. travnja</w:t>
      </w:r>
      <w:r w:rsidR="008C7EA8">
        <w:rPr>
          <w:bCs/>
        </w:rPr>
        <w:t xml:space="preserve"> </w:t>
      </w:r>
      <w:r w:rsidR="00405479">
        <w:rPr>
          <w:bCs/>
        </w:rPr>
        <w:t>2018</w:t>
      </w:r>
      <w:r w:rsidR="00A274AB" w:rsidRPr="001A7568">
        <w:rPr>
          <w:bCs/>
        </w:rPr>
        <w:t>.</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2B52DC" w:rsidR="000B3ACD" w:rsidRPr="005974F1">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0B3ACD">
        <w:rPr>
          <w:bCs/>
        </w:rPr>
        <w:t xml:space="preserve"> </w:t>
      </w:r>
    </w:p>
    <w:p w:rsidRDefault="005B014E" w:rsidP="003B673C" w:rsidR="00385C62" w:rsidRPr="00D75197">
      <w:pPr>
        <w:ind w:firstLine="708" w:left="1416"/>
        <w:jc w:val="right"/>
      </w:pPr>
      <w:r>
        <w:rPr>
          <w:bCs/>
        </w:rPr>
        <w:t xml:space="preserve"> </w:t>
      </w:r>
    </w:p>
    <w:p w:rsidRDefault="003B673C" w:rsidP="001D6CD5" w:rsidR="003B673C">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32A64" w:rsidR="001474D4" w:rsidRPr="0002490F">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5D6">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5D6">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A05D6">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D43" w:rsidP="00264D43" w:rsidR="00264D43">
    <w:pPr>
      <w:jc w:val="right"/>
    </w:pPr>
    <w:r>
      <w:t>Poslovni</w:t>
    </w:r>
    <w:r w:rsidRPr="00F10B10">
      <w:t xml:space="preserve"> </w:t>
    </w:r>
    <w:r>
      <w:t>broj</w:t>
    </w:r>
    <w:r w:rsidRPr="00F10B10">
      <w:t xml:space="preserve"> 15 St-</w:t>
    </w:r>
    <w:r w:rsidR="00AA05D6">
      <w:t>406</w:t>
    </w:r>
    <w:r w:rsidR="00A82602">
      <w:t>/17-18</w:t>
    </w:r>
  </w:p>
  <w:p w:rsidRDefault="00932A64" w:rsidP="00264D43" w:rsidR="00932A64" w:rsidRPr="00264D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453B4A" w:rsidR="00453B4A">
    <w:pPr>
      <w:jc w:val="right"/>
    </w:pPr>
    <w:r w:rsidRPr="00F10B10">
      <w:rPr>
        <w:rFonts w:cs="Arial" w:hAnsi="Arial" w:ascii="Arial"/>
      </w:rPr>
      <w:tab/>
    </w:r>
    <w:r w:rsidRPr="00F10B10">
      <w:rPr>
        <w:rFonts w:cs="Arial" w:hAnsi="Arial" w:ascii="Arial"/>
      </w:rPr>
      <w:tab/>
    </w:r>
    <w:r w:rsidR="00453B4A">
      <w:t>Poslovni</w:t>
    </w:r>
    <w:r w:rsidR="00453B4A" w:rsidRPr="00F10B10">
      <w:t xml:space="preserve"> </w:t>
    </w:r>
    <w:r w:rsidR="00453B4A">
      <w:t>broj</w:t>
    </w:r>
    <w:r w:rsidR="00453B4A" w:rsidRPr="00F10B10">
      <w:t xml:space="preserve"> 15 St-</w:t>
    </w:r>
    <w:r w:rsidR="00A82602">
      <w:t>406</w:t>
    </w:r>
    <w:r w:rsidR="00E633FA">
      <w:t>/17-13</w:t>
    </w:r>
  </w:p>
  <w:p w:rsidRDefault="00ED138E" w:rsidP="008D4BD6" w:rsidR="00ED138E" w:rsidRPr="00F10B1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evenAndOddHeaders/>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3ACD"/>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B0699"/>
    <w:rsid w:val="002B52DC"/>
    <w:rsid w:val="002C1367"/>
    <w:rsid w:val="002C214C"/>
    <w:rsid w:val="002C613F"/>
    <w:rsid w:val="002C778F"/>
    <w:rsid w:val="002D219D"/>
    <w:rsid w:val="002D43F3"/>
    <w:rsid w:val="002D5F6D"/>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B673C"/>
    <w:rsid w:val="003C0B7B"/>
    <w:rsid w:val="003C157D"/>
    <w:rsid w:val="003D2870"/>
    <w:rsid w:val="004049F8"/>
    <w:rsid w:val="00405479"/>
    <w:rsid w:val="004057D3"/>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974F1"/>
    <w:rsid w:val="005B014E"/>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634F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7B91"/>
    <w:rsid w:val="00915172"/>
    <w:rsid w:val="00915A4E"/>
    <w:rsid w:val="00925406"/>
    <w:rsid w:val="00931A2C"/>
    <w:rsid w:val="00932A64"/>
    <w:rsid w:val="009332A8"/>
    <w:rsid w:val="009469A7"/>
    <w:rsid w:val="00957D2F"/>
    <w:rsid w:val="009701BB"/>
    <w:rsid w:val="00970F16"/>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2602"/>
    <w:rsid w:val="00A83D33"/>
    <w:rsid w:val="00A85472"/>
    <w:rsid w:val="00A8604D"/>
    <w:rsid w:val="00AA031A"/>
    <w:rsid w:val="00AA05D6"/>
    <w:rsid w:val="00AA6992"/>
    <w:rsid w:val="00AB1157"/>
    <w:rsid w:val="00AC3075"/>
    <w:rsid w:val="00AC6DC9"/>
    <w:rsid w:val="00AD089B"/>
    <w:rsid w:val="00AD2586"/>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C50CF"/>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430"/>
    <w:rsid w:val="00E01978"/>
    <w:rsid w:val="00E1704F"/>
    <w:rsid w:val="00E400E3"/>
    <w:rsid w:val="00E40E6B"/>
    <w:rsid w:val="00E429BD"/>
    <w:rsid w:val="00E535BC"/>
    <w:rsid w:val="00E633FA"/>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BC50CF"/>
    <w:rPr>
      <w:color w:val="808080"/>
      <w:bdr w:space="0" w:sz="0" w:color="auto" w:val="none"/>
      <w:shd w:fill="auto" w:color="auto" w:val="clear"/>
    </w:rPr>
  </w:style>
  <w:style w:customStyle="true" w:styleId="eSPISCCParagraphDefaultFont" w:type="character">
    <w:name w:val="eSPIS_CC_Paragraph Default Font"/>
    <w:basedOn w:val="Zadanifontodlomka"/>
    <w:rsid w:val="00BC50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50CF"/>
    <w:rPr>
      <w:b/>
      <w:bdr w:space="0" w:sz="0" w:color="auto" w:val="none"/>
      <w:shd w:fill="FFFFCC" w:color="auto" w:val="clear"/>
      <w:lang w:val="hr-HR"/>
    </w:rPr>
  </w:style>
  <w:style w:customStyle="true" w:styleId="PozadinaSvijetloCrvena" w:type="character">
    <w:name w:val="Pozadina_SvijetloCrvena"/>
    <w:basedOn w:val="eSPISCCParagraphDefaultFont"/>
    <w:rsid w:val="00BC50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50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BC50CF"/>
    <w:rPr>
      <w:color w:val="808080"/>
      <w:bdr w:color="auto" w:space="0" w:sz="0" w:val="none"/>
      <w:shd w:color="auto" w:fill="auto" w:val="clear"/>
    </w:rPr>
  </w:style>
  <w:style w:customStyle="1" w:styleId="eSPISCCParagraphDefaultFont" w:type="character">
    <w:name w:val="eSPIS_CC_Paragraph Default Font"/>
    <w:basedOn w:val="Zadanifontodlomka"/>
    <w:rsid w:val="00BC50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50CF"/>
    <w:rPr>
      <w:b/>
      <w:bdr w:color="auto" w:space="0" w:sz="0" w:val="none"/>
      <w:shd w:color="auto" w:fill="FFFFCC" w:val="clear"/>
      <w:lang w:val="hr-HR"/>
    </w:rPr>
  </w:style>
  <w:style w:customStyle="1" w:styleId="PozadinaSvijetloCrvena" w:type="character">
    <w:name w:val="Pozadina_SvijetloCrvena"/>
    <w:basedOn w:val="eSPISCCParagraphDefaultFont"/>
    <w:rsid w:val="00BC50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50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St-406/2017-18</izvorni_sadrzaj>
    <derivirana_varijabla naziv="DomainObject.Oznaka_1">St-406/2017-18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 - GRA j.d.o.o.</izvorni_sadrzaj>
    <derivirana_varijabla naziv="DomainObject.Predmet.ProtustrankaFormated_1">  PE - GRA j.d.o.o.</derivirana_varijabla>
  </DomainObject.Predmet.ProtustrankaFormated>
  <DomainObject.Predmet.ProtustrankaFormatedOIB>
    <izvorni_sadrzaj>  PE - GRA j.d.o.o., OIB 09465988737</izvorni_sadrzaj>
    <derivirana_varijabla naziv="DomainObject.Predmet.ProtustrankaFormatedOIB_1">  PE - GRA j.d.o.o., OIB 09465988737</derivirana_varijabla>
  </DomainObject.Predmet.ProtustrankaFormatedOIB>
  <DomainObject.Predmet.ProtustrankaFormatedWithAdress>
    <izvorni_sadrzaj> PE - GRA j.d.o.o., Ilovca 23, 51216 Viškovo</izvorni_sadrzaj>
    <derivirana_varijabla naziv="DomainObject.Predmet.ProtustrankaFormatedWithAdress_1"> PE - GRA j.d.o.o., Ilovca 23, 51216 Viškovo</derivirana_varijabla>
  </DomainObject.Predmet.ProtustrankaFormatedWithAdress>
  <DomainObject.Predmet.ProtustrankaFormatedWithAdressOIB>
    <izvorni_sadrzaj> PE - GRA j.d.o.o., OIB 09465988737, Ilovca 23, 51216 Viškovo</izvorni_sadrzaj>
    <derivirana_varijabla naziv="DomainObject.Predmet.ProtustrankaFormatedWithAdressOIB_1"> PE - GRA j.d.o.o., OIB 09465988737, Ilovca 23, 51216 Viškovo</derivirana_varijabla>
  </DomainObject.Predmet.ProtustrankaFormatedWithAdressOIB>
  <DomainObject.Predmet.ProtustrankaWithAdress>
    <izvorni_sadrzaj>PE - GRA j.d.o.o. Ilovca 23, 51216 Viškovo</izvorni_sadrzaj>
    <derivirana_varijabla naziv="DomainObject.Predmet.ProtustrankaWithAdress_1">PE - GRA j.d.o.o. Ilovca 23, 51216 Viškovo</derivirana_varijabla>
  </DomainObject.Predmet.ProtustrankaWithAdress>
  <DomainObject.Predmet.ProtustrankaWithAdressOIB>
    <izvorni_sadrzaj>PE - GRA j.d.o.o., OIB 09465988737, Ilovca 23, 51216 Viškovo</izvorni_sadrzaj>
    <derivirana_varijabla naziv="DomainObject.Predmet.ProtustrankaWithAdressOIB_1">PE - GRA j.d.o.o., OIB 09465988737, Ilovca 23, 51216 Viškovo</derivirana_varijabla>
  </DomainObject.Predmet.ProtustrankaWithAdressOIB>
  <DomainObject.Predmet.ProtustrankaNazivFormated>
    <izvorni_sadrzaj>PE - GRA j.d.o.o.</izvorni_sadrzaj>
    <derivirana_varijabla naziv="DomainObject.Predmet.ProtustrankaNazivFormated_1">PE - GRA j.d.o.o.</derivirana_varijabla>
  </DomainObject.Predmet.ProtustrankaNazivFormated>
  <DomainObject.Predmet.ProtustrankaNazivFormatedOIB>
    <izvorni_sadrzaj>PE - GRA j.d.o.o., OIB 09465988737</izvorni_sadrzaj>
    <derivirana_varijabla naziv="DomainObject.Predmet.ProtustrankaNazivFormatedOIB_1">PE - GRA j.d.o.o., OIB 09465988737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 - GRA j.d.o.o.</item>
    </izvorni_sadrzaj>
    <derivirana_varijabla naziv="DomainObject.Predmet.ProtuStrankaListFormated_1">
      <item>PE - GRA j.d.o.o.</item>
    </derivirana_varijabla>
  </DomainObject.Predmet.ProtuStrankaListFormated>
  <DomainObject.Predmet.ProtuStrankaListFormatedOIB>
    <izvorni_sadrzaj>
      <item>PE - GRA j.d.o.o., OIB 09465988737</item>
    </izvorni_sadrzaj>
    <derivirana_varijabla naziv="DomainObject.Predmet.ProtuStrankaListFormatedOIB_1">
      <item>PE - GRA j.d.o.o., OIB 09465988737</item>
    </derivirana_varijabla>
  </DomainObject.Predmet.ProtuStrankaListFormatedOIB>
  <DomainObject.Predmet.ProtuStrankaListFormatedWithAdress>
    <izvorni_sadrzaj>
      <item>PE - GRA j.d.o.o., Ilovca 23, 51216 Viškovo</item>
    </izvorni_sadrzaj>
    <derivirana_varijabla naziv="DomainObject.Predmet.ProtuStrankaListFormatedWithAdress_1">
      <item>PE - GRA j.d.o.o., Ilovca 23, 51216 Viškovo</item>
    </derivirana_varijabla>
  </DomainObject.Predmet.ProtuStrankaListFormatedWithAdress>
  <DomainObject.Predmet.ProtuStrankaListFormatedWithAdressOIB>
    <izvorni_sadrzaj>
      <item>PE - GRA j.d.o.o., OIB 09465988737, Ilovca 23, 51216 Viškovo</item>
    </izvorni_sadrzaj>
    <derivirana_varijabla naziv="DomainObject.Predmet.ProtuStrankaListFormatedWithAdressOIB_1">
      <item>PE - GRA j.d.o.o., OIB 09465988737, Ilovca 23, 51216 Viškovo</item>
    </derivirana_varijabla>
  </DomainObject.Predmet.ProtuStrankaListFormatedWithAdressOIB>
  <DomainObject.Predmet.ProtuStrankaListNazivFormated>
    <izvorni_sadrzaj>
      <item>PE - GRA j.d.o.o.</item>
    </izvorni_sadrzaj>
    <derivirana_varijabla naziv="DomainObject.Predmet.ProtuStrankaListNazivFormated_1">
      <item>PE - GRA j.d.o.o.</item>
    </derivirana_varijabla>
  </DomainObject.Predmet.ProtuStrankaListNazivFormated>
  <DomainObject.Predmet.ProtuStrankaListNazivFormatedOIB>
    <izvorni_sadrzaj>
      <item>PE - GRA j.d.o.o., OIB 09465988737</item>
    </izvorni_sadrzaj>
    <derivirana_varijabla naziv="DomainObject.Predmet.ProtuStrankaListNazivFormatedOIB_1">
      <item>PE - GRA j.d.o.o., OIB 09465988737</item>
    </derivirana_varijabla>
  </DomainObject.Predmet.ProtuStrankaListNazivFormatedOIB>
  <DomainObject.Predmet.OstaliListFormated>
    <izvorni_sadrzaj>
      <item>Đuro Pelengić</item>
    </izvorni_sadrzaj>
    <derivirana_varijabla naziv="DomainObject.Predmet.OstaliListFormated_1">
      <item>Đuro Pelengić</item>
    </derivirana_varijabla>
  </DomainObject.Predmet.OstaliListFormated>
  <DomainObject.Predmet.OstaliListFormatedOIB>
    <izvorni_sadrzaj>
      <item>Đuro Pelengić, OIB 57551387812</item>
    </izvorni_sadrzaj>
    <derivirana_varijabla naziv="DomainObject.Predmet.OstaliListFormatedOIB_1">
      <item>Đuro Pelengić, OIB 57551387812</item>
    </derivirana_varijabla>
  </DomainObject.Predmet.OstaliListFormatedOIB>
  <DomainObject.Predmet.OstaliListFormatedWithAdress>
    <izvorni_sadrzaj>
      <item>Đuro Pelengić, Paljevine 172, 43000 Paljevine</item>
    </izvorni_sadrzaj>
    <derivirana_varijabla naziv="DomainObject.Predmet.OstaliListFormatedWithAdress_1">
      <item>Đuro Pelengić, Paljevine 172, 43000 Paljevine</item>
    </derivirana_varijabla>
  </DomainObject.Predmet.OstaliListFormatedWithAdress>
  <DomainObject.Predmet.OstaliListFormatedWithAdressOIB>
    <izvorni_sadrzaj>
      <item>Đuro Pelengić, OIB 57551387812, Paljevine 172, 43000 Paljevine</item>
    </izvorni_sadrzaj>
    <derivirana_varijabla naziv="DomainObject.Predmet.OstaliListFormatedWithAdressOIB_1">
      <item>Đuro Pelengić, OIB 57551387812, Paljevine 172, 43000 Paljevine</item>
    </derivirana_varijabla>
  </DomainObject.Predmet.OstaliListFormatedWithAdressOIB>
  <DomainObject.Predmet.OstaliListNazivFormated>
    <izvorni_sadrzaj>
      <item>Đuro Pelengić</item>
    </izvorni_sadrzaj>
    <derivirana_varijabla naziv="DomainObject.Predmet.OstaliListNazivFormated_1">
      <item>Đuro Pelengić</item>
    </derivirana_varijabla>
  </DomainObject.Predmet.OstaliListNazivFormated>
  <DomainObject.Predmet.OstaliListNazivFormatedOIB>
    <izvorni_sadrzaj>
      <item>Đuro Pelengić, OIB 57551387812</item>
    </izvorni_sadrzaj>
    <derivirana_varijabla naziv="DomainObject.Predmet.OstaliListNazivFormatedOIB_1">
      <item>Đuro Pelengić, OIB 57551387812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St-406/2017-18</izvorni_sadrzaj>
    <derivirana_varijabla naziv="DomainObject.PoslovniBrojDokumenta_1">St-406/2017-18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 - GRA j.d.o.o.</izvorni_sadrzaj>
    <derivirana_varijabla naziv="DomainObject.Predmet.ProtustrankaIDrugi_1">PE - GRA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 - GRA j.d.o.o., OIB 09465988737, Ilovca 23, 51216 Viškovo</izvorni_sadrzaj>
    <derivirana_varijabla naziv="DomainObject.Predmet.ProtustrankaIDrugiAdressOIB_1">PE - GRA j.d.o.o., OIB 09465988737, Ilovca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 - GRA j.d.o.o.</item>
      <item>Đuro Pelengić</item>
    </izvorni_sadrzaj>
    <derivirana_varijabla naziv="DomainObject.Predmet.SudioniciListNaziv_1">
      <item>FINA  Rijeka</item>
      <item>PE - GRA j.d.o.o.</item>
      <item>Đuro Pelengić</item>
    </derivirana_varijabla>
  </DomainObject.Predmet.SudioniciListNaziv>
  <DomainObject.Predmet.SudioniciListAdressOIB>
    <izvorni_sadrzaj>
      <item>FINA  Rijeka, OIB 85821130368, Frana Kurelca 8,51000 Rijeka</item>
      <item>PE - GRA j.d.o.o., OIB 09465988737, Ilovca 23,51216 Viškovo</item>
      <item>Đuro Pelengić, OIB 57551387812, Paljevine 172,43000 Paljevine</item>
    </izvorni_sadrzaj>
    <derivirana_varijabla naziv="DomainObject.Predmet.SudioniciListAdressOIB_1">
      <item>FINA  Rijeka, OIB 85821130368, Frana Kurelca 8,51000 Rijeka</item>
      <item>PE - GRA j.d.o.o., OIB 09465988737, Ilovca 23,51216 Viškovo</item>
      <item>Đuro Pelengić, OIB 57551387812, Paljevine 172,43000 Paljevine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09465988737</item>
      <item>, OIB 57551387812</item>
    </izvorni_sadrzaj>
    <derivirana_varijabla naziv="DomainObject.Predmet.SudioniciListNazivOIB_1">
      <item>, OIB 85821130368</item>
      <item>, OIB 09465988737</item>
      <item>, OIB 57551387812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A0597-C7E7-4D51-AA1D-C94659D9D6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1162</properties:Words>
  <properties:Characters>6546</properties:Characters>
  <properties:Lines>134</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2018-04-27T07:02:00Z</dcterms:created>
  <dc:creator>dcmelik</dc:creator>
  <cp:lastModifiedBy>Jasna Radulović</cp:lastModifiedBy>
  <cp:lastPrinted>2018-03-29T07:59:00Z</cp:lastPrinted>
  <dcterms:modified xmlns:xsi="http://www.w3.org/2001/XMLSchema-instance" xsi:type="dcterms:W3CDTF">2018-04-27T07:18:00Z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St-406/2017-18 / Odluka - Rješenje - otvaranje i zaključenje stečajnog postupka (čl. 132) (406-17_NOVO_SZ-15._ČL.132.132)</vt:lpwstr>
  </prop:property>
  <prop:property name="CC_coloring" pid="4" fmtid="{D5CDD505-2E9C-101B-9397-08002B2CF9AE}">
    <vt:bool>false</vt:bool>
  </prop:property>
  <prop:property name="BrojStranica" pid="5" fmtid="{D5CDD505-2E9C-101B-9397-08002B2CF9AE}">
    <vt:i4>3</vt:i4>
  </prop:property>
</prop:Properties>
</file>