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0c48" w14:paraId="bc50c48" w:rsidRDefault="00790EFD" w:rsidP="00790EFD" w:rsidR="00790EFD" w:rsidRPr="00FC1C4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FC1C4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</w:r>
      <w:r w:rsidRPr="00FC1C4F">
        <w:rPr>
          <w:color w:val="000000"/>
        </w:rPr>
        <w:tab/>
        <w:t xml:space="preserve"> </w:t>
      </w:r>
    </w:p>
    <w:p w:rsidRDefault="00790EFD" w:rsidP="00790EFD" w:rsidR="00790EFD" w:rsidRPr="00FC1C4F">
      <w:pPr>
        <w:rPr>
          <w:b/>
        </w:rPr>
      </w:pPr>
      <w:r w:rsidRPr="00FC1C4F">
        <w:rPr>
          <w:color w:val="000000"/>
        </w:rPr>
        <w:t xml:space="preserve">        </w:t>
      </w:r>
      <w:r w:rsidRPr="00FC1C4F">
        <w:rPr>
          <w:b/>
        </w:rPr>
        <w:t>REPUBLIKA HRVATSKA</w:t>
      </w:r>
    </w:p>
    <w:p w:rsidRDefault="00790EFD" w:rsidP="00790EFD" w:rsidR="00790EFD" w:rsidRPr="00FC1C4F">
      <w:pPr>
        <w:rPr>
          <w:b/>
        </w:rPr>
      </w:pPr>
      <w:r w:rsidRPr="00FC1C4F">
        <w:rPr>
          <w:b/>
        </w:rPr>
        <w:t xml:space="preserve">     TRGOVAČKI SUD U SPLITU</w:t>
      </w:r>
    </w:p>
    <w:p w:rsidRDefault="00790EFD" w:rsidP="00790EFD" w:rsidR="00790EFD" w:rsidRPr="00FC1C4F">
      <w:pPr>
        <w:rPr>
          <w:b/>
        </w:rPr>
      </w:pPr>
      <w:r w:rsidRPr="00FC1C4F">
        <w:rPr>
          <w:b/>
        </w:rPr>
        <w:t xml:space="preserve">   STALNA SLUŽBA DUBROVNIK</w:t>
      </w:r>
    </w:p>
    <w:p w:rsidRDefault="00790EFD" w:rsidP="00790EFD" w:rsidR="00790EFD" w:rsidRPr="00FC1C4F">
      <w:pPr>
        <w:rPr>
          <w:b/>
        </w:rPr>
      </w:pPr>
      <w:r w:rsidRPr="00FC1C4F">
        <w:t xml:space="preserve">     </w:t>
      </w:r>
      <w:r w:rsidRPr="00FC1C4F">
        <w:rPr>
          <w:b/>
        </w:rPr>
        <w:t>Dr. A. Starčevića 23, Dubrovnik</w:t>
      </w:r>
    </w:p>
    <w:p w:rsidRDefault="00790EFD" w:rsidP="00790EFD" w:rsidR="00790EFD" w:rsidRPr="00FC1C4F">
      <w:pPr>
        <w:jc w:val="right"/>
        <w:rPr>
          <w:b/>
        </w:rPr>
      </w:pPr>
      <w:r w:rsidRPr="00FC1C4F">
        <w:rPr>
          <w:b/>
        </w:rPr>
        <w:t>Posl. br. 7 St-</w:t>
      </w:r>
      <w:r w:rsidR="00EC3377" w:rsidRPr="00FC1C4F">
        <w:rPr>
          <w:b/>
        </w:rPr>
        <w:t>1489</w:t>
      </w:r>
      <w:r w:rsidR="002F0B83" w:rsidRPr="00FC1C4F">
        <w:rPr>
          <w:b/>
        </w:rPr>
        <w:t>/16</w:t>
      </w:r>
    </w:p>
    <w:p w:rsidRDefault="00790EFD" w:rsidP="00790EFD" w:rsidR="00790EFD" w:rsidRPr="00FC1C4F">
      <w:pPr>
        <w:jc w:val="right"/>
        <w:rPr>
          <w:b/>
        </w:rPr>
      </w:pPr>
    </w:p>
    <w:p w:rsidRDefault="002D14B7" w:rsidP="00790EFD" w:rsidR="002D14B7">
      <w:pPr>
        <w:jc w:val="right"/>
        <w:rPr>
          <w:b/>
        </w:rPr>
      </w:pPr>
    </w:p>
    <w:p w:rsidRDefault="00FC1C4F" w:rsidP="00790EFD" w:rsidR="00FC1C4F" w:rsidRPr="00FC1C4F">
      <w:pPr>
        <w:jc w:val="right"/>
        <w:rPr>
          <w:b/>
        </w:rPr>
      </w:pPr>
    </w:p>
    <w:p w:rsidRDefault="006D75D1" w:rsidP="00790EFD" w:rsidR="006D75D1" w:rsidRPr="00FC1C4F">
      <w:pPr>
        <w:jc w:val="right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E P U B L I K A    H R V A T S K A</w:t>
      </w: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J E Š E N J E</w:t>
      </w:r>
    </w:p>
    <w:p w:rsidRDefault="00D40490" w:rsidP="00790EFD" w:rsidR="00D40490" w:rsidRPr="00FC1C4F">
      <w:pPr>
        <w:jc w:val="center"/>
        <w:rPr>
          <w:b/>
        </w:rPr>
      </w:pP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FC1C4F">
      <w:pPr>
        <w:jc w:val="both"/>
      </w:pPr>
      <w:r w:rsidRPr="00FC1C4F">
        <w:tab/>
        <w:t xml:space="preserve">Trgovački sud u Splitu, Stalna služba u Dubrovniku, po sucu tog suda </w:t>
      </w:r>
      <w:r w:rsidR="006D75D1" w:rsidRPr="00FC1C4F">
        <w:t>Diani Butigan Granić</w:t>
      </w:r>
      <w:r w:rsidRPr="00FC1C4F">
        <w:t>, kao sucu pojedincu, u stečajnom postupku nad dužnikom</w:t>
      </w:r>
      <w:r w:rsidR="00404FE1" w:rsidRPr="00FC1C4F">
        <w:t xml:space="preserve"> </w:t>
      </w:r>
      <w:r w:rsidR="00FC1C4F" w:rsidRPr="00FC1C4F">
        <w:t xml:space="preserve">LUNA d.o.o. u stečaju, Dubrovnik, Gornji Kono 51, OIB: 39993823835, </w:t>
      </w:r>
      <w:r w:rsidR="00871338" w:rsidRPr="00FC1C4F">
        <w:t>zastupanog po stečajno</w:t>
      </w:r>
      <w:r w:rsidR="00FC1C4F" w:rsidRPr="00FC1C4F">
        <w:t>j upraviteljici Dinki Trumbić, dana 13. lipnja 2017.g.</w:t>
      </w:r>
    </w:p>
    <w:p w:rsidRDefault="00FC1C4F" w:rsidP="00790EFD" w:rsidR="00FC1C4F" w:rsidRPr="00FC1C4F">
      <w:pPr>
        <w:jc w:val="both"/>
      </w:pPr>
    </w:p>
    <w:p w:rsidRDefault="00790EFD" w:rsidP="00790EFD" w:rsidR="00790EFD" w:rsidRPr="00FC1C4F">
      <w:pPr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r i j e š i o    j e</w:t>
      </w:r>
    </w:p>
    <w:p w:rsidRDefault="00790EFD" w:rsidP="00790EFD" w:rsidR="00790EFD" w:rsidRPr="00FC1C4F">
      <w:pPr>
        <w:jc w:val="center"/>
        <w:rPr>
          <w:b/>
        </w:rPr>
      </w:pPr>
    </w:p>
    <w:p w:rsidRDefault="00790EFD" w:rsidP="00790EFD" w:rsidR="00790EFD" w:rsidRPr="00FC1C4F">
      <w:pPr>
        <w:tabs>
          <w:tab w:pos="360" w:val="left"/>
        </w:tabs>
        <w:jc w:val="both"/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t>Stečajni upravitelj je predložio sukladno čl. 2</w:t>
      </w:r>
      <w:r w:rsidR="002D14B7" w:rsidRPr="00FC1C4F">
        <w:t>93</w:t>
      </w:r>
      <w:r w:rsidRPr="00FC1C4F">
        <w:t>. Stečajnog zakona</w:t>
      </w:r>
      <w:r w:rsidR="00606F4C" w:rsidRPr="00FC1C4F">
        <w:t xml:space="preserve"> </w:t>
      </w:r>
      <w:r w:rsidR="002D14B7" w:rsidRPr="00FC1C4F">
        <w:t>(NN 71/15)</w:t>
      </w:r>
      <w:r w:rsidRPr="00FC1C4F">
        <w:t xml:space="preserve"> ovaj postupak obustaviti zbog nedostatnosti imovine za namirenje troškova stečajnog postupka i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790EFD" w:rsidP="00790EFD" w:rsidR="00790EFD" w:rsidRPr="00FC1C4F">
      <w:pPr>
        <w:tabs>
          <w:tab w:pos="360" w:val="left"/>
        </w:tabs>
        <w:jc w:val="both"/>
      </w:pPr>
    </w:p>
    <w:p w:rsidRDefault="00D40490" w:rsidP="00790EFD" w:rsidR="00D40490" w:rsidRPr="00FC1C4F">
      <w:pPr>
        <w:tabs>
          <w:tab w:pos="360" w:val="left"/>
        </w:tabs>
        <w:jc w:val="both"/>
      </w:pPr>
    </w:p>
    <w:p w:rsidRDefault="00790EFD" w:rsidP="00790EFD" w:rsidR="00790EFD" w:rsidRPr="00FC1C4F">
      <w:pPr>
        <w:jc w:val="center"/>
        <w:rPr>
          <w:b/>
        </w:rPr>
      </w:pPr>
      <w:r w:rsidRPr="00FC1C4F">
        <w:rPr>
          <w:b/>
        </w:rPr>
        <w:t>Obrazloženje</w:t>
      </w:r>
    </w:p>
    <w:p w:rsidRDefault="00D40490" w:rsidP="00790EFD" w:rsidR="00D40490" w:rsidRPr="00FC1C4F">
      <w:pPr>
        <w:jc w:val="center"/>
        <w:rPr>
          <w:b/>
        </w:rPr>
      </w:pPr>
    </w:p>
    <w:p w:rsidRDefault="006D75D1" w:rsidP="00790EFD" w:rsidR="006D75D1" w:rsidRPr="00FC1C4F">
      <w:pPr>
        <w:jc w:val="center"/>
        <w:rPr>
          <w:b/>
        </w:rPr>
      </w:pPr>
    </w:p>
    <w:p w:rsidRDefault="00790EFD" w:rsidP="00FC1C4F" w:rsidR="00790EFD" w:rsidRPr="00FC1C4F">
      <w:pPr>
        <w:ind w:firstLine="708"/>
        <w:jc w:val="both"/>
      </w:pPr>
      <w:r w:rsidRPr="00FC1C4F">
        <w:t>Rješenjem ovog suda posl. br. 7 St-</w:t>
      </w:r>
      <w:r w:rsidR="00EC3377" w:rsidRPr="00FC1C4F">
        <w:t>1489</w:t>
      </w:r>
      <w:r w:rsidR="00871338" w:rsidRPr="00FC1C4F">
        <w:t xml:space="preserve">/16 od </w:t>
      </w:r>
      <w:r w:rsidR="00EC3377" w:rsidRPr="00FC1C4F">
        <w:t>22</w:t>
      </w:r>
      <w:r w:rsidR="00871338" w:rsidRPr="00FC1C4F">
        <w:t xml:space="preserve">. </w:t>
      </w:r>
      <w:r w:rsidR="00EC3377" w:rsidRPr="00FC1C4F">
        <w:t>ožujka</w:t>
      </w:r>
      <w:r w:rsidR="00871338" w:rsidRPr="00FC1C4F">
        <w:t xml:space="preserve"> 2017.g.</w:t>
      </w:r>
      <w:r w:rsidR="002D14B7" w:rsidRPr="00FC1C4F">
        <w:t xml:space="preserve"> </w:t>
      </w:r>
      <w:r w:rsidRPr="00FC1C4F">
        <w:t>otvoren je stečajni postupak nad dužnikom</w:t>
      </w:r>
      <w:r w:rsidR="006D75D1" w:rsidRPr="00FC1C4F">
        <w:t xml:space="preserve"> </w:t>
      </w:r>
      <w:r w:rsidR="00FC1C4F" w:rsidRPr="00FC1C4F">
        <w:t>LUNA d.o.o. u stečaju, Dubrovnik, Gornji Kono 51, OIB: 39993823835.</w:t>
      </w:r>
    </w:p>
    <w:p w:rsidRDefault="00FC1C4F" w:rsidP="00FC1C4F" w:rsidR="00FC1C4F" w:rsidRPr="00FC1C4F">
      <w:pPr>
        <w:ind w:firstLine="708"/>
        <w:jc w:val="both"/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Stečajni upravitelj je predložio sukladno čl. 2</w:t>
      </w:r>
      <w:r w:rsidR="002D14B7" w:rsidRPr="00FC1C4F">
        <w:rPr>
          <w:szCs w:val="24"/>
        </w:rPr>
        <w:t>9</w:t>
      </w:r>
      <w:r w:rsidRPr="00FC1C4F">
        <w:rPr>
          <w:szCs w:val="24"/>
        </w:rPr>
        <w:t xml:space="preserve">3. Stečajnog zakona </w:t>
      </w:r>
      <w:r w:rsidR="00606F4C" w:rsidRPr="00FC1C4F">
        <w:rPr>
          <w:szCs w:val="24"/>
        </w:rPr>
        <w:t xml:space="preserve">(NN </w:t>
      </w:r>
      <w:r w:rsidR="002D14B7" w:rsidRPr="00FC1C4F">
        <w:rPr>
          <w:szCs w:val="24"/>
        </w:rPr>
        <w:t>71/15</w:t>
      </w:r>
      <w:r w:rsidR="00606F4C" w:rsidRPr="00FC1C4F">
        <w:rPr>
          <w:szCs w:val="24"/>
        </w:rPr>
        <w:t xml:space="preserve">)  </w:t>
      </w:r>
      <w:r w:rsidRPr="00FC1C4F">
        <w:rPr>
          <w:szCs w:val="24"/>
        </w:rPr>
        <w:t>ovaj postupak obustaviti zbog toga što dužnik nema imovine odnosno zbog nedostatnosti imovine za namirenje troškova stečajnog postupka.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ind w:firstLine="708"/>
        <w:rPr>
          <w:szCs w:val="24"/>
        </w:rPr>
      </w:pPr>
      <w:r w:rsidRPr="00FC1C4F">
        <w:rPr>
          <w:szCs w:val="24"/>
        </w:rPr>
        <w:t xml:space="preserve"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</w:t>
      </w:r>
      <w:r w:rsidRPr="00FC1C4F">
        <w:rPr>
          <w:szCs w:val="24"/>
        </w:rPr>
        <w:lastRenderedPageBreak/>
        <w:t>solidarno predujme dostatan iznos novca za namirenje troškova postupka u roku koji im sud odredi rješenjem.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790EFD" w:rsidP="00790EFD" w:rsidR="00790EFD" w:rsidRPr="00FC1C4F">
      <w:pPr>
        <w:pStyle w:val="Tijeloteksta"/>
        <w:rPr>
          <w:szCs w:val="24"/>
        </w:rPr>
      </w:pPr>
      <w:r w:rsidRPr="00FC1C4F">
        <w:rPr>
          <w:szCs w:val="24"/>
        </w:rPr>
        <w:tab/>
        <w:t>Zbog navedenog, na temelju spomenutih propisa, odlučeno je kao u izreci.</w:t>
      </w:r>
    </w:p>
    <w:p w:rsidRDefault="00790EFD" w:rsidP="00790EFD" w:rsidR="00790EFD" w:rsidRPr="00FC1C4F">
      <w:pPr>
        <w:pStyle w:val="Tijeloteksta"/>
        <w:rPr>
          <w:szCs w:val="24"/>
        </w:rPr>
      </w:pPr>
    </w:p>
    <w:p w:rsidRDefault="00845AA1" w:rsidP="00790EFD" w:rsidR="00845AA1" w:rsidRPr="00FC1C4F">
      <w:pPr>
        <w:pStyle w:val="Tijeloteksta"/>
        <w:rPr>
          <w:szCs w:val="24"/>
        </w:rPr>
      </w:pPr>
    </w:p>
    <w:p w:rsidRDefault="002F0B83" w:rsidP="00790EFD" w:rsidR="00845AA1" w:rsidRPr="00FC1C4F">
      <w:pPr>
        <w:jc w:val="center"/>
        <w:rPr>
          <w:b/>
        </w:rPr>
      </w:pPr>
      <w:r w:rsidRPr="00FC1C4F">
        <w:rPr>
          <w:b/>
        </w:rPr>
        <w:t xml:space="preserve">U Dubrovniku, </w:t>
      </w:r>
      <w:r w:rsidR="00FC1C4F" w:rsidRPr="00FC1C4F">
        <w:rPr>
          <w:b/>
        </w:rPr>
        <w:t>13</w:t>
      </w:r>
      <w:r w:rsidR="00404FE1" w:rsidRPr="00FC1C4F">
        <w:rPr>
          <w:b/>
        </w:rPr>
        <w:t xml:space="preserve">. lipnja </w:t>
      </w:r>
      <w:r w:rsidRPr="00FC1C4F">
        <w:rPr>
          <w:b/>
        </w:rPr>
        <w:t xml:space="preserve"> </w:t>
      </w:r>
      <w:r w:rsidR="00845AA1" w:rsidRPr="00FC1C4F">
        <w:rPr>
          <w:b/>
        </w:rPr>
        <w:t>2017.g.</w:t>
      </w:r>
    </w:p>
    <w:p w:rsidRDefault="006D75D1" w:rsidP="00790EFD" w:rsidR="006D75D1" w:rsidRPr="00FC1C4F">
      <w:pPr>
        <w:jc w:val="both"/>
      </w:pPr>
    </w:p>
    <w:p w:rsidRDefault="006D75D1" w:rsidP="00790EFD" w:rsidR="006D75D1" w:rsidRPr="00FC1C4F">
      <w:pPr>
        <w:jc w:val="both"/>
      </w:pPr>
    </w:p>
    <w:p w:rsidRDefault="006D75D1" w:rsidP="00790EFD" w:rsidR="00790EFD" w:rsidRPr="00FC1C4F">
      <w:pPr>
        <w:jc w:val="both"/>
        <w:rPr>
          <w:b/>
        </w:rPr>
      </w:pP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Pr="00FC1C4F">
        <w:tab/>
      </w:r>
      <w:r w:rsidR="00790EFD" w:rsidRPr="00FC1C4F">
        <w:rPr>
          <w:b/>
        </w:rPr>
        <w:t>Sudac: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790EFD" w:rsidRPr="00FC1C4F">
      <w:pPr>
        <w:jc w:val="both"/>
        <w:rPr>
          <w:b/>
        </w:rPr>
      </w:pP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</w:r>
      <w:r w:rsidRPr="00FC1C4F">
        <w:rPr>
          <w:b/>
        </w:rPr>
        <w:tab/>
        <w:t>Diana Butigan Granić</w:t>
      </w:r>
      <w:r w:rsidR="00790EFD" w:rsidRPr="00FC1C4F">
        <w:rPr>
          <w:b/>
        </w:rPr>
        <w:t xml:space="preserve"> 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  <w:rPr>
          <w:b/>
        </w:rPr>
      </w:pPr>
      <w:r w:rsidRPr="00FC1C4F">
        <w:rPr>
          <w:b/>
        </w:rPr>
        <w:t>POUKA O PRAVNOM LIJEKU</w:t>
      </w:r>
    </w:p>
    <w:p w:rsidRDefault="00790EFD" w:rsidP="00790EFD" w:rsidR="00790EFD" w:rsidRPr="00FC1C4F">
      <w:pPr>
        <w:jc w:val="both"/>
      </w:pPr>
      <w:r w:rsidRPr="00FC1C4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FC1C4F">
          <w:t>11. st</w:t>
        </w:r>
      </w:smartTag>
      <w:r w:rsidRPr="00FC1C4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FC1C4F">
          <w:t>4. OZ</w:t>
        </w:r>
      </w:smartTag>
      <w:r w:rsidRPr="00FC1C4F">
        <w:t>).</w:t>
      </w:r>
    </w:p>
    <w:p w:rsidRDefault="00790EFD" w:rsidP="00790EFD" w:rsidR="00790EFD" w:rsidRPr="00FC1C4F">
      <w:pPr>
        <w:jc w:val="both"/>
        <w:rPr>
          <w:b/>
        </w:rPr>
      </w:pPr>
    </w:p>
    <w:p w:rsidRDefault="006D75D1" w:rsidP="00790EFD" w:rsidR="006D75D1" w:rsidRPr="00FC1C4F">
      <w:pPr>
        <w:jc w:val="both"/>
        <w:rPr>
          <w:b/>
        </w:rPr>
      </w:pPr>
    </w:p>
    <w:p w:rsidRDefault="00790EFD" w:rsidP="00790EFD" w:rsidR="00790EFD" w:rsidRPr="00FC1C4F">
      <w:pPr>
        <w:jc w:val="both"/>
      </w:pPr>
      <w:r w:rsidRPr="00FC1C4F">
        <w:rPr>
          <w:b/>
        </w:rPr>
        <w:t>DN-a:</w:t>
      </w:r>
    </w:p>
    <w:p w:rsidRDefault="002F0B83" w:rsidP="002F0B83" w:rsidR="00790EFD" w:rsidRPr="00FC1C4F">
      <w:pPr>
        <w:pStyle w:val="Odlomakpopisa"/>
        <w:numPr>
          <w:ilvl w:val="0"/>
          <w:numId w:val="1"/>
        </w:numPr>
      </w:pPr>
      <w:r w:rsidRPr="00FC1C4F">
        <w:t>e-Oglasna ploča sudova</w:t>
      </w:r>
    </w:p>
    <w:p w:rsidRDefault="00790EFD" w:rsidP="00790EFD" w:rsidR="00790EFD" w:rsidRPr="00FC1C4F"/>
    <w:p w:rsidRDefault="00F61F2D" w:rsidR="00F61F2D" w:rsidRPr="00FC1C4F"/>
    <w:sectPr w:rsidSect="006D75D1" w:rsidR="00F61F2D" w:rsidRPr="00FC1C4F">
      <w:headerReference w:type="default" r:id="rId11"/>
      <w:pgSz w:h="16838" w:w="11906"/>
      <w:pgMar w:gutter="0" w:footer="708" w:header="708" w:left="1843" w:bottom="1417" w:right="1700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5D1" w:rsidP="006D75D1" w:rsidR="006D75D1">
      <w:r>
        <w:separator/>
      </w:r>
    </w:p>
  </w:endnote>
  <w:endnote w:id="0" w:type="continuationSeparator">
    <w:p w:rsidRDefault="006D75D1" w:rsidP="006D75D1" w:rsidR="006D7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5D1" w:rsidP="006D75D1" w:rsidR="006D75D1">
      <w:r>
        <w:separator/>
      </w:r>
    </w:p>
  </w:footnote>
  <w:footnote w:id="0" w:type="continuationSeparator">
    <w:p w:rsidRDefault="006D75D1" w:rsidP="006D75D1" w:rsidR="006D75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321366"/>
      <w:docPartObj>
        <w:docPartGallery w:val="Page Numbers (Top of Page)"/>
        <w:docPartUnique/>
      </w:docPartObj>
    </w:sdtPr>
    <w:sdtEndPr/>
    <w:sdtContent>
      <w:p w:rsidRDefault="006D75D1" w:rsidP="006D75D1" w:rsidR="006D75D1">
        <w:pPr>
          <w:pStyle w:val="Zaglavlje"/>
          <w:ind w:firstLine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1402">
          <w:rPr>
            <w:noProof/>
          </w:rPr>
          <w:t>2</w:t>
        </w:r>
        <w:r>
          <w:fldChar w:fldCharType="end"/>
        </w:r>
        <w:r w:rsidR="00485F47">
          <w:t xml:space="preserve"> </w:t>
        </w:r>
        <w:r w:rsidR="00485F47">
          <w:tab/>
        </w:r>
        <w:r w:rsidR="00485F47">
          <w:tab/>
          <w:t>Posl.br.7.St.</w:t>
        </w:r>
        <w:r w:rsidR="00EC3377">
          <w:t>1489</w:t>
        </w:r>
        <w:r w:rsidR="00871338">
          <w:t>/16</w:t>
        </w:r>
      </w:p>
    </w:sdtContent>
  </w:sdt>
  <w:p w:rsidRDefault="006D75D1" w:rsidR="006D75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57AAA"/>
    <w:multiLevelType w:val="hybridMultilevel"/>
    <w:tmpl w:val="4EA6B32E"/>
    <w:lvl w:tplc="0C9278AE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EFD"/>
    <w:rsid w:val="0011593B"/>
    <w:rsid w:val="00211E36"/>
    <w:rsid w:val="002C609D"/>
    <w:rsid w:val="002D14B7"/>
    <w:rsid w:val="002F0B83"/>
    <w:rsid w:val="003D1B73"/>
    <w:rsid w:val="00404FE1"/>
    <w:rsid w:val="004845E2"/>
    <w:rsid w:val="00485F47"/>
    <w:rsid w:val="004E6E14"/>
    <w:rsid w:val="00606F4C"/>
    <w:rsid w:val="006D62A4"/>
    <w:rsid w:val="006D75D1"/>
    <w:rsid w:val="00790EFD"/>
    <w:rsid w:val="00845AA1"/>
    <w:rsid w:val="0086502C"/>
    <w:rsid w:val="00871338"/>
    <w:rsid w:val="008A1402"/>
    <w:rsid w:val="009A58A1"/>
    <w:rsid w:val="00A652EF"/>
    <w:rsid w:val="00AE5D39"/>
    <w:rsid w:val="00B03C3C"/>
    <w:rsid w:val="00C3292F"/>
    <w:rsid w:val="00D320AC"/>
    <w:rsid w:val="00D40490"/>
    <w:rsid w:val="00EC3377"/>
    <w:rsid w:val="00F61F2D"/>
    <w:rsid w:val="00FC1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90EF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790E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75D1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402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402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402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402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90EF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790EF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rsid w:val="00790E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90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EF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D75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75D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F0B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1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402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402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402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402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110.st. 1 SZ-a</izvorni_sadrzaj>
    <derivirana_varijabla naziv="DomainObject.Predmet.Opis_1">čl. 110.st.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St-1489/2016</izvorni_sadrzaj>
    <derivirana_varijabla naziv="DomainObject.Predmet.OznakaBroj_1">St-1489/2016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d.o.o. za računovodstvo, knjigovodstvo i usluge</izvorni_sadrzaj>
    <derivirana_varijabla naziv="DomainObject.Predmet.ProtustrankaFormated_1">  LUNA d.o.o. za računovodstvo, knjigovodstvo i usluge</derivirana_varijabla>
  </DomainObject.Predmet.ProtustrankaFormated>
  <DomainObject.Predmet.ProtustrankaFormatedOIB>
    <izvorni_sadrzaj>  LUNA d.o.o. za računovodstvo, knjigovodstvo i usluge, OIB 39993823835</izvorni_sadrzaj>
    <derivirana_varijabla naziv="DomainObject.Predmet.ProtustrankaFormatedOIB_1">  LUNA d.o.o. za računovodstvo, knjigovodstvo i usluge, OIB 39993823835</derivirana_varijabla>
  </DomainObject.Predmet.ProtustrankaFormatedOIB>
  <DomainObject.Predmet.ProtustrankaFormatedWithAdress>
    <izvorni_sadrzaj> LUNA d.o.o. za računovodstvo, knjigovodstvo i usluge, Gornji Kono 51, 20000 Dubrovnik</izvorni_sadrzaj>
    <derivirana_varijabla naziv="DomainObject.Predmet.ProtustrankaFormatedWithAdress_1"> LUNA d.o.o. za računovodstvo, knjigovodstvo i usluge, Gornji Kono 51, 20000 Dubrovnik</derivirana_varijabla>
  </DomainObject.Predmet.ProtustrankaFormatedWithAdress>
  <DomainObject.Predmet.ProtustrankaFormatedWithAdressOIB>
    <izvorni_sadrzaj> LUNA d.o.o. za računovodstvo, knjigovodstvo i usluge, OIB 39993823835, Gornji Kono 51, 20000 Dubrovnik</izvorni_sadrzaj>
    <derivirana_varijabla naziv="DomainObject.Predmet.ProtustrankaFormatedWithAdressOIB_1"> LUNA d.o.o. za računovodstvo, knjigovodstvo i usluge, OIB 39993823835, Gornji Kono 51, 20000 Dubrovnik</derivirana_varijabla>
  </DomainObject.Predmet.ProtustrankaFormatedWithAdressOIB>
  <DomainObject.Predmet.ProtustrankaWithAdress>
    <izvorni_sadrzaj>LUNA d.o.o. za računovodstvo, knjigovodstvo i usluge Gornji Kono 51, 20000 Dubrovnik</izvorni_sadrzaj>
    <derivirana_varijabla naziv="DomainObject.Predmet.ProtustrankaWithAdress_1">LUNA d.o.o. za računovodstvo, knjigovodstvo i usluge Gornji Kono 51, 20000 Dubrovnik</derivirana_varijabla>
  </DomainObject.Predmet.ProtustrankaWithAdress>
  <DomainObject.Predmet.ProtustrankaWithAdressOIB>
    <izvorni_sadrzaj>LUNA d.o.o. za računovodstvo, knjigovodstvo i usluge, OIB 39993823835, Gornji Kono 51, 20000 Dubrovnik</izvorni_sadrzaj>
    <derivirana_varijabla naziv="DomainObject.Predmet.ProtustrankaWithAdressOIB_1">LUNA d.o.o. za računovodstvo, knjigovodstvo i usluge, OIB 39993823835, Gornji Kono 51, 20000 Dubrovnik</derivirana_varijabla>
  </DomainObject.Predmet.ProtustrankaWithAdressOIB>
  <DomainObject.Predmet.ProtustrankaNazivFormated>
    <izvorni_sadrzaj>LUNA d.o.o. za računovodstvo, knjigovodstvo i usluge</izvorni_sadrzaj>
    <derivirana_varijabla naziv="DomainObject.Predmet.ProtustrankaNazivFormated_1">LUNA d.o.o. za računovodstvo, knjigovodstvo i usluge</derivirana_varijabla>
  </DomainObject.Predmet.ProtustrankaNazivFormated>
  <DomainObject.Predmet.ProtustrankaNazivFormatedOIB>
    <izvorni_sadrzaj>LUNA d.o.o. za računovodstvo, knjigovodstvo i usluge, OIB 39993823835</izvorni_sadrzaj>
    <derivirana_varijabla naziv="DomainObject.Predmet.ProtustrankaNazivFormatedOIB_1">LUNA d.o.o. za računovodstvo, knjigovodstvo i usluge, OIB 39993823835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LUNA d.o.o. za računovodstvo, knjigovodstvo i usluge</item>
    </izvorni_sadrzaj>
    <derivirana_varijabla naziv="DomainObject.Predmet.ProtuStrankaListFormated_1">
      <item>LUNA d.o.o. za računovodstvo, knjigovodstvo i usluge</item>
    </derivirana_varijabla>
  </DomainObject.Predmet.ProtuStrankaListFormated>
  <DomainObject.Predmet.ProtuStrankaListFormatedOIB>
    <izvorni_sadrzaj>
      <item>LUNA d.o.o. za računovodstvo, knjigovodstvo i usluge, OIB 39993823835</item>
    </izvorni_sadrzaj>
    <derivirana_varijabla naziv="DomainObject.Predmet.ProtuStrankaListFormatedOIB_1">
      <item>LUNA d.o.o. za računovodstvo, knjigovodstvo i usluge, OIB 39993823835</item>
    </derivirana_varijabla>
  </DomainObject.Predmet.ProtuStrankaListFormatedOIB>
  <DomainObject.Predmet.ProtuStrankaListFormatedWithAdress>
    <izvorni_sadrzaj>
      <item>LUNA d.o.o. za računovodstvo, knjigovodstvo i usluge, Gornji Kono 51, 20000 Dubrovnik</item>
    </izvorni_sadrzaj>
    <derivirana_varijabla naziv="DomainObject.Predmet.ProtuStrankaListFormatedWithAdress_1">
      <item>LUNA d.o.o. za računovodstvo, knjigovodstvo i usluge, Gornji Kono 51, 20000 Dubrovnik</item>
    </derivirana_varijabla>
  </DomainObject.Predmet.ProtuStrankaListFormatedWithAdress>
  <DomainObject.Predmet.ProtuStrankaListFormatedWithAdressOIB>
    <izvorni_sadrzaj>
      <item>LUNA d.o.o. za računovodstvo, knjigovodstvo i usluge, OIB 39993823835, Gornji Kono 51, 20000 Dubrovnik</item>
    </izvorni_sadrzaj>
    <derivirana_varijabla naziv="DomainObject.Predmet.ProtuStrankaListFormatedWithAdressOIB_1">
      <item>LUNA d.o.o. za računovodstvo, knjigovodstvo i usluge, OIB 39993823835, Gornji Kono 51, 20000 Dubrovnik</item>
    </derivirana_varijabla>
  </DomainObject.Predmet.ProtuStrankaListFormatedWithAdressOIB>
  <DomainObject.Predmet.ProtuStrankaListNazivFormated>
    <izvorni_sadrzaj>
      <item>LUNA d.o.o. za računovodstvo, knjigovodstvo i usluge</item>
    </izvorni_sadrzaj>
    <derivirana_varijabla naziv="DomainObject.Predmet.ProtuStrankaListNazivFormated_1">
      <item>LUNA d.o.o. za računovodstvo, knjigovodstvo i usluge</item>
    </derivirana_varijabla>
  </DomainObject.Predmet.ProtuStrankaListNazivFormated>
  <DomainObject.Predmet.ProtuStrankaListNazivFormatedOIB>
    <izvorni_sadrzaj>
      <item>LUNA d.o.o. za računovodstvo, knjigovodstvo i usluge, OIB 39993823835</item>
    </izvorni_sadrzaj>
    <derivirana_varijabla naziv="DomainObject.Predmet.ProtuStrankaListNazivFormatedOIB_1">
      <item>LUNA d.o.o. za računovodstvo, knjigovodstvo i usluge, OIB 39993823835</item>
    </derivirana_varijabla>
  </DomainObject.Predmet.ProtuStrankaListNazivFormatedOIB>
  <DomainObject.Predmet.OstaliListFormated>
    <izvorni_sadrzaj>
      <item>Damir Stahor</item>
      <item>Tihan Hilje</item>
    </izvorni_sadrzaj>
    <derivirana_varijabla naziv="DomainObject.Predmet.OstaliListFormated_1">
      <item>Damir Stahor</item>
      <item>Tihan Hilje</item>
    </derivirana_varijabla>
  </DomainObject.Predmet.OstaliListFormated>
  <DomainObject.Predmet.OstaliListFormatedOIB>
    <izvorni_sadrzaj>
      <item>Damir Stahor</item>
      <item>Tihan Hilje</item>
    </izvorni_sadrzaj>
    <derivirana_varijabla naziv="DomainObject.Predmet.OstaliListFormatedOIB_1">
      <item>Damir Stahor</item>
      <item>Tihan Hilje</item>
    </derivirana_varijabla>
  </DomainObject.Predmet.OstaliListFormatedOIB>
  <DomainObject.Predmet.OstaliListFormatedWithAdress>
    <izvorni_sadrzaj>
      <item>Damir Stahor</item>
      <item>Tihan Hilje</item>
    </izvorni_sadrzaj>
    <derivirana_varijabla naziv="DomainObject.Predmet.OstaliListFormatedWithAdress_1">
      <item>Damir Stahor</item>
      <item>Tihan Hilje</item>
    </derivirana_varijabla>
  </DomainObject.Predmet.OstaliListFormatedWithAdress>
  <DomainObject.Predmet.OstaliListFormatedWithAdressOIB>
    <izvorni_sadrzaj>
      <item>Damir Stahor</item>
      <item>Tihan Hilje</item>
    </izvorni_sadrzaj>
    <derivirana_varijabla naziv="DomainObject.Predmet.OstaliListFormatedWithAdressOIB_1">
      <item>Damir Stahor</item>
      <item>Tihan Hilje</item>
    </derivirana_varijabla>
  </DomainObject.Predmet.OstaliListFormatedWithAdressOIB>
  <DomainObject.Predmet.OstaliListNazivFormated>
    <izvorni_sadrzaj>
      <item>Damir Stahor</item>
      <item>Tihan Hilje</item>
    </izvorni_sadrzaj>
    <derivirana_varijabla naziv="DomainObject.Predmet.OstaliListNazivFormated_1">
      <item>Damir Stahor</item>
      <item>Tihan Hilje</item>
    </derivirana_varijabla>
  </DomainObject.Predmet.OstaliListNazivFormated>
  <DomainObject.Predmet.OstaliListNazivFormatedOIB>
    <izvorni_sadrzaj>
      <item>Damir Stahor</item>
      <item>Tihan Hilje</item>
    </izvorni_sadrzaj>
    <derivirana_varijabla naziv="DomainObject.Predmet.OstaliListNazivFormatedOIB_1">
      <item>Damir Stahor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LUNA d.o.o. za računovodstvo, knjigovodstvo i usluge</izvorni_sadrzaj>
    <derivirana_varijabla naziv="DomainObject.Predmet.ProtustrankaIDrugi_1">LUNA d.o.o. za računovodstvo, knjigovodstvo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LUNA d.o.o. za računovodstvo, knjigovodstvo i usluge, OIB 39993823835, Gornji Kono 51, 20000 Dubrovnik</izvorni_sadrzaj>
    <derivirana_varijabla naziv="DomainObject.Predmet.ProtustrankaIDrugiAdressOIB_1">LUNA d.o.o. za računovodstvo, knjigovodstvo i usluge, OIB 39993823835, Gornji Kono 51,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LUNA d.o.o. za računovodstvo, knjigovodstvo i usluge</item>
      <item>Damir Stahor</item>
      <item>Tihan Hilje</item>
    </izvorni_sadrzaj>
    <derivirana_varijabla naziv="DomainObject.Predmet.SudioniciListNaziv_1">
      <item>FINA,RC Split,Podružnica Dubrovnik</item>
      <item>LUNA d.o.o. za računovodstvo, knjigovodstvo i usluge</item>
      <item>Damir Stahor</item>
      <item>Tihan Hilje</item>
    </derivirana_varijabla>
  </DomainObject.Predmet.SudioniciListNaziv>
  <DomainObject.Predmet.SudioniciListAdressOIB>
    <izvorni_sadrzaj>
      <item>FINA,RC Split,Podružnica Dubrovnik, OIB 85821130368, Vukovarska 2,20000 Dubrovnik</item>
      <item>LUNA d.o.o. za računovodstvo, knjigovodstvo i usluge, OIB 39993823835, Gornji Kono 51,20000 Dubrovnik</item>
      <item>Damir Stahor</item>
      <item>Tihan Hilje</item>
    </izvorni_sadrzaj>
    <derivirana_varijabla naziv="DomainObject.Predmet.SudioniciListAdressOIB_1">
      <item>FINA,RC Split,Podružnica Dubrovnik, OIB 85821130368, Vukovarska 2,20000 Dubrovnik</item>
      <item>LUNA d.o.o. za računovodstvo, knjigovodstvo i usluge, OIB 39993823835, Gornji Kono 51,20000 Dubrovnik</item>
      <item>Damir Stahor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39993823835</item>
      <item>, OIB null</item>
      <item>, OIB null</item>
    </izvorni_sadrzaj>
    <derivirana_varijabla naziv="DomainObject.Predmet.SudioniciListNazivOIB_1">
      <item>, OIB 85821130368</item>
      <item>, OIB 39993823835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2106</properties:Characters>
  <properties:Lines>73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2017-06-12T09:34:00Z</dcterms:created>
  <dc:creator>Diana Butigan Granić</dc:creator>
  <cp:lastModifiedBy>Mara Marčinko</cp:lastModifiedBy>
  <cp:lastPrinted>2017-06-05T10:49:00Z</cp:lastPrinted>
  <dcterms:modified xmlns:xsi="http://www.w3.org/2001/XMLSchema-instance" xsi:type="dcterms:W3CDTF">2017-06-13T07:22:00Z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