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bookmarkStart w:name="_GoBack" w:id="0"/>
            <w:bookmarkEnd w:id="0"/>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r>
              <w:t>Sukoišanska 6</w:t>
            </w:r>
          </w:p>
        </w:tc>
      </w:tr>
    </w:tbl>
    <w:p w14:textId="15a542c" w14:paraId="15a542c" w:rsidRDefault="00812849" w:rsidP="00812849" w:rsidR="00812849">
      <w:pPr>
        <w:pStyle w:val="Zaglavlje"/>
        <w:jc w:val="right"/>
        <w15:collapsed w:val="false"/>
      </w:pPr>
      <w:r>
        <w:t>Poslovni broj: 4.St-</w:t>
      </w:r>
      <w:r w:rsidR="002F1F00">
        <w:t>1260/2016-104</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6E0B92" w:rsidP="00C10EF6" w:rsidR="00E10645">
      <w:pPr>
        <w:pStyle w:val="Tijeloteksta"/>
        <w:tabs>
          <w:tab w:pos="1080" w:val="left"/>
        </w:tabs>
      </w:pPr>
      <w:r>
        <w:tab/>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2F1F00" w:rsidRPr="009C525A">
        <w:t>MELCON d.o.o.</w:t>
      </w:r>
      <w:r w:rsidR="002F1F00">
        <w:t xml:space="preserve"> u stečaju</w:t>
      </w:r>
      <w:r w:rsidR="002F1F00" w:rsidRPr="009C525A">
        <w:t>, Don Frane Bulića 205, Solin, OIB: 79326486732</w:t>
      </w:r>
      <w:r w:rsidR="00434DFC">
        <w:t xml:space="preserve">, </w:t>
      </w:r>
      <w:r w:rsidR="002F1F00">
        <w:t>24. kolovoza</w:t>
      </w:r>
      <w:r w:rsidR="007E1C14">
        <w:t xml:space="preserve"> 2018.</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BA02C3" w:rsidP="007E1C14" w:rsidR="002E4E5D" w:rsidRPr="00C85083">
      <w:pPr>
        <w:jc w:val="both"/>
      </w:pPr>
      <w:r>
        <w:tab/>
      </w:r>
      <w:r w:rsidR="00152D11">
        <w:t xml:space="preserve">I. </w:t>
      </w:r>
      <w:r w:rsidR="00C85083">
        <w:t xml:space="preserve">Imovina stečajnog dužnika </w:t>
      </w:r>
      <w:r w:rsidR="00B15791">
        <w:t>i to p</w:t>
      </w:r>
      <w:r w:rsidR="00B15791" w:rsidRPr="004D7DD7">
        <w:t>oslovni prostor upisan u podulošku 7 i lociran na I. i II. katu poslovne zgrade sagrađene na čest. zem. 1626/1 ZU 6165 K.O. Solin, te dijela građevinskog zemljišta oznake čest. zem. 1626/1 ZU 6165 K.O. Solin; 7. Suvlasnički dio: 198/4596 ETAŽNO VLASNIŠTVO (E-7), 1. dijela što predstavlja samostalnu uporabnu cjelinu 7 (građevina B), a koja se nalazi na I. i II. katu građevine B (u elaboratu etažiranja označene ljubičastom bojom) i sastoji se od stepeništa od 9,25 m</w:t>
      </w:r>
      <w:r w:rsidR="00B15791" w:rsidRPr="004D7DD7">
        <w:rPr>
          <w:vertAlign w:val="superscript"/>
        </w:rPr>
        <w:t>2</w:t>
      </w:r>
      <w:r w:rsidR="00B15791" w:rsidRPr="004D7DD7">
        <w:t>, ulaznog prostora od 12,90 m</w:t>
      </w:r>
      <w:r w:rsidR="00B15791" w:rsidRPr="004D7DD7">
        <w:rPr>
          <w:vertAlign w:val="superscript"/>
        </w:rPr>
        <w:t>2</w:t>
      </w:r>
      <w:r w:rsidR="00B15791" w:rsidRPr="004D7DD7">
        <w:t>, ureda 3 površine 15,40 m</w:t>
      </w:r>
      <w:r w:rsidR="00B15791" w:rsidRPr="004D7DD7">
        <w:rPr>
          <w:vertAlign w:val="superscript"/>
        </w:rPr>
        <w:t>2</w:t>
      </w:r>
      <w:r w:rsidR="00B15791" w:rsidRPr="004D7DD7">
        <w:t>, ureda 4 površine 19,30 m</w:t>
      </w:r>
      <w:r w:rsidR="00B15791" w:rsidRPr="004D7DD7">
        <w:rPr>
          <w:vertAlign w:val="superscript"/>
        </w:rPr>
        <w:t>2</w:t>
      </w:r>
      <w:r w:rsidR="00B15791" w:rsidRPr="004D7DD7">
        <w:t>, ureda 5 površine 19,70 m</w:t>
      </w:r>
      <w:r w:rsidR="00B15791" w:rsidRPr="004D7DD7">
        <w:rPr>
          <w:vertAlign w:val="superscript"/>
        </w:rPr>
        <w:t>2</w:t>
      </w:r>
      <w:r w:rsidR="00B15791" w:rsidRPr="004D7DD7">
        <w:t>, ureda 6 površine 23,10 m</w:t>
      </w:r>
      <w:r w:rsidR="00B15791" w:rsidRPr="004D7DD7">
        <w:rPr>
          <w:vertAlign w:val="superscript"/>
        </w:rPr>
        <w:t>2</w:t>
      </w:r>
      <w:r w:rsidR="00B15791" w:rsidRPr="004D7DD7">
        <w:t>, ureda 7 površine 44,80 m</w:t>
      </w:r>
      <w:r w:rsidR="00B15791" w:rsidRPr="004D7DD7">
        <w:rPr>
          <w:vertAlign w:val="superscript"/>
        </w:rPr>
        <w:t>2</w:t>
      </w:r>
      <w:r w:rsidR="00B15791" w:rsidRPr="004D7DD7">
        <w:t>, kuhinje od 7,75 m</w:t>
      </w:r>
      <w:r w:rsidR="00B15791" w:rsidRPr="004D7DD7">
        <w:rPr>
          <w:vertAlign w:val="superscript"/>
        </w:rPr>
        <w:t>2</w:t>
      </w:r>
      <w:r w:rsidR="00B15791" w:rsidRPr="004D7DD7">
        <w:t>, ostave od 6,60 m</w:t>
      </w:r>
      <w:r w:rsidR="00B15791" w:rsidRPr="004D7DD7">
        <w:rPr>
          <w:vertAlign w:val="superscript"/>
        </w:rPr>
        <w:t>2</w:t>
      </w:r>
      <w:r w:rsidR="00B15791" w:rsidRPr="004D7DD7">
        <w:t>, WC-a od 10,60 m</w:t>
      </w:r>
      <w:r w:rsidR="00B15791" w:rsidRPr="004D7DD7">
        <w:rPr>
          <w:vertAlign w:val="superscript"/>
        </w:rPr>
        <w:t>2</w:t>
      </w:r>
      <w:r w:rsidR="00B15791" w:rsidRPr="004D7DD7">
        <w:t>, hodnika od 9,15 m</w:t>
      </w:r>
      <w:r w:rsidR="00B15791" w:rsidRPr="004D7DD7">
        <w:rPr>
          <w:vertAlign w:val="superscript"/>
        </w:rPr>
        <w:t>2</w:t>
      </w:r>
      <w:r w:rsidR="00B15791" w:rsidRPr="004D7DD7">
        <w:t>, galerije na II.katu površine 19,15 m</w:t>
      </w:r>
      <w:r w:rsidR="00B15791" w:rsidRPr="004D7DD7">
        <w:rPr>
          <w:vertAlign w:val="superscript"/>
        </w:rPr>
        <w:t>2</w:t>
      </w:r>
      <w:r w:rsidR="00B15791" w:rsidRPr="004D7DD7">
        <w:t>, ukupne neto površine 197,70 m</w:t>
      </w:r>
      <w:r w:rsidR="00B15791" w:rsidRPr="004D7DD7">
        <w:rPr>
          <w:vertAlign w:val="superscript"/>
        </w:rPr>
        <w:t>2</w:t>
      </w:r>
      <w:r w:rsidR="00B15791">
        <w:t xml:space="preserve"> </w:t>
      </w:r>
      <w:r w:rsidR="00FB7582">
        <w:t xml:space="preserve">predaje se u posjed i vlasništvo </w:t>
      </w:r>
      <w:r w:rsidR="00DF3C0B">
        <w:t xml:space="preserve">kupcu </w:t>
      </w:r>
      <w:r w:rsidR="00B15791">
        <w:t xml:space="preserve">ST ARC, d.o.o., Dubrovačka 49, Split, OIB: </w:t>
      </w:r>
      <w:r w:rsidR="00B15791" w:rsidRPr="00C32169">
        <w:t>58632083307</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 xml:space="preserve">zemljišnoknjižni odjel </w:t>
      </w:r>
      <w:r w:rsidR="00B15791">
        <w:rPr>
          <w:bCs/>
        </w:rPr>
        <w:t>Solin</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B15791">
        <w:t xml:space="preserve">ST ARC, d.o.o., Dubrovačka 49, Split, OIB: </w:t>
      </w:r>
      <w:r w:rsidR="00B15791" w:rsidRPr="00C32169">
        <w:t xml:space="preserve">58632083307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B15791" w:rsidRPr="009C525A">
        <w:t>MELCON d.o.o.</w:t>
      </w:r>
      <w:r w:rsidR="00B15791">
        <w:t xml:space="preserve"> u stečaju</w:t>
      </w:r>
      <w:r w:rsidR="00B15791" w:rsidRPr="009C525A">
        <w:t>, Don Frane Bulića 205, Solin, OIB: 79326486732</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B15791">
        <w:rPr>
          <w:bCs/>
        </w:rPr>
        <w:t>Solin</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B15791" w:rsidP="00B15791" w:rsidR="00B15791">
      <w:pPr>
        <w:jc w:val="both"/>
      </w:pPr>
      <w:r>
        <w:t>- rješenja Trgovačkog suda u Splitu pod brojem 4.St-1260/2016 od 26. srpnja 2016. o otvaranju</w:t>
      </w:r>
      <w:r w:rsidRPr="00EB06FC">
        <w:t xml:space="preserve"> stečajnog postupka</w:t>
      </w:r>
      <w:r>
        <w:t xml:space="preserve"> </w:t>
      </w:r>
      <w:r w:rsidRPr="00EB06FC">
        <w:t>na č. zem.1626/1 na imovini stečajnog dužnika Melcon d.o.o., Don Frane Bulića 205, Solin, OIB:79326486732</w:t>
      </w:r>
      <w:r>
        <w:t xml:space="preserve"> (upis pod brojem </w:t>
      </w:r>
      <w:r w:rsidRPr="00EB06FC">
        <w:rPr>
          <w:b/>
        </w:rPr>
        <w:t>Z-16805/2016</w:t>
      </w:r>
      <w:r>
        <w:t>);</w:t>
      </w:r>
    </w:p>
    <w:p w:rsidRDefault="00B15791" w:rsidP="00B15791" w:rsidR="00B15791">
      <w:pPr>
        <w:jc w:val="both"/>
      </w:pPr>
      <w:r>
        <w:t xml:space="preserve">- rješenja Trgovačkog suda u Splitu pod brojem 4.St-1260/2016 od 10. srpnja 2017. o prodaji </w:t>
      </w:r>
      <w:r w:rsidRPr="00EB06FC">
        <w:t>u stečajnom postupku na nekretnini u vlasništvu stečajnog dužnika MELCON d.o.o. u stečaju, Solin, Don Frane Bulića 205, OIB: 79326486732, zastupan po stečajnom upravitelju Ivanu Eteroviću iz Spli</w:t>
      </w:r>
      <w:r>
        <w:t xml:space="preserve">ta, Škrape 40, OIB: 76765128473 (upis pod brojem </w:t>
      </w:r>
      <w:r w:rsidRPr="00EB06FC">
        <w:rPr>
          <w:b/>
        </w:rPr>
        <w:t>Z-25026/2017</w:t>
      </w:r>
      <w:r>
        <w:t>);</w:t>
      </w:r>
    </w:p>
    <w:p w:rsidRDefault="00B15791" w:rsidP="00B15791" w:rsidR="00B15791" w:rsidRPr="007E02BC">
      <w:pPr>
        <w:jc w:val="both"/>
      </w:pPr>
      <w:r>
        <w:t xml:space="preserve">- </w:t>
      </w:r>
      <w:r w:rsidRPr="00264CFE">
        <w:t xml:space="preserve">Sporazuma o zasnivanju založnog prava na nekretninama o prava na neposrednu ovrhu od 29.04.2014.god.solemniziranog pred javnim bilježnikom Marija Ivančić,Solin,br Ov-8303/14 od 30.04.2014.god.uknjižuje se na teret nekretnina opisane u odjeljku AII pravo zaloga u iznosu od 150.000,00 EUR-a (slovima:stopedesettisuća eura) plativo u devizi odnosno </w:t>
      </w:r>
      <w:r w:rsidRPr="00264CFE">
        <w:lastRenderedPageBreak/>
        <w:t>kunskoj protuvrijednosti ugovorene valute po prodajnom tečaju PBZ d.d. što će biti utvrđeno svakim posebnim plasmanom ili eventualnim dodacima Ugovoru ,s redovnom kamatom po stopi u visini šestomjesečnog EURIBOR-a uvećano za 5,p.p.,godišnje,promjenjiva, ostalim naknadama prema Ugovoru,sve naknade promjenjive u skladu s aktima Vjerovnika,s kamatom po dospijeću u visini zakonske zatezne kamate,te ostalim troškovima i uvjetima utvrđenim Ugovorom o dugoročnom kreditu s valutnom klauzulom br.5110192</w:t>
      </w:r>
      <w:r>
        <w:t>803 i sporazumom sve u korist P</w:t>
      </w:r>
      <w:r w:rsidRPr="00EB06FC">
        <w:t xml:space="preserve">rivredna banka </w:t>
      </w:r>
      <w:r>
        <w:t>Z</w:t>
      </w:r>
      <w:r w:rsidRPr="00EB06FC">
        <w:t xml:space="preserve">agreb </w:t>
      </w:r>
      <w:r>
        <w:t>d.d.,</w:t>
      </w:r>
      <w:r w:rsidRPr="00EB06FC">
        <w:t xml:space="preserve"> OIB: 02535697732, </w:t>
      </w:r>
      <w:r>
        <w:t>Z</w:t>
      </w:r>
      <w:r w:rsidRPr="00EB06FC">
        <w:t xml:space="preserve">agreb, </w:t>
      </w:r>
      <w:r>
        <w:t>R</w:t>
      </w:r>
      <w:r w:rsidRPr="00EB06FC">
        <w:t>adnička cesta 50</w:t>
      </w:r>
      <w:r>
        <w:t xml:space="preserve"> (upis pod brojem </w:t>
      </w:r>
      <w:r w:rsidRPr="00EB06FC">
        <w:rPr>
          <w:b/>
        </w:rPr>
        <w:t>Z-</w:t>
      </w:r>
      <w:r>
        <w:rPr>
          <w:b/>
        </w:rPr>
        <w:t>1200/14</w:t>
      </w:r>
      <w:r>
        <w:t>).</w:t>
      </w:r>
    </w:p>
    <w:p w:rsidRDefault="00C85083" w:rsidP="00E14230" w:rsidR="00C85083">
      <w:pPr>
        <w:ind w:firstLine="708"/>
        <w:jc w:val="both"/>
      </w:pP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B15791" w:rsidRPr="009C525A">
        <w:t>MELCON d.o.o.</w:t>
      </w:r>
      <w:r w:rsidR="00B15791">
        <w:t xml:space="preserve"> u stečaju</w:t>
      </w:r>
      <w:r w:rsidR="00B15791" w:rsidRPr="009C525A">
        <w:t>, Don Frane Bulića 205, Solin, OIB: 79326486732</w:t>
      </w:r>
      <w:r w:rsidR="00E10F3C">
        <w:t xml:space="preserve">, </w:t>
      </w:r>
      <w:r w:rsidR="00FA5F30">
        <w:t>r</w:t>
      </w:r>
      <w:r w:rsidR="00E10F3C">
        <w:t>ješenj</w:t>
      </w:r>
      <w:r w:rsidR="00FA5F30">
        <w:t>em</w:t>
      </w:r>
      <w:r w:rsidR="00E10F3C">
        <w:t xml:space="preserve"> ovog suda br. </w:t>
      </w:r>
      <w:r w:rsidR="009711D0">
        <w:t>4</w:t>
      </w:r>
      <w:r w:rsidR="000C3ECB">
        <w:t>.</w:t>
      </w:r>
      <w:r w:rsidR="00E10F3C">
        <w:t>S</w:t>
      </w:r>
      <w:r w:rsidR="009711D0">
        <w:t>t</w:t>
      </w:r>
      <w:r w:rsidR="00E10F3C">
        <w:t>-</w:t>
      </w:r>
      <w:r w:rsidR="00B15791">
        <w:t>1260/2016</w:t>
      </w:r>
      <w:r w:rsidR="00E10F3C">
        <w:t xml:space="preserve"> od </w:t>
      </w:r>
      <w:r w:rsidR="00B15791">
        <w:t>18. srpnja</w:t>
      </w:r>
      <w:r w:rsidR="007E1C14">
        <w:t xml:space="preserve"> 2018</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B15791">
        <w:t xml:space="preserve">ST ARC, d.o.o., Dubrovačka 49, Split, OIB: </w:t>
      </w:r>
      <w:r w:rsidR="00B15791" w:rsidRPr="00C32169">
        <w:t>58632083307</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135872">
        <w:rPr>
          <w:bCs/>
        </w:rPr>
        <w:t>1260/2016-92</w:t>
      </w:r>
      <w:r w:rsidR="009711D0">
        <w:rPr>
          <w:bCs/>
        </w:rPr>
        <w:t xml:space="preserve"> od </w:t>
      </w:r>
      <w:r w:rsidR="00135872">
        <w:rPr>
          <w:bCs/>
        </w:rPr>
        <w:t>18. srpnja</w:t>
      </w:r>
      <w:r w:rsidR="00ED13CE">
        <w:rPr>
          <w:bCs/>
        </w:rPr>
        <w:t xml:space="preserve"> 2018</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6E0B92">
        <w:rPr>
          <w:bCs/>
        </w:rPr>
        <w:t xml:space="preserve"> </w:t>
      </w:r>
      <w:r w:rsidR="00B15791">
        <w:rPr>
          <w:bCs/>
        </w:rPr>
        <w:t>4. kolovoza</w:t>
      </w:r>
      <w:r w:rsidR="00ED13CE">
        <w:rPr>
          <w:bCs/>
        </w:rPr>
        <w:t xml:space="preserve">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B15791">
        <w:t xml:space="preserve">ST ARC, d.o.o., Dubrovačka 49, Split, OIB: </w:t>
      </w:r>
      <w:r w:rsidR="00B15791" w:rsidRPr="00C32169">
        <w:t xml:space="preserve">58632083307 </w:t>
      </w:r>
      <w:r>
        <w:rPr>
          <w:bCs/>
        </w:rPr>
        <w:t>je u cijelosti položi</w:t>
      </w:r>
      <w:r w:rsidR="00000BE0">
        <w:rPr>
          <w:bCs/>
        </w:rPr>
        <w:t>o</w:t>
      </w:r>
      <w:r>
        <w:rPr>
          <w:bCs/>
        </w:rPr>
        <w:t xml:space="preserve"> kupovinu </w:t>
      </w:r>
      <w:r w:rsidR="0082406A">
        <w:rPr>
          <w:bCs/>
        </w:rPr>
        <w:t xml:space="preserve">u iznosu od </w:t>
      </w:r>
      <w:r w:rsidR="00B15791">
        <w:t>748.736,10</w:t>
      </w:r>
      <w:r w:rsidR="00E42FDF" w:rsidRPr="006A4AB3">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 </w:t>
      </w:r>
      <w:r w:rsidR="00ED13CE">
        <w:t xml:space="preserve">24. </w:t>
      </w:r>
      <w:r w:rsidR="00B15791">
        <w:t>kolovoza</w:t>
      </w:r>
      <w:r w:rsidR="00ED13CE">
        <w:t xml:space="preserve"> 2018.</w:t>
      </w:r>
      <w:r w:rsidR="009711D0">
        <w:t xml:space="preserve"> </w:t>
      </w:r>
    </w:p>
    <w:p w:rsidRDefault="005E2E35" w:rsidP="009711D0" w:rsidR="009711D0">
      <w:pPr>
        <w:ind w:firstLine="540"/>
        <w:jc w:val="right"/>
      </w:pPr>
      <w:r>
        <w:t>Sudac</w:t>
      </w:r>
    </w:p>
    <w:p w:rsidRDefault="009711D0" w:rsidP="003D6301" w:rsidR="009711D0"/>
    <w:p w:rsidRDefault="003D6301" w:rsidP="003D6301" w:rsidR="003D6301"/>
    <w:p w:rsidRDefault="00ED13CE" w:rsidP="009711D0" w:rsidR="005B2BFB">
      <w:pPr>
        <w:ind w:firstLine="540"/>
        <w:jc w:val="right"/>
      </w:pPr>
      <w:r>
        <w:t>Katarina Mikulić</w:t>
      </w:r>
      <w:r w:rsidR="00C02113">
        <w:t>,v.r.</w:t>
      </w:r>
    </w:p>
    <w:p w:rsidRDefault="00C02113" w:rsidP="009711D0" w:rsidR="00C02113">
      <w:pPr>
        <w:ind w:firstLine="540"/>
        <w:jc w:val="right"/>
      </w:pPr>
      <w:r>
        <w:t>za točnost otpravka-ovlašteni službenik</w:t>
      </w:r>
    </w:p>
    <w:p w:rsidRDefault="00C02113" w:rsidP="009711D0" w:rsidR="00C02113">
      <w:pPr>
        <w:ind w:firstLine="540"/>
        <w:jc w:val="right"/>
      </w:pPr>
      <w:r>
        <w:t xml:space="preserve">Ivana Hajder </w:t>
      </w:r>
    </w:p>
    <w:p w:rsidRDefault="00FA746B" w:rsidP="009711D0" w:rsidR="00FA746B">
      <w:pPr>
        <w:ind w:firstLine="540"/>
        <w:jc w:val="right"/>
      </w:pPr>
    </w:p>
    <w:p w:rsidRDefault="005E2E35" w:rsidP="00C85083" w:rsidR="00B31415">
      <w:r>
        <w:t>Pouka o pravnom lijeku</w:t>
      </w:r>
      <w:r w:rsidR="00B31415">
        <w:t>: Protiv  zaključka  nije dopušten</w:t>
      </w:r>
      <w:r w:rsidR="00BC4E1C">
        <w:t xml:space="preserve"> pravni lijek. </w:t>
      </w:r>
    </w:p>
    <w:p w:rsidRDefault="00B31415" w:rsidR="00B31415"/>
    <w:p w:rsidRDefault="00172053" w:rsidP="00172053" w:rsidR="00172053">
      <w:pPr>
        <w:jc w:val="both"/>
      </w:pPr>
    </w:p>
    <w:p w:rsidRDefault="00BC4E1C" w:rsidP="00C02113" w:rsidR="00BC4E1C">
      <w:pPr>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C02113">
          <w:rPr>
            <w:noProof/>
          </w:rPr>
          <w:t>2</w:t>
        </w:r>
        <w:r>
          <w:fldChar w:fldCharType="end"/>
        </w:r>
        <w:r>
          <w:t xml:space="preserve"> </w:t>
        </w:r>
        <w:r>
          <w:tab/>
        </w:r>
        <w:r>
          <w:tab/>
          <w:t>Poslovni broj:4.St-</w:t>
        </w:r>
        <w:r w:rsidR="002F1F00">
          <w:t>1260/2016-104</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5872"/>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D4CF0"/>
    <w:rsid w:val="002E4618"/>
    <w:rsid w:val="002E4E5D"/>
    <w:rsid w:val="002E64FE"/>
    <w:rsid w:val="002F1F00"/>
    <w:rsid w:val="002F28CC"/>
    <w:rsid w:val="0030197F"/>
    <w:rsid w:val="00331492"/>
    <w:rsid w:val="00334D82"/>
    <w:rsid w:val="00354C39"/>
    <w:rsid w:val="00376EB3"/>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56CA2"/>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3222"/>
    <w:rsid w:val="006E71CD"/>
    <w:rsid w:val="006F5913"/>
    <w:rsid w:val="00703321"/>
    <w:rsid w:val="007111EA"/>
    <w:rsid w:val="00713549"/>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C743E"/>
    <w:rsid w:val="00AD4BBB"/>
    <w:rsid w:val="00AD4F06"/>
    <w:rsid w:val="00AF2F15"/>
    <w:rsid w:val="00B01FD2"/>
    <w:rsid w:val="00B15791"/>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02113"/>
    <w:rsid w:val="00C10EF6"/>
    <w:rsid w:val="00C33584"/>
    <w:rsid w:val="00C35DDB"/>
    <w:rsid w:val="00C64C47"/>
    <w:rsid w:val="00C74E63"/>
    <w:rsid w:val="00C85083"/>
    <w:rsid w:val="00C923FF"/>
    <w:rsid w:val="00CA62A5"/>
    <w:rsid w:val="00CA7FA3"/>
    <w:rsid w:val="00CD6194"/>
    <w:rsid w:val="00CE4680"/>
    <w:rsid w:val="00CF18CD"/>
    <w:rsid w:val="00CF6A6C"/>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D2101"/>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13CE"/>
    <w:rsid w:val="00ED2C4A"/>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2113"/>
    <w:rPr>
      <w:color w:val="808080"/>
      <w:bdr w:space="0" w:sz="0" w:color="auto" w:val="none"/>
      <w:shd w:fill="auto" w:color="auto" w:val="clear"/>
    </w:rPr>
  </w:style>
  <w:style w:customStyle="true" w:styleId="eSPISCCParagraphDefaultFont" w:type="character">
    <w:name w:val="eSPIS_CC_Paragraph Default Font"/>
    <w:basedOn w:val="Zadanifontodlomka"/>
    <w:rsid w:val="00C0211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02113"/>
    <w:rPr>
      <w:b/>
      <w:bdr w:space="0" w:sz="0" w:color="auto" w:val="none"/>
      <w:shd w:fill="FFFFCC" w:color="auto" w:val="clear"/>
      <w:lang w:val="hr-HR"/>
    </w:rPr>
  </w:style>
  <w:style w:customStyle="true" w:styleId="PozadinaSvijetloCrvena" w:type="character">
    <w:name w:val="Pozadina_SvijetloCrvena"/>
    <w:basedOn w:val="eSPISCCParagraphDefaultFont"/>
    <w:rsid w:val="00C0211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0211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2113"/>
    <w:rPr>
      <w:color w:val="808080"/>
      <w:bdr w:color="auto" w:space="0" w:sz="0" w:val="none"/>
      <w:shd w:color="auto" w:fill="auto" w:val="clear"/>
    </w:rPr>
  </w:style>
  <w:style w:customStyle="1" w:styleId="eSPISCCParagraphDefaultFont" w:type="character">
    <w:name w:val="eSPIS_CC_Paragraph Default Font"/>
    <w:basedOn w:val="Zadanifontodlomka"/>
    <w:rsid w:val="00C0211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02113"/>
    <w:rPr>
      <w:b/>
      <w:bdr w:color="auto" w:space="0" w:sz="0" w:val="none"/>
      <w:shd w:color="auto" w:fill="FFFFCC" w:val="clear"/>
      <w:lang w:val="hr-HR"/>
    </w:rPr>
  </w:style>
  <w:style w:customStyle="1" w:styleId="PozadinaSvijetloCrvena" w:type="character">
    <w:name w:val="Pozadina_SvijetloCrvena"/>
    <w:basedOn w:val="eSPISCCParagraphDefaultFont"/>
    <w:rsid w:val="00C0211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0211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 LEKO I PARTNERI; CROATIA osiguranje d.d.; NAPREDNE TEHNOLOGIJE SIES d.o.o. za projektiranje, izvođenje radova i tehničke djelatnosti zastupanog po punomoćniku OD ROŽMAN &amp; OREDIĆ;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 LEKO I PARTNERI; CROATIA osiguranje d.d., OIB 26187994862; NAPREDNE TEHNOLOGIJE SIES d.o.o. za projektiranje, izvođenje radova i tehničke djelatnosti, OIB 68188349196 zastupanog po punomoćniku OD ROŽMAN &amp; OREDIĆ;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 LEKO I PARTNERI; CROATIA osiguranje d.d., Miramarska 22, 10000 Zagreb; NAPREDNE TEHNOLOGIJE SIES d.o.o. za projektiranje, izvođenje radova i tehničke djelatnosti, Karlovačka cesta 55, 47280 Ozalj zastupanog po punomoćniku OD ROŽMAN &amp; OREDIĆ;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 LEKO I PARTNERI; CROATIA osiguranje d.d., OIB 26187994862, Miramarska 22, 10000 Zagreb; NAPREDNE TEHNOLOGIJE SIES d.o.o. za projektiranje, izvođenje radova i tehničke djelatnosti, OIB 68188349196, Karlovačka cesta 55, 47280 Ozalj zastupanog po punomoćniku OD ROŽMAN &amp; OREDIĆ;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 LEKO I PARTNERI</item>
      <item>CROATIA osiguranje d.d.</item>
      <item>NAPREDNE TEHNOLOGIJE SIES d.o.o. za projektiranje, izvođenje radova i tehničke djelatnosti zastupanog po punomoćniku OD ROŽMAN &amp; OREDIĆ</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 LEKO I PARTNERI</item>
      <item>CROATIA osiguranje d.d., OIB 26187994862</item>
      <item>NAPREDNE TEHNOLOGIJE SIES d.o.o. za projektiranje, izvođenje radova i tehničke djelatnosti, OIB 68188349196 zastupanog po punomoćniku OD ROŽMAN &amp; OREDIĆ</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 LEKO I PARTNERI</item>
      <item>CROATIA osiguranje d.d., Miramarska 22, 10000 Zagreb</item>
      <item>NAPREDNE TEHNOLOGIJE SIES d.o.o. za projektiranje, izvođenje radova i tehničke djelatnosti, Karlovačka cesta 55, 47280 Ozalj zastupanog po punomoćniku OD ROŽMAN &amp; OREDIĆ</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 LEKO I PARTNERI</item>
      <item>CROATIA osiguranje d.d., OIB 26187994862, Miramarska 22, 10000 Zagreb</item>
      <item>NAPREDNE TEHNOLOGIJE SIES d.o.o. za projektiranje, izvođenje radova i tehničke djelatnosti, OIB 68188349196, Karlovačka cesta 55, 47280 Ozalj zastupanog po punomoćniku OD ROŽMAN &amp; OREDIĆ</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OD ROŽMAN &amp; OREDIĆ punomoćnik sudionika u postupku NAPREDNE TEHNOLOGIJE SIES d.o.o. za projektiranje, izvođenje radova i tehničke djelatnosti</item>
      <item>OD LEKO I PARTNERI punomoćnik sudionika u postupku ERSTE CARD CLUB društvo s ograničenom odgovornošću za financijsko posredovanje i usluge</item>
      <item>Ivo Staničić punomoćnik sudionika u postupku ELEKTROTEHNA d.o.o. za trgovinu i proizvodnju</item>
      <item>Ante Vujčić punomoćnik sudionika u postupku Mate Bučević; Ivan Šiljić; Tomislav Knajdl; Velimir Plazonić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OD ROŽMAN &amp; OREDIĆ, Dr. V. Mačeka 1, 47000 Karlovac punomoćnik sudionika u postupku NAPREDNE TEHNOLOGIJE SIES d.o.o. za projektiranje, izvođenje radova i tehničke djelatnosti</item>
      <item>OD LEKO I PARTNERI, Domagojeva 18, 10000 Zagreb punomoćnik sudionika u postupku ERSTE CARD CLUB društvo s ograničenom odgovornošću za financijsko posredovanje i usluge</item>
      <item>Ivo Staničić, Ivana Gundulića 26 A/II, 21000 Split punomoćnik sudionika u postupku ELEKTROTEHNA d.o.o. za trgovinu i proizvodnju</item>
      <item>Ante Vujčić, Trg hrvatske bratske zajednice 2b/II, 21000 Split punomoćnik sudionika u postupku Mate Bučević; Ivan Šiljić; Tomislav Knajdl; Velimir Plazonić</item>
    </derivirana_varijabla>
  </DomainObject.Predmet.OstaliListFormatedWithAdressOIB>
  <DomainObject.Predmet.OstaliListNazivFormated>
    <izvorni_sadrzaj>
      <item>Joško Mešin</item>
      <item>Denis Mešin</item>
      <item>Boran Bušurelo</item>
      <item>Zoran Puljiz</item>
      <item>ZOU DRAŽEN VUKOVIĆ I SAŠA LALIĆ</item>
      <item>OD ROŽMAN &amp; OREDIĆ</item>
      <item>OD LEKO I PARTNERI</item>
      <item>Ivo Staničić</item>
      <item>Ante Vujčić</item>
    </izvorni_sadrzaj>
    <derivirana_varijabla naziv="DomainObject.Predmet.OstaliListNazivFormated_1">
      <item>Joško Mešin</item>
      <item>Denis Mešin</item>
      <item>Boran Bušurelo</item>
      <item>Zoran Puljiz</item>
      <item>ZOU DRAŽEN VUKOVIĆ I SAŠA LALIĆ</item>
      <item>OD ROŽMAN &amp; OREDIĆ</item>
      <item>OD LEKO I PARTNERI</item>
      <item>Ivo Staničić</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OD ROŽMAN &amp; OREDIĆ</item>
      <item>OD LEKO I PARTNERI</item>
      <item>Ivo Staničić</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izvorni_sadrzaj>
    <derivirana_varijabla naziv="DomainObject.Predmet.SudioniciListNaziv_1">
      <item>MELCON d.o.o. za projektiranje i izvođenje završnih radova u građevinarstvu, ispitivanje elektroinstalacija i rasvjete u steč</item>
      <item>Joško Mešin</item>
      <item>Denis Mešin</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Boran Bušurelo</item>
      <item>Zoran Puljiz</item>
      <item>ZOU DRAŽEN VUKOVIĆ I SAŠA LALIĆ</item>
      <item>HEP-Operator distribucijskog sustava d.o.o. za distribuciju i opskrbu električne energije</item>
      <item>OD ROŽMAN &amp; OREDIĆ</item>
      <item>OD LEKO I PARTNERI</item>
      <item>Ivo Staničić</item>
      <item>Petar Vukšić</item>
      <item>Ante Vujčić</item>
      <item>Agencija za osiguranje radničkih potraživanja u slučaju stečaja poslodavca</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Joško Mešin, OIB 89459935337, Sućidar 14,21000 Split</item>
      <item>Denis Mešin, OIB 65144986978, Sućidar 14,21000 Split</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Boran Bušurelo, Ilica 13,10000 Zagreb</item>
      <item>Zoran Puljiz, OIB 58345109800, Grahorova 24,10000 Zagreb</item>
      <item>ZOU DRAŽEN VUKOVIĆ I SAŠA LALIĆ, Hrvatske mornarice 1D,21000 Split</item>
      <item>HEP-Operator distribucijskog sustava d.o.o. za distribuciju i opskrbu električne energije, OIB 46830600751, Ulica grada Vukovara 37,10000 Zagreb</item>
      <item>OD ROŽMAN &amp; OREDIĆ, Dr. V. Mačeka 1,47000 Karlovac</item>
      <item>OD LEKO I PARTNERI, Domagojeva 18,10000 Zagreb</item>
      <item>Ivo Staničić, Ivana Gundulića 26 A/II,21000 Split</item>
      <item>Petar Vukšić, OIB 77665338459, Krušvar 133,21232 Krušvar</item>
      <item>Ante Vujčić, Trg hrvatske bratske zajednice 2b/II,21000 Split</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izvorni_sadrzaj>
    <derivirana_varijabla naziv="DomainObject.Predmet.SudioniciListNazivOIB_1">
      <item>, OIB 79326486732</item>
      <item>, OIB 89459935337</item>
      <item>, OIB 65144986978</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null</item>
      <item>, OIB 58345109800</item>
      <item>, OIB null</item>
      <item>, OIB 46830600751</item>
      <item>, OIB null</item>
      <item>, OIB null</item>
      <item>, OIB null</item>
      <item>, OIB 77665338459</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FD85ED-3803-4B35-B184-2CB9F49E06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652</properties:Words>
  <properties:Characters>3765</properties:Characters>
  <properties:Lines>89</properties:Lines>
  <properties:Paragraphs>25</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4410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2018-08-24T09:55:00Z</cp:lastPrinted>
  <dcterms:modified xmlns:xsi="http://www.w3.org/2001/XMLSchema-instance" xsi:type="dcterms:W3CDTF">2018-08-24T09:55:00Z</dcterms:modified>
  <cp:revision>63</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false</vt:bool>
  </prop:property>
  <prop:property name="BrojStranica" pid="5" fmtid="{D5CDD505-2E9C-101B-9397-08002B2CF9AE}">
    <vt:i4>2</vt:i4>
  </prop:property>
</prop:Properties>
</file>