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229e" w14:paraId="358229e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</w:t>
      </w:r>
      <w:r w:rsidR="00204FFB">
        <w:rPr>
          <w:b/>
          <w:sz w:val="22"/>
          <w:szCs w:val="22"/>
        </w:rPr>
        <w:t>4</w:t>
      </w:r>
      <w:r w:rsidR="000C3E8A">
        <w:rPr>
          <w:b/>
          <w:sz w:val="22"/>
          <w:szCs w:val="22"/>
        </w:rPr>
        <w:t>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BE5CBE">
        <w:rPr>
          <w:b/>
          <w:sz w:val="22"/>
          <w:szCs w:val="22"/>
        </w:rPr>
        <w:t>367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204FFB" w:rsidRPr="00204FFB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</w:t>
      </w:r>
      <w:r w:rsidR="001E71AC" w:rsidRPr="001E71AC">
        <w:rPr>
          <w:sz w:val="22"/>
          <w:szCs w:val="22"/>
        </w:rPr>
        <w:t xml:space="preserve">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BE5CBE">
        <w:rPr>
          <w:sz w:val="22"/>
          <w:szCs w:val="22"/>
        </w:rPr>
        <w:t>20. ožujka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204FFB" w:rsidP="000C3E8A" w:rsidR="000C3E8A" w:rsidRPr="000C3E8A">
      <w:pPr>
        <w:jc w:val="both"/>
        <w:rPr>
          <w:sz w:val="22"/>
          <w:szCs w:val="22"/>
        </w:rPr>
      </w:pPr>
      <w:r w:rsidRPr="00204FFB">
        <w:rPr>
          <w:sz w:val="22"/>
          <w:szCs w:val="22"/>
        </w:rPr>
        <w:t xml:space="preserve">- </w:t>
      </w:r>
      <w:r w:rsidRPr="005A5FAE">
        <w:rPr>
          <w:sz w:val="22"/>
          <w:szCs w:val="22"/>
        </w:rPr>
        <w:t>1752/7</w:t>
      </w:r>
      <w:r w:rsidRPr="00204FFB">
        <w:rPr>
          <w:sz w:val="22"/>
          <w:szCs w:val="22"/>
        </w:rPr>
        <w:t xml:space="preserve"> šuma 51m2, z.ul. 560 KO. Obod</w:t>
      </w:r>
      <w:r w:rsidR="000C3E8A">
        <w:rPr>
          <w:sz w:val="22"/>
          <w:szCs w:val="22"/>
        </w:rPr>
        <w:t xml:space="preserve">, </w:t>
      </w:r>
      <w:r w:rsidR="00C67D94">
        <w:rPr>
          <w:sz w:val="22"/>
          <w:szCs w:val="22"/>
        </w:rPr>
        <w:t>uz</w:t>
      </w:r>
    </w:p>
    <w:p w:rsidRDefault="00C67D94" w:rsidP="00C67D94" w:rsidR="00C67D94" w:rsidRPr="00C67D94">
      <w:pPr>
        <w:jc w:val="both"/>
        <w:rPr>
          <w:sz w:val="22"/>
          <w:szCs w:val="22"/>
        </w:rPr>
      </w:pPr>
      <w:r w:rsidRPr="00C67D94">
        <w:rPr>
          <w:b/>
          <w:sz w:val="22"/>
          <w:szCs w:val="22"/>
        </w:rPr>
        <w:t>-</w:t>
      </w:r>
      <w:r w:rsidRPr="00C67D94">
        <w:rPr>
          <w:sz w:val="22"/>
          <w:szCs w:val="22"/>
        </w:rPr>
        <w:t xml:space="preserve"> pravo stvarne služnosti kolnog i pješačkog prolaza u korist čet. zem. 1751/2 K.O. Obod na teret čet. zem. 1752/7 K.O. Obod odnosno na teret svakodobnih vlasnika tih nekretnina, </w:t>
      </w:r>
    </w:p>
    <w:p w:rsidRDefault="00C67D94" w:rsidP="000C3E8A" w:rsidR="000C3E8A" w:rsidRPr="000C3E8A">
      <w:pPr>
        <w:jc w:val="both"/>
        <w:rPr>
          <w:sz w:val="22"/>
          <w:szCs w:val="22"/>
        </w:rPr>
      </w:pPr>
      <w:r w:rsidRPr="00C67D94">
        <w:rPr>
          <w:b/>
          <w:sz w:val="22"/>
          <w:szCs w:val="22"/>
        </w:rPr>
        <w:t>-</w:t>
      </w:r>
      <w:r w:rsidRPr="00C67D94">
        <w:rPr>
          <w:sz w:val="22"/>
          <w:szCs w:val="22"/>
        </w:rPr>
        <w:t xml:space="preserve"> pravo služnosti svakodobnog i nesmetanog kolnog i pješačkog prolaza kolnim priključkom na čestici zemlje 1752/7 k.o. Obod, te kolnim i pješačkim stazama na čest. zem. 1746/2 i 1746/3 k.o. Obod, a u korist čest. zem. 1764/4 k.o. Obod, a na teret čest. zem. 1752/7 k.o. Obod, čest. zem. 1746/2 i 1746/3 sve k.o. Obod i to u korist odnosa na teret svakodobnih vlasnika tih nekretnina, tako da čestica zemlje 1746/4 k.o. Obod postaje povlasna, a nekretnine označene kao čest. zem. 1752/7, 1746/2 i 1746/3 k.o. Obod postaju poslužne nekretnine</w:t>
      </w:r>
      <w:r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C67D94" w:rsidRPr="00C67D94">
        <w:rPr>
          <w:sz w:val="22"/>
          <w:szCs w:val="22"/>
        </w:rPr>
        <w:t>CVIJETA NEKRET</w:t>
      </w:r>
      <w:r w:rsidR="002A0312">
        <w:rPr>
          <w:sz w:val="22"/>
          <w:szCs w:val="22"/>
        </w:rPr>
        <w:t>N</w:t>
      </w:r>
      <w:r w:rsidR="00C67D94" w:rsidRPr="00C67D94">
        <w:rPr>
          <w:sz w:val="22"/>
          <w:szCs w:val="22"/>
        </w:rPr>
        <w:t>INE d.o.o., Dubrovnik, Riječka 15B, OIB: 81085662725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3957FC" w:rsidP="003957FC" w:rsidR="003957FC" w:rsidRPr="003957FC">
      <w:pPr>
        <w:jc w:val="both"/>
        <w:rPr>
          <w:sz w:val="22"/>
          <w:szCs w:val="22"/>
        </w:rPr>
      </w:pPr>
      <w:r w:rsidRPr="003957FC">
        <w:rPr>
          <w:sz w:val="22"/>
          <w:szCs w:val="22"/>
        </w:rPr>
        <w:t>1752/7 šuma 51m2, z.ul. 560 KO. Obod</w:t>
      </w:r>
      <w:r w:rsidR="000C3E8A" w:rsidRPr="000C3E8A">
        <w:rPr>
          <w:sz w:val="22"/>
          <w:szCs w:val="22"/>
        </w:rPr>
        <w:t xml:space="preserve">, </w:t>
      </w:r>
      <w:r w:rsidRPr="003957FC">
        <w:rPr>
          <w:sz w:val="22"/>
          <w:szCs w:val="22"/>
        </w:rPr>
        <w:t>uz</w:t>
      </w:r>
    </w:p>
    <w:p w:rsidRDefault="003957FC" w:rsidP="003957FC" w:rsidR="003957FC" w:rsidRPr="003957FC">
      <w:pPr>
        <w:jc w:val="both"/>
        <w:rPr>
          <w:sz w:val="22"/>
          <w:szCs w:val="22"/>
        </w:rPr>
      </w:pPr>
      <w:r w:rsidRPr="003957FC">
        <w:rPr>
          <w:b/>
          <w:sz w:val="22"/>
          <w:szCs w:val="22"/>
        </w:rPr>
        <w:t>-</w:t>
      </w:r>
      <w:r w:rsidRPr="003957FC">
        <w:rPr>
          <w:sz w:val="22"/>
          <w:szCs w:val="22"/>
        </w:rPr>
        <w:t xml:space="preserve"> pravo stvarne služnosti kolnog i pješačkog prolaza u korist čet. zem. 1751/2 K.O. Obod na teret čet. zem. 1752/7 K.O. Obod odnosno na teret svakodobnih vlasnika tih nekretnina, </w:t>
      </w:r>
    </w:p>
    <w:p w:rsidRDefault="003957FC" w:rsidP="003957FC" w:rsidR="003957FC" w:rsidRPr="003957FC">
      <w:pPr>
        <w:jc w:val="both"/>
        <w:rPr>
          <w:sz w:val="22"/>
          <w:szCs w:val="22"/>
        </w:rPr>
      </w:pPr>
      <w:r w:rsidRPr="003957FC">
        <w:rPr>
          <w:b/>
          <w:sz w:val="22"/>
          <w:szCs w:val="22"/>
        </w:rPr>
        <w:t>-</w:t>
      </w:r>
      <w:r w:rsidRPr="003957FC">
        <w:rPr>
          <w:sz w:val="22"/>
          <w:szCs w:val="22"/>
        </w:rPr>
        <w:t xml:space="preserve"> pravo služnosti svakodobnog i nesmetanog kolnog i pješačkog prolaza kolnim priključkom na čestici zemlje 1752/7 k.o. Obod, te kolnim i pješačkim stazama na čest. zem. 1746/2 i 1746/3 k.o. Obod, a u korist čest. zem. 1764/4 k.o. Obod, a na teret čest. zem. 1752/7 k.o. Obod, čest. zem. 1746/2 i 1746/3 sve k.o. Obod i to u korist odnosa na teret svakodobnih vlasnika tih nekretnina, tako da čestica zemlje 1746/4 k.o. Obod postaje povlasna, a nekretnine označene kao čest. zem. 1752/7, 1746/2 i 1746/3 k.o. Obod postaju poslužne nekretnine,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C67D94" w:rsidRPr="00C67D94">
        <w:rPr>
          <w:sz w:val="22"/>
          <w:szCs w:val="22"/>
        </w:rPr>
        <w:t>CVIJETA NEKRET</w:t>
      </w:r>
      <w:r w:rsidR="002A0312">
        <w:rPr>
          <w:sz w:val="22"/>
          <w:szCs w:val="22"/>
        </w:rPr>
        <w:t>N</w:t>
      </w:r>
      <w:r w:rsidR="00C67D94" w:rsidRPr="00C67D94">
        <w:rPr>
          <w:sz w:val="22"/>
          <w:szCs w:val="22"/>
        </w:rPr>
        <w:t>INE d.o.o., Dubrovnik, Riječka 15B, OIB: 81085662725,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3957FC" w:rsidRPr="003957FC">
        <w:rPr>
          <w:sz w:val="22"/>
          <w:szCs w:val="22"/>
        </w:rPr>
        <w:t>CVIJETA NEKRET</w:t>
      </w:r>
      <w:r w:rsidR="002A0312">
        <w:rPr>
          <w:sz w:val="22"/>
          <w:szCs w:val="22"/>
        </w:rPr>
        <w:t>N</w:t>
      </w:r>
      <w:r w:rsidR="003957FC" w:rsidRPr="003957FC">
        <w:rPr>
          <w:sz w:val="22"/>
          <w:szCs w:val="22"/>
        </w:rPr>
        <w:t>INE d.o.o., Dubrovnik</w:t>
      </w:r>
      <w:r w:rsidR="00BA3252" w:rsidRPr="00BA3252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BE5CBE">
        <w:rPr>
          <w:sz w:val="22"/>
          <w:szCs w:val="22"/>
        </w:rPr>
        <w:t>1557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BE5CBE">
        <w:rPr>
          <w:sz w:val="22"/>
          <w:szCs w:val="22"/>
        </w:rPr>
        <w:t>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</w:t>
      </w:r>
      <w:r w:rsidR="0047064D">
        <w:rPr>
          <w:sz w:val="22"/>
          <w:szCs w:val="22"/>
        </w:rPr>
        <w:t>4</w:t>
      </w:r>
      <w:r w:rsidR="00035340">
        <w:rPr>
          <w:sz w:val="22"/>
          <w:szCs w:val="22"/>
        </w:rPr>
        <w:t>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47064D">
        <w:rPr>
          <w:sz w:val="22"/>
          <w:szCs w:val="22"/>
        </w:rPr>
        <w:t>62</w:t>
      </w:r>
      <w:r w:rsidRPr="00A61532">
        <w:rPr>
          <w:sz w:val="22"/>
          <w:szCs w:val="22"/>
        </w:rPr>
        <w:t xml:space="preserve"> od </w:t>
      </w:r>
      <w:r w:rsidR="0047064D">
        <w:rPr>
          <w:sz w:val="22"/>
          <w:szCs w:val="22"/>
        </w:rPr>
        <w:t>7</w:t>
      </w:r>
      <w:r w:rsidRPr="00A61532">
        <w:rPr>
          <w:sz w:val="22"/>
          <w:szCs w:val="22"/>
        </w:rPr>
        <w:t xml:space="preserve">. </w:t>
      </w:r>
      <w:r w:rsidR="00035340">
        <w:rPr>
          <w:sz w:val="22"/>
          <w:szCs w:val="22"/>
        </w:rPr>
        <w:t>ožujka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47064D">
        <w:rPr>
          <w:sz w:val="22"/>
          <w:szCs w:val="22"/>
        </w:rPr>
        <w:t>8.950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7064D">
        <w:rPr>
          <w:sz w:val="22"/>
          <w:szCs w:val="22"/>
        </w:rPr>
        <w:t>44</w:t>
      </w:r>
      <w:r w:rsidR="00035340">
        <w:rPr>
          <w:sz w:val="22"/>
          <w:szCs w:val="22"/>
        </w:rPr>
        <w:t>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47064D">
        <w:rPr>
          <w:sz w:val="22"/>
          <w:szCs w:val="22"/>
        </w:rPr>
        <w:t>62</w:t>
      </w:r>
      <w:r w:rsidR="007F5124">
        <w:rPr>
          <w:sz w:val="22"/>
          <w:szCs w:val="22"/>
        </w:rPr>
        <w:t xml:space="preserve"> od </w:t>
      </w:r>
      <w:r w:rsidR="0047064D">
        <w:rPr>
          <w:sz w:val="22"/>
          <w:szCs w:val="22"/>
        </w:rPr>
        <w:t>7</w:t>
      </w:r>
      <w:r w:rsidR="00ED412C">
        <w:rPr>
          <w:sz w:val="22"/>
          <w:szCs w:val="22"/>
        </w:rPr>
        <w:t xml:space="preserve">. </w:t>
      </w:r>
      <w:r w:rsidR="00596AC2">
        <w:rPr>
          <w:sz w:val="22"/>
          <w:szCs w:val="22"/>
        </w:rPr>
        <w:t>ožujka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 xml:space="preserve">Ovršnog zakona (NN 112/12, 25/13, 93/14, 55/16, 73/17, dalje u tekstu: </w:t>
      </w:r>
      <w:r w:rsidR="005E65D5" w:rsidRPr="005E65D5">
        <w:rPr>
          <w:sz w:val="22"/>
          <w:szCs w:val="22"/>
        </w:rPr>
        <w:lastRenderedPageBreak/>
        <w:t>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C7CD5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BE5CBE">
        <w:rPr>
          <w:b/>
          <w:sz w:val="22"/>
          <w:szCs w:val="22"/>
        </w:rPr>
        <w:t>20. ožujka</w:t>
      </w:r>
      <w:r w:rsidR="00B65F2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BE5CBE">
        <w:rPr>
          <w:sz w:val="22"/>
          <w:szCs w:val="22"/>
        </w:rPr>
        <w:t>20.03</w:t>
      </w:r>
      <w:r w:rsidR="0033702B">
        <w:rPr>
          <w:sz w:val="22"/>
          <w:szCs w:val="22"/>
        </w:rPr>
        <w:t>.2018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5E65D5" w:rsidP="00105F2E" w:rsidR="00105F2E" w:rsidRPr="00105F2E">
      <w:pPr>
        <w:pStyle w:val="Odlomakpopisa"/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5E65D5">
        <w:rPr>
          <w:sz w:val="22"/>
          <w:szCs w:val="22"/>
        </w:rPr>
        <w:t>CVIJETA NEKRET</w:t>
      </w:r>
      <w:r w:rsidR="002A0312">
        <w:rPr>
          <w:sz w:val="22"/>
          <w:szCs w:val="22"/>
        </w:rPr>
        <w:t>N</w:t>
      </w:r>
      <w:r w:rsidRPr="005E65D5">
        <w:rPr>
          <w:sz w:val="22"/>
          <w:szCs w:val="22"/>
        </w:rPr>
        <w:t xml:space="preserve">INE d.o.o., Dubrovnik, Riječka 15B </w:t>
      </w:r>
      <w:r w:rsidR="00105F2E" w:rsidRPr="00105F2E">
        <w:rPr>
          <w:sz w:val="22"/>
          <w:szCs w:val="22"/>
        </w:rPr>
        <w:t>i putem e oglasne ploče,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 xml:space="preserve">Porezna uprava </w:t>
      </w:r>
      <w:r w:rsidR="00E70809">
        <w:rPr>
          <w:sz w:val="22"/>
          <w:szCs w:val="22"/>
        </w:rPr>
        <w:t>Dubrovnik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F554B2" w:rsidP="00F554B2" w:rsidR="00F554B2" w:rsidRPr="00F554B2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2"/>
          <w:szCs w:val="22"/>
        </w:rPr>
      </w:pPr>
      <w:r w:rsidRPr="00F554B2">
        <w:rPr>
          <w:sz w:val="22"/>
          <w:szCs w:val="22"/>
        </w:rPr>
        <w:t>Republika Hrvatska po ŽDO Dubrovnik, Građansko upravni odjel, putem e-oglasna ploče suda,</w:t>
      </w:r>
    </w:p>
    <w:p w:rsidRDefault="00F554B2" w:rsidP="00F554B2" w:rsidR="00F554B2" w:rsidRPr="00F554B2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2"/>
          <w:szCs w:val="22"/>
        </w:rPr>
      </w:pPr>
      <w:r w:rsidRPr="00F554B2">
        <w:rPr>
          <w:sz w:val="22"/>
          <w:szCs w:val="22"/>
        </w:rPr>
        <w:t>Raiffeisenbank Austria d.d., Zagreb, putem e-oglasne ploče suda.</w:t>
      </w: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5E65D5" w:rsidR="00ED412C" w:rsidRPr="004D2073">
      <w:headerReference w:type="even" r:id="rId11"/>
      <w:headerReference w:type="default" r:id="rId12"/>
      <w:pgSz w:h="16838" w:w="11906"/>
      <w:pgMar w:gutter="0" w:footer="720" w:header="720" w:left="1560" w:bottom="127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</w:t>
    </w:r>
    <w:r w:rsidR="005E65D5">
      <w:rPr>
        <w:b/>
        <w:sz w:val="22"/>
        <w:szCs w:val="22"/>
      </w:rPr>
      <w:t>4</w:t>
    </w:r>
    <w:r w:rsidR="00596AC2">
      <w:rPr>
        <w:b/>
        <w:sz w:val="22"/>
        <w:szCs w:val="22"/>
      </w:rPr>
      <w:t>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BE5CBE">
      <w:rPr>
        <w:b/>
        <w:sz w:val="22"/>
        <w:szCs w:val="22"/>
      </w:rPr>
      <w:t>367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39B2"/>
    <w:rsid w:val="002A031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C3F53"/>
    <w:rsid w:val="005C4129"/>
    <w:rsid w:val="005D71AF"/>
    <w:rsid w:val="005E65D5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42204"/>
    <w:rsid w:val="0085661E"/>
    <w:rsid w:val="00857F13"/>
    <w:rsid w:val="00872368"/>
    <w:rsid w:val="0087591A"/>
    <w:rsid w:val="008841BD"/>
    <w:rsid w:val="00885E4F"/>
    <w:rsid w:val="00887C11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338B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E5CBE"/>
    <w:rsid w:val="00BF76D9"/>
    <w:rsid w:val="00C02F70"/>
    <w:rsid w:val="00C048E4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C1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C1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C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C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C1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C1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C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C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ispod stola</izvorni_sadrzaj>
    <derivirana_varijabla naziv="DomainObject.Predmet.PrimjedbaSuca_1">I i zadnji u suca drugi ispod stola</derivirana_varijabla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604</properties:Words>
  <properties:Characters>3146</properties:Characters>
  <properties:Lines>84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2018-03-07T09:24:00Z</dcterms:created>
  <dc:creator>Ante Kačić</dc:creator>
  <cp:lastModifiedBy>Srđan Gavranić</cp:lastModifiedBy>
  <cp:lastPrinted>2018-01-15T12:01:00Z</cp:lastPrinted>
  <dcterms:modified xmlns:xsi="http://www.w3.org/2001/XMLSchema-instance" xsi:type="dcterms:W3CDTF">2018-03-20T15:21:00Z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jedan kupac - KO OBOD 1752-7.docx)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