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AB7807" w:rsidRPr="00C61EDF">
        <w:trPr>
          <w:trHeight w:val="2231"/>
        </w:trPr>
        <w:tc>
          <w:tcPr>
            <w:tcW w:type="dxa" w:w="3369"/>
            <w:vAlign w:val="center"/>
          </w:tcPr>
          <w:p w:rsidRDefault="00AB7807" w:rsidP="00A66C00" w:rsidR="00AB780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AB7807" w:rsidP="00A66C00" w:rsidR="00AB7807" w:rsidRPr="00F24FD8">
            <w:pPr>
              <w:spacing w:before="100"/>
            </w:pPr>
            <w:r w:rsidRPr="00F24FD8">
              <w:t>REPUBLIKA HRVATSKA</w:t>
            </w:r>
          </w:p>
          <w:p w:rsidRDefault="00AB7807" w:rsidP="00A66C00" w:rsidR="00AB7807" w:rsidRPr="00F24FD8">
            <w:r w:rsidRPr="00F24FD8">
              <w:t>TRGOVAČKI SUD U SPLITU</w:t>
            </w:r>
          </w:p>
          <w:p w:rsidRDefault="00AB7807" w:rsidP="00DA5B9D" w:rsidR="00AB7807" w:rsidRPr="00C61EDF">
            <w:r w:rsidRPr="00F24FD8">
              <w:t>Split, Sukoišanska 6</w:t>
            </w:r>
          </w:p>
        </w:tc>
        <w:tc>
          <w:tcPr>
            <w:tcW w:type="dxa" w:w="5811"/>
          </w:tcPr>
          <w:p w:rsidRDefault="00AB7807" w:rsidP="00DA5B9D" w:rsidR="00AB7807">
            <w:pPr>
              <w:jc w:val="both"/>
            </w:pPr>
          </w:p>
          <w:p w:rsidRDefault="00AB7807" w:rsidP="00DA5B9D" w:rsidR="00AB7807">
            <w:pPr>
              <w:jc w:val="both"/>
            </w:pPr>
          </w:p>
          <w:p w:rsidRDefault="00AB7807" w:rsidP="00DA5B9D" w:rsidR="00AB7807">
            <w:pPr>
              <w:jc w:val="both"/>
            </w:pPr>
          </w:p>
          <w:p w:rsidRDefault="00AB7807" w:rsidP="00DA5B9D" w:rsidR="00AB7807">
            <w:pPr>
              <w:jc w:val="right"/>
            </w:pPr>
          </w:p>
          <w:p w:rsidRDefault="00AB7807" w:rsidP="00DA5B9D" w:rsidR="00AB7807">
            <w:pPr>
              <w:jc w:val="right"/>
            </w:pPr>
          </w:p>
          <w:p w:rsidRDefault="00AB7807" w:rsidP="00DA5B9D" w:rsidR="00AB7807">
            <w:pPr>
              <w:jc w:val="right"/>
              <w:rPr>
                <w:noProof/>
              </w:rPr>
            </w:pPr>
          </w:p>
          <w:p w:rsidRDefault="00AB7807" w:rsidP="00DA5B9D" w:rsidR="00AB7807">
            <w:pPr>
              <w:jc w:val="right"/>
              <w:rPr>
                <w:noProof/>
              </w:rPr>
            </w:pPr>
          </w:p>
          <w:p w:rsidRDefault="00AB7807" w:rsidP="00FA0A4E" w:rsidR="00AB7807" w:rsidRPr="00E003B6">
            <w:pPr>
              <w:ind w:right="-108"/>
              <w:jc w:val="right"/>
              <w:rPr>
                <w:noProof/>
              </w:rPr>
            </w:pPr>
            <w:r w:rsidRPr="00E003B6">
              <w:rPr>
                <w:noProof/>
              </w:rPr>
              <w:t>Poslovni broj: 11.St-</w:t>
            </w:r>
            <w:r w:rsidR="00FA0A4E">
              <w:rPr>
                <w:noProof/>
              </w:rPr>
              <w:t>195/2019-3</w:t>
            </w:r>
          </w:p>
        </w:tc>
      </w:tr>
    </w:tbl>
    <w:p w14:textId="9e19510" w14:paraId="9e19510" w:rsidRDefault="004730CA" w:rsidP="004730CA" w:rsidR="00FF2282">
      <w:pPr>
        <w:spacing w:after="240" w:before="240"/>
        <w:jc w:val="center"/>
        <w15:collapsed w:val="false"/>
      </w:pPr>
      <w:r>
        <w:t>U   I M E   R E P U B L I K E</w:t>
      </w:r>
      <w:r w:rsidR="00FF2282">
        <w:t xml:space="preserve"> </w:t>
      </w:r>
      <w:r>
        <w:t xml:space="preserve"> </w:t>
      </w:r>
      <w:r w:rsidR="00FF2282">
        <w:t xml:space="preserve"> </w:t>
      </w:r>
      <w:r>
        <w:t>H R V A T S K E</w:t>
      </w:r>
    </w:p>
    <w:p w:rsidRDefault="00231900" w:rsidP="004730CA" w:rsidR="00AD3DCE">
      <w:pPr>
        <w:spacing w:after="240" w:before="240"/>
        <w:jc w:val="center"/>
      </w:pPr>
      <w:r>
        <w:t>R J E Š E N J E</w:t>
      </w:r>
    </w:p>
    <w:p w:rsidRDefault="00AD3DCE" w:rsidP="0038748A" w:rsidR="006951FE" w:rsidRPr="00037EED">
      <w:pPr>
        <w:jc w:val="both"/>
      </w:pPr>
      <w:r>
        <w:tab/>
        <w:t xml:space="preserve">Trgovački sud u Splitu, po </w:t>
      </w:r>
      <w:r w:rsidR="00231900">
        <w:t>s</w:t>
      </w:r>
      <w:r>
        <w:t>utkinji Ani Golub Gruić</w:t>
      </w:r>
      <w:r w:rsidR="00DF524F" w:rsidRPr="00DF524F">
        <w:t xml:space="preserve">, u </w:t>
      </w:r>
      <w:r w:rsidR="004730CA">
        <w:t xml:space="preserve">postupku povodom prijedloga predlagatelja - dužnika </w:t>
      </w:r>
      <w:r w:rsidR="00FA0A4E">
        <w:t xml:space="preserve">101 DALMATINAC j.d.o.o., OIB: 54098156197, </w:t>
      </w:r>
      <w:r w:rsidR="00FA0A4E" w:rsidRPr="00FA0A4E">
        <w:t>Split, 114. brigade 10</w:t>
      </w:r>
      <w:r w:rsidR="00DF524F" w:rsidRPr="00792894">
        <w:t>,</w:t>
      </w:r>
      <w:r w:rsidR="00127977">
        <w:t xml:space="preserve"> </w:t>
      </w:r>
      <w:r w:rsidR="00FA0A4E">
        <w:t>18. travnja 2019</w:t>
      </w:r>
      <w:r w:rsidR="00AB7807">
        <w:t>.</w:t>
      </w:r>
    </w:p>
    <w:p w:rsidRDefault="00712567" w:rsidP="009E286E" w:rsidR="00FA40C6">
      <w:pPr>
        <w:spacing w:after="200" w:before="200"/>
        <w:jc w:val="center"/>
      </w:pPr>
      <w:r>
        <w:t>r i j e š</w:t>
      </w:r>
      <w:r w:rsidR="00FF2282">
        <w:t xml:space="preserve"> i o</w:t>
      </w:r>
      <w:r w:rsidR="006951FE" w:rsidRPr="00037EED">
        <w:t xml:space="preserve">  j e </w:t>
      </w:r>
    </w:p>
    <w:p w:rsidRDefault="0074432E" w:rsidP="002638FB" w:rsidR="0074432E">
      <w:pPr>
        <w:ind w:firstLine="708"/>
        <w:jc w:val="both"/>
      </w:pPr>
      <w:r>
        <w:t>Odb</w:t>
      </w:r>
      <w:r w:rsidR="002638FB">
        <w:t xml:space="preserve">ija se prijedlog predlagatelja - </w:t>
      </w:r>
      <w:r>
        <w:t xml:space="preserve">dužnika </w:t>
      </w:r>
      <w:r w:rsidR="00FA0A4E" w:rsidRPr="00FA0A4E">
        <w:t>101 DALMATINAC j.d.o.o., OIB: 54098156197, Split, 114. brigade 10</w:t>
      </w:r>
      <w:r w:rsidR="002638FB">
        <w:t>,</w:t>
      </w:r>
      <w:r>
        <w:t xml:space="preserve"> za otvaranje predstečajnog postupka.</w:t>
      </w:r>
    </w:p>
    <w:p w:rsidRDefault="0074432E" w:rsidP="002638FB" w:rsidR="0074432E">
      <w:pPr>
        <w:spacing w:after="120" w:before="240"/>
        <w:jc w:val="center"/>
      </w:pPr>
      <w:r>
        <w:t>Obrazloženje</w:t>
      </w:r>
    </w:p>
    <w:p w:rsidRDefault="0074432E" w:rsidP="00FA0A4E" w:rsidR="00FA0A4E">
      <w:pPr>
        <w:jc w:val="both"/>
      </w:pPr>
      <w:r>
        <w:tab/>
      </w:r>
      <w:r w:rsidR="00FA0A4E">
        <w:t>Dana 12. travnja 2019</w:t>
      </w:r>
      <w:r w:rsidR="002638FB">
        <w:t>. kod ovog suda</w:t>
      </w:r>
      <w:r>
        <w:t xml:space="preserve"> zaprimljen</w:t>
      </w:r>
      <w:r w:rsidR="002638FB">
        <w:t xml:space="preserve"> je prijedlog predlagatelja - </w:t>
      </w:r>
      <w:r>
        <w:t xml:space="preserve">dužnika </w:t>
      </w:r>
      <w:r w:rsidR="00FA0A4E" w:rsidRPr="00FA0A4E">
        <w:t>101 DALMATINAC j.d.o.o., OIB: 54098156197, Split, 114. brigade 10</w:t>
      </w:r>
      <w:r w:rsidR="002638FB">
        <w:t xml:space="preserve">, </w:t>
      </w:r>
      <w:r>
        <w:t>za otvaranje predstečajnog postupka, koji prijedlog je podnesen na propisanom o</w:t>
      </w:r>
      <w:r w:rsidR="002638FB">
        <w:t>brascu, u skladu s odredbama članka</w:t>
      </w:r>
      <w:r>
        <w:t xml:space="preserve"> 16. i 25. </w:t>
      </w:r>
      <w:r w:rsidR="002638FB" w:rsidRPr="003526E1">
        <w:rPr>
          <w:rFonts w:cstheme="minorBidi" w:eastAsiaTheme="minorHAnsi"/>
          <w:szCs w:val="22"/>
        </w:rPr>
        <w:t>Stečajnog zakona („Narodne novine</w:t>
      </w:r>
      <w:r w:rsidR="002638FB">
        <w:rPr>
          <w:rFonts w:cstheme="minorBidi" w:eastAsiaTheme="minorHAnsi"/>
          <w:szCs w:val="22"/>
        </w:rPr>
        <w:t>“ 71/15 i 104/17; dalje SZ)</w:t>
      </w:r>
      <w:r>
        <w:t>. U prijedlogu se navodi da kod dužnika postoji predstečajni razlog prijeteće nesposobnosti za plaćanje</w:t>
      </w:r>
      <w:r w:rsidR="00FA0A4E">
        <w:t xml:space="preserve"> zato što dužnik ima više evidentiranih neizvršenih osnova za</w:t>
      </w:r>
      <w:r w:rsidR="002638FB">
        <w:t xml:space="preserve"> plaćanje koje je trebalo, na temelju valjanih osnova za plaćanje, bez daljnjeg pristanka dužnika naplatiti sa bilo kojeg od njegovih računa.</w:t>
      </w:r>
    </w:p>
    <w:p w:rsidRDefault="0074432E" w:rsidP="00FA0A4E" w:rsidR="00FA0A4E">
      <w:pPr>
        <w:spacing w:before="200"/>
        <w:ind w:firstLine="708"/>
        <w:jc w:val="both"/>
      </w:pPr>
      <w:r>
        <w:t xml:space="preserve">Uz podneseni prijedlog predlagatelj </w:t>
      </w:r>
      <w:r w:rsidR="00FA0A4E">
        <w:t xml:space="preserve">je dostavio popis imovine i obveza prema članku 17. SZ-a, financijske izvještaje, izjavu o broju zaposlenih na zadnji dan u mjesecu koji prethodi danu podnošenja prijedloga i prijedlog plana restrukturiranja (članak 26. SZ-a) te dokaz o uplaćenom predujmu za troškove predstečajnog postupka u iznosu od 5.000,00 kn (članak 28. SZ-a). </w:t>
      </w:r>
    </w:p>
    <w:p w:rsidRDefault="00367AFD" w:rsidP="00367AFD" w:rsidR="00FA0A4E">
      <w:pPr>
        <w:spacing w:before="200"/>
        <w:ind w:firstLine="708"/>
        <w:jc w:val="both"/>
      </w:pPr>
      <w:r>
        <w:t>Odredbom članka 4. stavka</w:t>
      </w:r>
      <w:r w:rsidR="0074432E">
        <w:t xml:space="preserve"> 1. SZ-a propisano je da se predstečajni postupak može otvoriti ako sud utvrdi postojanje prijeteće nesposobnosti za plaćanje. Prijeteća nesposobnost za plaćanje postoji ako sud stekne uvjerenje da dužnik svoje postojeće obveze n</w:t>
      </w:r>
      <w:r>
        <w:t>eće moći ispuniti po dospijeću, dok je stavkom 2. istog članka propisano da će se smatrati da p</w:t>
      </w:r>
      <w:r w:rsidR="0074432E">
        <w:t>ostoji prijeteća nesposobnost za plaćanje ako nisu nastale okolnosti zbog kojih se smatra da je dužnik postao nesposoban za plaćanje i ako</w:t>
      </w:r>
      <w:r w:rsidR="00FA0A4E">
        <w:t>:</w:t>
      </w:r>
    </w:p>
    <w:p w:rsidRDefault="00FA0A4E" w:rsidP="00FA0A4E" w:rsidR="00FA0A4E">
      <w:pPr>
        <w:spacing w:before="40"/>
        <w:ind w:firstLine="709"/>
        <w:jc w:val="both"/>
      </w:pPr>
      <w:r>
        <w:t>-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p>
    <w:p w:rsidRDefault="00FA0A4E" w:rsidP="00FA0A4E" w:rsidR="00FA0A4E">
      <w:pPr>
        <w:spacing w:before="40"/>
        <w:ind w:firstLine="709"/>
        <w:jc w:val="both"/>
      </w:pPr>
      <w:r>
        <w:t>- duže od 30 dana kasni s isplatom plaće koja radniku pripada prema ugovoru o radu, pravilniku o radu, kolektivnom ugovoru ili posebnom propisu odnosno prema drugom aktu kojim se uređuju obveze poslodavca prema radniku ili</w:t>
      </w:r>
    </w:p>
    <w:p w:rsidRDefault="00FA0A4E" w:rsidP="00FA0A4E" w:rsidR="00FA0A4E">
      <w:pPr>
        <w:spacing w:before="40"/>
        <w:ind w:firstLine="709"/>
        <w:jc w:val="both"/>
      </w:pPr>
      <w:r>
        <w:lastRenderedPageBreak/>
        <w:t>- u roku od 30 dana ne uplati doprinose i poreze prema plaći iz podstavka 2. tog stavka, računajući od dana kada je radniku bio dužan isplatiti plaću.</w:t>
      </w:r>
    </w:p>
    <w:p w:rsidRDefault="00FA0A4E" w:rsidP="00FA0A4E" w:rsidR="00FA0A4E">
      <w:pPr>
        <w:spacing w:before="200"/>
        <w:ind w:firstLine="709"/>
        <w:jc w:val="both"/>
      </w:pPr>
      <w:r>
        <w:t xml:space="preserve">Stavkom 3. istog članka propisano je da se postojanje okolnosti iz stavka 2. podstavka 1. tog članka dokazuje potvrdom Financijske agencije. Financijska agencija dužna je na zahtjev dužnika ili vjerovnika bez odgode izdati takvu potvrdu. </w:t>
      </w:r>
    </w:p>
    <w:p w:rsidRDefault="00A90C12" w:rsidP="00367AFD" w:rsidR="00FA0A4E">
      <w:pPr>
        <w:spacing w:before="200"/>
        <w:ind w:firstLine="708"/>
        <w:jc w:val="both"/>
      </w:pPr>
      <w:r>
        <w:t>Budući</w:t>
      </w:r>
      <w:r w:rsidR="0074432E">
        <w:t xml:space="preserve"> je </w:t>
      </w:r>
      <w:r w:rsidR="00FA0A4E">
        <w:t xml:space="preserve">predlagatelj-dužnik u podnesenom prijedlogu naveo da kod istog postoji predstečajni razlog prijeteće nesposobnosti za plaćanje zato što ima više </w:t>
      </w:r>
      <w:r w:rsidR="00FA0A4E" w:rsidRPr="00FA0A4E">
        <w:t xml:space="preserve">evidentiranih neizvršenih osnova za plaćanje koje je trebalo, na temelju valjanih osnova za plaćanje, bez </w:t>
      </w:r>
      <w:r w:rsidR="00FA0A4E">
        <w:t xml:space="preserve">njegovog </w:t>
      </w:r>
      <w:r w:rsidR="00FA0A4E" w:rsidRPr="00FA0A4E">
        <w:t>daljnjeg pristanka naplatiti sa bilo koje</w:t>
      </w:r>
      <w:r w:rsidR="00FA0A4E">
        <w:t>g od njegovih računa, a na tu okolnost nije dostavio nikakve dokaze, ovaj sud je</w:t>
      </w:r>
      <w:r w:rsidR="00766617">
        <w:t>,</w:t>
      </w:r>
      <w:r w:rsidR="00FA0A4E">
        <w:t xml:space="preserve"> postupajući u smislu odredbe članka 11. stavka 3. SZ-a</w:t>
      </w:r>
      <w:r w:rsidR="00766617">
        <w:t xml:space="preserve">, od </w:t>
      </w:r>
      <w:r w:rsidR="00FA0A4E">
        <w:t xml:space="preserve">FINA-e </w:t>
      </w:r>
      <w:r w:rsidR="00766617" w:rsidRPr="00FA0A4E">
        <w:rPr>
          <w:i/>
        </w:rPr>
        <w:t>ex offo</w:t>
      </w:r>
      <w:r w:rsidR="00766617">
        <w:t xml:space="preserve"> </w:t>
      </w:r>
      <w:r w:rsidR="00FA0A4E">
        <w:t>pribavio potvrdu o blokadi računa i novčanih sredstava iz koje proizlazi da je na dan 18. travnja 2019. na računima i novčanim sredstvima dužnika evidentirano 0 dana neprekidne blokade, odnosno 0 dana blokade u prethodnih šest mjeseci zbog nepodmirenih osnova za plaćanje evidentiranih u Očevidniku redoslijeda osnova za plaćanje, a nepodmirene obveze na dan izdavanja potvrde iznose 0,00 kn.</w:t>
      </w:r>
    </w:p>
    <w:p w:rsidRDefault="000029C0" w:rsidP="00367AFD" w:rsidR="00FA0A4E">
      <w:pPr>
        <w:spacing w:before="200"/>
        <w:ind w:firstLine="708"/>
        <w:jc w:val="both"/>
      </w:pPr>
      <w:r>
        <w:t>Slijedom navedenog, ovaj sud utvrđuje da predlagatelj-dužnik nije dokazao postojanje prijeteće nesposobnosti za plaćanje pa je njegov prijedlog, temeljem odredbe članka 33. stavka 4. SZ-a, odbio i odlučio kao u izreci ovog rješenja.</w:t>
      </w:r>
    </w:p>
    <w:p w:rsidRDefault="002A43DE" w:rsidP="0074432E" w:rsidR="002A43DE">
      <w:pPr>
        <w:jc w:val="center"/>
      </w:pPr>
    </w:p>
    <w:p w:rsidRDefault="0074432E" w:rsidP="0074432E" w:rsidR="0074432E">
      <w:pPr>
        <w:jc w:val="center"/>
      </w:pPr>
      <w:r>
        <w:t>U Splitu</w:t>
      </w:r>
      <w:r w:rsidR="00367AFD">
        <w:t xml:space="preserve"> </w:t>
      </w:r>
      <w:r w:rsidR="002A43DE">
        <w:t>18. travnja 2019</w:t>
      </w:r>
      <w:r w:rsidR="00367AFD">
        <w:t>.</w:t>
      </w:r>
    </w:p>
    <w:p w:rsidRDefault="0074432E" w:rsidP="0074432E" w:rsidR="0074432E">
      <w:pPr>
        <w:jc w:val="center"/>
        <w:rPr>
          <w:sz w:val="12"/>
          <w:szCs w:val="12"/>
        </w:rPr>
      </w:pPr>
    </w:p>
    <w:p w:rsidRDefault="007D604E" w:rsidP="009E286E" w:rsidR="0051333A">
      <w:pPr>
        <w:spacing w:before="140"/>
        <w:ind w:left="7080"/>
        <w:jc w:val="center"/>
      </w:pPr>
      <w:r w:rsidRPr="00037EED">
        <w:t>Su</w:t>
      </w:r>
      <w:r>
        <w:t>tkinja</w:t>
      </w:r>
    </w:p>
    <w:p w:rsidRDefault="007D604E" w:rsidP="0094096C" w:rsidR="00046ECA">
      <w:pPr>
        <w:ind w:left="6372"/>
        <w:jc w:val="center"/>
      </w:pPr>
      <w:r>
        <w:t>Ana Golub Gruić</w:t>
      </w:r>
      <w:r w:rsidR="00046ECA">
        <w:t>, v.r.</w:t>
      </w:r>
    </w:p>
    <w:p w:rsidRDefault="00046ECA" w:rsidP="008832A6" w:rsidR="00046ECA">
      <w:pPr>
        <w:jc w:val="right"/>
      </w:pPr>
      <w:r>
        <w:t>za točnost otpravka – ovlašteni službenik</w:t>
      </w:r>
    </w:p>
    <w:p w:rsidRDefault="00046ECA" w:rsidP="008832A6" w:rsidR="00046ECA">
      <w:pPr>
        <w:ind w:firstLine="708" w:left="4956"/>
        <w:jc w:val="center"/>
      </w:pPr>
      <w:r>
        <w:t>Ana Bosančić</w:t>
      </w:r>
    </w:p>
    <w:p w:rsidRDefault="0051333A" w:rsidP="007D604E" w:rsidR="0051333A">
      <w:pPr>
        <w:ind w:left="7080"/>
        <w:jc w:val="center"/>
      </w:pPr>
    </w:p>
    <w:p w:rsidRDefault="007D604E" w:rsidP="00367AFD" w:rsidR="0051333A" w:rsidRPr="0051333A">
      <w:pPr>
        <w:spacing w:before="300"/>
        <w:jc w:val="both"/>
        <w:rPr>
          <w:lang w:eastAsia="en-US"/>
        </w:rPr>
      </w:pPr>
      <w:r>
        <w:rPr>
          <w:lang w:eastAsia="en-US"/>
        </w:rPr>
        <w:t>Uputa</w:t>
      </w:r>
      <w:r w:rsidR="0051333A" w:rsidRPr="0051333A">
        <w:rPr>
          <w:lang w:eastAsia="en-US"/>
        </w:rPr>
        <w:t xml:space="preserve"> </w:t>
      </w:r>
      <w:r w:rsidRPr="0051333A">
        <w:rPr>
          <w:lang w:eastAsia="en-US"/>
        </w:rPr>
        <w:t>o pravnom lijeku</w:t>
      </w:r>
      <w:r w:rsidR="0051333A" w:rsidRPr="0051333A">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51333A" w:rsidP="0051333A" w:rsidR="0051333A">
      <w:pPr>
        <w:jc w:val="both"/>
      </w:pPr>
    </w:p>
    <w:sectPr w:rsidSect="00AB7807" w:rsidR="0051333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4747870"/>
      <w:docPartObj>
        <w:docPartGallery w:val="Page Numbers (Top of Page)"/>
        <w:docPartUnique/>
      </w:docPartObj>
    </w:sdtPr>
    <w:sdtEndPr/>
    <w:sdtContent>
      <w:p w:rsidRDefault="00AB7807" w:rsidP="00AB7807" w:rsidR="00AB7807">
        <w:pPr>
          <w:pStyle w:val="Zaglavlje"/>
          <w:ind w:firstLine="1416"/>
          <w:jc w:val="right"/>
        </w:pPr>
        <w:r>
          <w:fldChar w:fldCharType="begin"/>
        </w:r>
        <w:r>
          <w:instrText>PAGE   \* MERGEFORMAT</w:instrText>
        </w:r>
        <w:r>
          <w:fldChar w:fldCharType="separate"/>
        </w:r>
        <w:r w:rsidR="00046ECA">
          <w:rPr>
            <w:noProof/>
          </w:rPr>
          <w:t>2</w:t>
        </w:r>
        <w:r>
          <w:fldChar w:fldCharType="end"/>
        </w:r>
        <w:r>
          <w:tab/>
        </w:r>
        <w:r w:rsidRPr="00AB7807">
          <w:t>Poslovni broj: 11.St</w:t>
        </w:r>
        <w:r w:rsidR="004730CA" w:rsidRPr="004730CA">
          <w:t>-</w:t>
        </w:r>
        <w:r w:rsidR="002A43DE">
          <w:t>195/2019-3</w:t>
        </w:r>
      </w:p>
    </w:sdtContent>
  </w:sdt>
  <w:p w:rsidRDefault="00AB7807" w:rsidR="00AB780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9C0"/>
    <w:rsid w:val="00007DAB"/>
    <w:rsid w:val="00037EED"/>
    <w:rsid w:val="00046ECA"/>
    <w:rsid w:val="00052861"/>
    <w:rsid w:val="00070AC5"/>
    <w:rsid w:val="00081B46"/>
    <w:rsid w:val="000F7897"/>
    <w:rsid w:val="00112564"/>
    <w:rsid w:val="00127977"/>
    <w:rsid w:val="00135CCC"/>
    <w:rsid w:val="001D1A6B"/>
    <w:rsid w:val="00227E08"/>
    <w:rsid w:val="00231900"/>
    <w:rsid w:val="00237BF5"/>
    <w:rsid w:val="00256C42"/>
    <w:rsid w:val="002638FB"/>
    <w:rsid w:val="002A43DE"/>
    <w:rsid w:val="002D3B07"/>
    <w:rsid w:val="00347638"/>
    <w:rsid w:val="00367AFD"/>
    <w:rsid w:val="0038748A"/>
    <w:rsid w:val="003D72B1"/>
    <w:rsid w:val="003F3F9F"/>
    <w:rsid w:val="003F73D8"/>
    <w:rsid w:val="00426C37"/>
    <w:rsid w:val="00466E01"/>
    <w:rsid w:val="004730CA"/>
    <w:rsid w:val="004968B6"/>
    <w:rsid w:val="004F77B6"/>
    <w:rsid w:val="0051333A"/>
    <w:rsid w:val="00517FEF"/>
    <w:rsid w:val="00581597"/>
    <w:rsid w:val="00590E39"/>
    <w:rsid w:val="005C3750"/>
    <w:rsid w:val="005F6BFE"/>
    <w:rsid w:val="00624107"/>
    <w:rsid w:val="006951FE"/>
    <w:rsid w:val="006F308F"/>
    <w:rsid w:val="00712567"/>
    <w:rsid w:val="0074432E"/>
    <w:rsid w:val="00760BEA"/>
    <w:rsid w:val="007659A5"/>
    <w:rsid w:val="00766617"/>
    <w:rsid w:val="00773A7A"/>
    <w:rsid w:val="00792894"/>
    <w:rsid w:val="007A4677"/>
    <w:rsid w:val="007A7272"/>
    <w:rsid w:val="007B40F5"/>
    <w:rsid w:val="007C20FA"/>
    <w:rsid w:val="007D604E"/>
    <w:rsid w:val="007E2957"/>
    <w:rsid w:val="007E5319"/>
    <w:rsid w:val="00801996"/>
    <w:rsid w:val="0080300F"/>
    <w:rsid w:val="0088021A"/>
    <w:rsid w:val="008D31C1"/>
    <w:rsid w:val="008E0D31"/>
    <w:rsid w:val="009133B2"/>
    <w:rsid w:val="009B26C0"/>
    <w:rsid w:val="009E1F18"/>
    <w:rsid w:val="009E286E"/>
    <w:rsid w:val="009F0FC8"/>
    <w:rsid w:val="00A0601A"/>
    <w:rsid w:val="00A86A2B"/>
    <w:rsid w:val="00A90C12"/>
    <w:rsid w:val="00AA017F"/>
    <w:rsid w:val="00AB7807"/>
    <w:rsid w:val="00AD3DCE"/>
    <w:rsid w:val="00AF7460"/>
    <w:rsid w:val="00B039F5"/>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F524F"/>
    <w:rsid w:val="00E03FDC"/>
    <w:rsid w:val="00E0799C"/>
    <w:rsid w:val="00E07A93"/>
    <w:rsid w:val="00E14F85"/>
    <w:rsid w:val="00E63084"/>
    <w:rsid w:val="00E72776"/>
    <w:rsid w:val="00E80E84"/>
    <w:rsid w:val="00EB3D62"/>
    <w:rsid w:val="00F139CE"/>
    <w:rsid w:val="00F25213"/>
    <w:rsid w:val="00F326A8"/>
    <w:rsid w:val="00F54963"/>
    <w:rsid w:val="00FA0A4E"/>
    <w:rsid w:val="00FA40C6"/>
    <w:rsid w:val="00FB3F9C"/>
    <w:rsid w:val="00FF228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AB780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AB780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889780">
      <w:bodyDiv w:val="true"/>
      <w:marLeft w:val="0"/>
      <w:marRight w:val="0"/>
      <w:marTop w:val="0"/>
      <w:marBottom w:val="0"/>
      <w:divBdr>
        <w:top w:space="0" w:sz="0" w:color="auto" w:val="none"/>
        <w:left w:space="0" w:sz="0" w:color="auto" w:val="none"/>
        <w:bottom w:space="0" w:sz="0" w:color="auto" w:val="none"/>
        <w:right w:space="0" w:sz="0" w:color="auto" w:val="none"/>
      </w:divBdr>
    </w:div>
    <w:div w:id="1963530569">
      <w:bodyDiv w:val="true"/>
      <w:marLeft w:val="0"/>
      <w:marRight w:val="0"/>
      <w:marTop w:val="0"/>
      <w:marBottom w:val="0"/>
      <w:divBdr>
        <w:top w:space="0" w:sz="0" w:color="auto" w:val="none"/>
        <w:left w:space="0" w:sz="0" w:color="auto" w:val="none"/>
        <w:bottom w:space="0" w:sz="0" w:color="auto" w:val="none"/>
        <w:right w:space="0" w:sz="0" w:color="auto" w:val="none"/>
      </w:divBdr>
    </w:div>
    <w:div w:id="2145728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St-195/2019</izvorni_sadrzaj>
    <derivirana_varijabla naziv="DomainObject.Predmet.OznakaBroj_1">St-195/2019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101 DALMATINAC j.d.o.o. za ugostiteljstvo</izvorni_sadrzaj>
    <derivirana_varijabla naziv="DomainObject.Predmet.StrankaFormated_1">  101 DALMATINAC j.d.o.o. za ugostiteljstvo</derivirana_varijabla>
  </DomainObject.Predmet.StrankaFormated>
  <DomainObject.Predmet.StrankaFormatedOIB>
    <izvorni_sadrzaj>  101 DALMATINAC j.d.o.o. za ugostiteljstvo, OIB 54098156197</izvorni_sadrzaj>
    <derivirana_varijabla naziv="DomainObject.Predmet.StrankaFormatedOIB_1">  101 DALMATINAC j.d.o.o. za ugostiteljstvo, OIB 54098156197</derivirana_varijabla>
  </DomainObject.Predmet.StrankaFormatedOIB>
  <DomainObject.Predmet.StrankaFormatedWithAdress>
    <izvorni_sadrzaj> 101 DALMATINAC j.d.o.o. za ugostiteljstvo, 114. brigade 10, 21000 Split</izvorni_sadrzaj>
    <derivirana_varijabla naziv="DomainObject.Predmet.StrankaFormatedWithAdress_1"> 101 DALMATINAC j.d.o.o. za ugostiteljstvo, 114. brigade 10, 21000 Split</derivirana_varijabla>
  </DomainObject.Predmet.StrankaFormatedWithAdress>
  <DomainObject.Predmet.StrankaFormatedWithAdressOIB>
    <izvorni_sadrzaj> 101 DALMATINAC j.d.o.o. za ugostiteljstvo, OIB 54098156197, 114. brigade 10, 21000 Split</izvorni_sadrzaj>
    <derivirana_varijabla naziv="DomainObject.Predmet.StrankaFormatedWithAdressOIB_1"> 101 DALMATINAC j.d.o.o. za ugostiteljstvo, OIB 54098156197, 114. brigade 10, 21000 Split</derivirana_varijabla>
  </DomainObject.Predmet.StrankaFormatedWithAdressOIB>
  <DomainObject.Predmet.StrankaWithAdress>
    <izvorni_sadrzaj>101 DALMATINAC j.d.o.o. za ugostiteljstvo 114. brigade 10,21000 Split</izvorni_sadrzaj>
    <derivirana_varijabla naziv="DomainObject.Predmet.StrankaWithAdress_1">101 DALMATINAC j.d.o.o. za ugostiteljstvo 114. brigade 10,21000 Split</derivirana_varijabla>
  </DomainObject.Predmet.StrankaWithAdress>
  <DomainObject.Predmet.StrankaWithAdressOIB>
    <izvorni_sadrzaj>101 DALMATINAC j.d.o.o. za ugostiteljstvo, OIB 54098156197, 114. brigade 10,21000 Split</izvorni_sadrzaj>
    <derivirana_varijabla naziv="DomainObject.Predmet.StrankaWithAdressOIB_1">101 DALMATINAC j.d.o.o. za ugostiteljstvo, OIB 54098156197, 114. brigade 10,21000 Split</derivirana_varijabla>
  </DomainObject.Predmet.StrankaWithAdressOIB>
  <DomainObject.Predmet.StrankaNazivFormated>
    <izvorni_sadrzaj>101 DALMATINAC j.d.o.o. za ugostiteljstvo</izvorni_sadrzaj>
    <derivirana_varijabla naziv="DomainObject.Predmet.StrankaNazivFormated_1">101 DALMATINAC j.d.o.o. za ugostiteljstvo</derivirana_varijabla>
  </DomainObject.Predmet.StrankaNazivFormated>
  <DomainObject.Predmet.StrankaNazivFormatedOIB>
    <izvorni_sadrzaj>101 DALMATINAC j.d.o.o. za ugostiteljstvo, OIB 54098156197</izvorni_sadrzaj>
    <derivirana_varijabla naziv="DomainObject.Predmet.StrankaNazivFormatedOIB_1">101 DALMATINAC j.d.o.o. za ugostiteljstvo, OIB 54098156197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101 DALMATINAC j.d.o.o. za ugostiteljstvo</item>
    </izvorni_sadrzaj>
    <derivirana_varijabla naziv="DomainObject.Predmet.StrankaListFormated_1">
      <item>101 DALMATINAC j.d.o.o. za ugostiteljstvo</item>
    </derivirana_varijabla>
  </DomainObject.Predmet.StrankaListFormated>
  <DomainObject.Predmet.StrankaListFormatedOIB>
    <izvorni_sadrzaj>
      <item>101 DALMATINAC j.d.o.o. za ugostiteljstvo, OIB 54098156197</item>
    </izvorni_sadrzaj>
    <derivirana_varijabla naziv="DomainObject.Predmet.StrankaListFormatedOIB_1">
      <item>101 DALMATINAC j.d.o.o. za ugostiteljstvo, OIB 54098156197</item>
    </derivirana_varijabla>
  </DomainObject.Predmet.StrankaListFormatedOIB>
  <DomainObject.Predmet.StrankaListFormatedWithAdress>
    <izvorni_sadrzaj>
      <item>101 DALMATINAC j.d.o.o. za ugostiteljstvo, 114. brigade 10, 21000 Split</item>
    </izvorni_sadrzaj>
    <derivirana_varijabla naziv="DomainObject.Predmet.StrankaListFormatedWithAdress_1">
      <item>101 DALMATINAC j.d.o.o. za ugostiteljstvo, 114. brigade 10, 21000 Split</item>
    </derivirana_varijabla>
  </DomainObject.Predmet.StrankaListFormatedWithAdress>
  <DomainObject.Predmet.StrankaListFormatedWithAdressOIB>
    <izvorni_sadrzaj>
      <item>101 DALMATINAC j.d.o.o. za ugostiteljstvo, OIB 54098156197, 114. brigade 10, 21000 Split</item>
    </izvorni_sadrzaj>
    <derivirana_varijabla naziv="DomainObject.Predmet.StrankaListFormatedWithAdressOIB_1">
      <item>101 DALMATINAC j.d.o.o. za ugostiteljstvo, OIB 54098156197, 114. brigade 10, 21000 Split</item>
    </derivirana_varijabla>
  </DomainObject.Predmet.StrankaListFormatedWithAdressOIB>
  <DomainObject.Predmet.StrankaListNazivFormated>
    <izvorni_sadrzaj>
      <item>101 DALMATINAC j.d.o.o. za ugostiteljstvo</item>
    </izvorni_sadrzaj>
    <derivirana_varijabla naziv="DomainObject.Predmet.StrankaListNazivFormated_1">
      <item>101 DALMATINAC j.d.o.o. za ugostiteljstvo</item>
    </derivirana_varijabla>
  </DomainObject.Predmet.StrankaListNazivFormated>
  <DomainObject.Predmet.StrankaListNazivFormatedOIB>
    <izvorni_sadrzaj>
      <item>101 DALMATINAC j.d.o.o. za ugostiteljstvo, OIB 54098156197</item>
    </izvorni_sadrzaj>
    <derivirana_varijabla naziv="DomainObject.Predmet.StrankaListNazivFormatedOIB_1">
      <item>101 DALMATINAC j.d.o.o. za ugostiteljstvo, OIB 54098156197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
    <derivirana_varijabla naziv="DomainObject.PoslovniBrojDokumenta_1"/>
  </DomainObject.PoslovniBrojDokumenta>
  <DomainObject.Predmet.StrankaIDrugi>
    <izvorni_sadrzaj>101 DALMATINAC j.d.o.o. za ugostiteljstvo</izvorni_sadrzaj>
    <derivirana_varijabla naziv="DomainObject.Predmet.StrankaIDrugi_1">101 DALMATINAC j.d.o.o. za ugostiteljstvo</derivirana_varijabla>
  </DomainObject.Predmet.StrankaIDrugi>
  <DomainObject.Predmet.ProtustrankaIDrugi>
    <izvorni_sadrzaj/>
    <derivirana_varijabla naziv="DomainObject.Predmet.ProtustrankaIDrugi_1"/>
  </DomainObject.Predmet.ProtustrankaIDrugi>
  <DomainObject.Predmet.StrankaIDrugiAdressOIB>
    <izvorni_sadrzaj>101 DALMATINAC j.d.o.o. za ugostiteljstvo, OIB 54098156197, 114. brigade 10, 21000 Split</izvorni_sadrzaj>
    <derivirana_varijabla naziv="DomainObject.Predmet.StrankaIDrugiAdressOIB_1">101 DALMATINAC j.d.o.o. za ugostiteljstvo, OIB 54098156197, 114. brigade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101 DALMATINAC j.d.o.o. za ugostiteljstvo</item>
    </izvorni_sadrzaj>
    <derivirana_varijabla naziv="DomainObject.Predmet.SudioniciListNaziv_1">
      <item>101 DALMATINAC j.d.o.o. za ugostiteljstvo</item>
    </derivirana_varijabla>
  </DomainObject.Predmet.SudioniciListNaziv>
  <DomainObject.Predmet.SudioniciListAdressOIB>
    <izvorni_sadrzaj>
      <item>101 DALMATINAC j.d.o.o. za ugostiteljstvo, OIB 54098156197, 114. brigade 10,21000 Split</item>
    </izvorni_sadrzaj>
    <derivirana_varijabla naziv="DomainObject.Predmet.SudioniciListAdressOIB_1">
      <item>101 DALMATINAC j.d.o.o. za ugostiteljstvo, OIB 54098156197, 114. brigade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54098156197</item>
    </izvorni_sadrzaj>
    <derivirana_varijabla naziv="DomainObject.Predmet.SudioniciListNazivOIB_1">
      <item>, OIB 54098156197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C3FC55-76EE-49F5-9BD6-0A99D1FDD6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703</properties:Words>
  <properties:Characters>3810</properties:Characters>
  <properties:Lines>78</properties:Lines>
  <properties:Paragraphs>25</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2015-08-26T12:10:00Z</dcterms:created>
  <dc:creator>Tatjana Kujundžić-Novak</dc:creator>
  <cp:lastModifiedBy>Ana Golub Gruić</cp:lastModifiedBy>
  <cp:lastPrinted>2019-04-18T10:40:00Z</cp:lastPrinted>
  <dcterms:modified xmlns:xsi="http://www.w3.org/2001/XMLSchema-instance" xsi:type="dcterms:W3CDTF">2019-04-18T10:40:00Z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prijedlog za otvaranje predstečajnog postupka (St-195-2019 101 Dalmatinac - Rješenje - odbijen predstečajni postupak.docx)</vt:lpwstr>
  </prop:property>
  <prop:property name="CC_coloring" pid="4" fmtid="{D5CDD505-2E9C-101B-9397-08002B2CF9AE}">
    <vt:bool>false</vt:bool>
  </prop:property>
  <prop:property name="BrojStranica" pid="5" fmtid="{D5CDD505-2E9C-101B-9397-08002B2CF9AE}">
    <vt:i4>2</vt:i4>
  </prop:property>
</prop:Properties>
</file>