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a498" w14:paraId="06ca498" w:rsidRDefault="000668F5" w:rsidP="000668F5" w:rsidR="000668F5" w:rsidRPr="000668F5">
      <w:pPr>
        <w:jc w:val="center"/>
        <w15:collapsed w:val="false"/>
        <w:rPr>
          <w:b/>
          <w:bCs/>
          <w:sz w:val="24"/>
          <w:szCs w:val="24"/>
        </w:rPr>
      </w:pPr>
    </w:p>
    <w:p w:rsidRDefault="00DE438C" w:rsidP="00DE438C" w:rsidR="00DE438C" w:rsidRPr="0076427E">
      <w:pPr>
        <w:pStyle w:val="Bezproreda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</w:t>
      </w:r>
      <w:proofErr w:type="spellStart"/>
      <w:r w:rsidRPr="0076427E">
        <w:rPr>
          <w:szCs w:val="24"/>
        </w:rPr>
        <w:t>Amruševa</w:t>
      </w:r>
      <w:proofErr w:type="spellEnd"/>
      <w:r w:rsidRPr="0076427E">
        <w:rPr>
          <w:szCs w:val="24"/>
        </w:rPr>
        <w:t xml:space="preserve"> 2/II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64D8" w:rsidR="006D5296" w:rsidRPr="0073490B">
        <w:tc>
          <w:tcPr>
            <w:tcW w:type="dxa" w:w="3060"/>
          </w:tcPr>
          <w:p w:rsidRDefault="00DE438C" w:rsidP="007464D8" w:rsidR="006D5296" w:rsidRPr="0073490B">
            <w:pPr>
              <w:jc w:val="center"/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</w:tr>
    </w:tbl>
    <w:p w:rsidRDefault="006D5296" w:rsidP="00B33C4E" w:rsidR="006D5296" w:rsidRPr="00B33C4E">
      <w:pPr>
        <w:rPr>
          <w:sz w:val="24"/>
          <w:szCs w:val="24"/>
        </w:rPr>
      </w:pPr>
      <w:r>
        <w:rPr>
          <w:b/>
        </w:rPr>
        <w:tab/>
      </w:r>
    </w:p>
    <w:p w:rsidRDefault="006D5296" w:rsidP="006D5296" w:rsidR="006D5296" w:rsidRPr="00312C34">
      <w:pPr>
        <w:jc w:val="center"/>
      </w:pPr>
      <w:r w:rsidRPr="00312C34">
        <w:t xml:space="preserve">R E P U B L I K A  H R V A T S K A </w:t>
      </w:r>
    </w:p>
    <w:p w:rsidRDefault="006D5296" w:rsidP="006D5296" w:rsidR="006D5296" w:rsidRPr="00312C34">
      <w:pPr>
        <w:jc w:val="center"/>
      </w:pPr>
      <w:r w:rsidRPr="00312C34">
        <w:t>R J E Š E NJ E</w:t>
      </w:r>
    </w:p>
    <w:p w:rsidRDefault="006D5296" w:rsidP="006D5296" w:rsidR="006D5296" w:rsidRPr="00775063">
      <w:pPr>
        <w:jc w:val="center"/>
        <w:rPr>
          <w:b/>
        </w:rPr>
      </w:pPr>
    </w:p>
    <w:p w:rsidRDefault="006D5296" w:rsidP="009B200D" w:rsidR="000E72BF" w:rsidRPr="009B200D">
      <w:pPr>
        <w:jc w:val="both"/>
        <w:rPr>
          <w:sz w:val="24"/>
          <w:szCs w:val="24"/>
        </w:rPr>
      </w:pPr>
      <w:r w:rsidRPr="00775063">
        <w:t xml:space="preserve">  </w:t>
      </w:r>
      <w:r w:rsidRPr="00775063">
        <w:tab/>
      </w:r>
      <w:r w:rsidR="009B200D" w:rsidRPr="009B200D">
        <w:rPr>
          <w:sz w:val="24"/>
          <w:szCs w:val="24"/>
        </w:rPr>
        <w:t xml:space="preserve">Trgovački sud u Zagrebu, po sucu Nikoli Ribariću, u stečajnom predmetu nad dužnikom Stečajna masa iza </w:t>
      </w:r>
      <w:proofErr w:type="spellStart"/>
      <w:r w:rsidR="009B200D" w:rsidRPr="009B200D">
        <w:rPr>
          <w:sz w:val="24"/>
          <w:szCs w:val="24"/>
        </w:rPr>
        <w:t>INDUSTROGRADNJA</w:t>
      </w:r>
      <w:proofErr w:type="spellEnd"/>
      <w:r w:rsidR="009B200D" w:rsidRPr="009B200D">
        <w:rPr>
          <w:sz w:val="24"/>
          <w:szCs w:val="24"/>
        </w:rPr>
        <w:t xml:space="preserve"> - </w:t>
      </w:r>
      <w:proofErr w:type="spellStart"/>
      <w:r w:rsidR="009B200D" w:rsidRPr="009B200D">
        <w:rPr>
          <w:sz w:val="24"/>
          <w:szCs w:val="24"/>
        </w:rPr>
        <w:t>IZOIND</w:t>
      </w:r>
      <w:proofErr w:type="spellEnd"/>
      <w:r w:rsidR="009B200D" w:rsidRPr="009B200D">
        <w:rPr>
          <w:sz w:val="24"/>
          <w:szCs w:val="24"/>
        </w:rPr>
        <w:t xml:space="preserve"> d.o.o. u stečaju, Zagreb, </w:t>
      </w:r>
      <w:proofErr w:type="spellStart"/>
      <w:r w:rsidR="009B200D" w:rsidRPr="009B200D">
        <w:rPr>
          <w:sz w:val="24"/>
          <w:szCs w:val="24"/>
        </w:rPr>
        <w:t>Rebro</w:t>
      </w:r>
      <w:r w:rsidR="009B200D">
        <w:rPr>
          <w:sz w:val="24"/>
          <w:szCs w:val="24"/>
        </w:rPr>
        <w:t>vac</w:t>
      </w:r>
      <w:proofErr w:type="spellEnd"/>
      <w:r w:rsidR="009B200D">
        <w:rPr>
          <w:sz w:val="24"/>
          <w:szCs w:val="24"/>
        </w:rPr>
        <w:t xml:space="preserve"> </w:t>
      </w:r>
      <w:proofErr w:type="spellStart"/>
      <w:r w:rsidR="009B200D">
        <w:rPr>
          <w:sz w:val="24"/>
          <w:szCs w:val="24"/>
        </w:rPr>
        <w:t>24</w:t>
      </w:r>
      <w:proofErr w:type="spellEnd"/>
      <w:r w:rsidR="009B200D">
        <w:rPr>
          <w:sz w:val="24"/>
          <w:szCs w:val="24"/>
        </w:rPr>
        <w:t xml:space="preserve">, </w:t>
      </w:r>
      <w:proofErr w:type="spellStart"/>
      <w:r w:rsidR="009B200D">
        <w:rPr>
          <w:sz w:val="24"/>
          <w:szCs w:val="24"/>
        </w:rPr>
        <w:t>OIB</w:t>
      </w:r>
      <w:proofErr w:type="spellEnd"/>
      <w:r w:rsidR="009B200D">
        <w:rPr>
          <w:sz w:val="24"/>
          <w:szCs w:val="24"/>
        </w:rPr>
        <w:t xml:space="preserve"> </w:t>
      </w:r>
      <w:proofErr w:type="spellStart"/>
      <w:r w:rsidR="009B200D">
        <w:rPr>
          <w:sz w:val="24"/>
          <w:szCs w:val="24"/>
        </w:rPr>
        <w:t>23203859494</w:t>
      </w:r>
      <w:proofErr w:type="spellEnd"/>
      <w:r w:rsidR="009B200D">
        <w:rPr>
          <w:sz w:val="24"/>
          <w:szCs w:val="24"/>
        </w:rPr>
        <w:t>,  dana 21</w:t>
      </w:r>
      <w:r w:rsidR="009B200D" w:rsidRPr="009B200D">
        <w:rPr>
          <w:sz w:val="24"/>
          <w:szCs w:val="24"/>
        </w:rPr>
        <w:t>.</w:t>
      </w:r>
      <w:r w:rsidR="009B200D">
        <w:rPr>
          <w:sz w:val="24"/>
          <w:szCs w:val="24"/>
        </w:rPr>
        <w:t xml:space="preserve"> svibnja</w:t>
      </w:r>
      <w:r w:rsidR="009B200D" w:rsidRPr="009B200D">
        <w:rPr>
          <w:sz w:val="24"/>
          <w:szCs w:val="24"/>
        </w:rPr>
        <w:t xml:space="preserve"> 2018. godine</w:t>
      </w:r>
    </w:p>
    <w:p w:rsidRDefault="009B200D" w:rsidP="009B200D" w:rsidR="009B200D" w:rsidRPr="000668F5">
      <w:pPr>
        <w:jc w:val="both"/>
        <w:rPr>
          <w:bCs/>
          <w:szCs w:val="24"/>
        </w:rPr>
      </w:pP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r i j e š i o     j e</w:t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</w:p>
    <w:p w:rsidRDefault="000668F5" w:rsidP="00383692" w:rsidR="00DE438C" w:rsidRPr="00383692">
      <w:pPr>
        <w:ind w:firstLine="708"/>
        <w:jc w:val="both"/>
        <w:rPr>
          <w:sz w:val="24"/>
          <w:szCs w:val="24"/>
        </w:rPr>
      </w:pPr>
      <w:r w:rsidRPr="00383692">
        <w:rPr>
          <w:sz w:val="24"/>
          <w:szCs w:val="24"/>
        </w:rPr>
        <w:t xml:space="preserve">Stečajnom upravitelju </w:t>
      </w:r>
      <w:r w:rsidR="009B200D" w:rsidRPr="00383692">
        <w:rPr>
          <w:sz w:val="24"/>
          <w:szCs w:val="24"/>
        </w:rPr>
        <w:t xml:space="preserve">Marijan Gudelj, </w:t>
      </w:r>
      <w:proofErr w:type="spellStart"/>
      <w:r w:rsidR="009B200D" w:rsidRPr="00383692">
        <w:rPr>
          <w:sz w:val="24"/>
          <w:szCs w:val="24"/>
        </w:rPr>
        <w:t>OIB</w:t>
      </w:r>
      <w:proofErr w:type="spellEnd"/>
      <w:r w:rsidR="009B200D" w:rsidRPr="00383692">
        <w:rPr>
          <w:sz w:val="24"/>
          <w:szCs w:val="24"/>
        </w:rPr>
        <w:t xml:space="preserve">: </w:t>
      </w:r>
      <w:proofErr w:type="spellStart"/>
      <w:r w:rsidR="009B200D" w:rsidRPr="00383692">
        <w:rPr>
          <w:sz w:val="24"/>
          <w:szCs w:val="24"/>
        </w:rPr>
        <w:t>46116584808</w:t>
      </w:r>
      <w:proofErr w:type="spellEnd"/>
      <w:r w:rsidR="00383692" w:rsidRPr="00383692">
        <w:rPr>
          <w:sz w:val="24"/>
          <w:szCs w:val="24"/>
        </w:rPr>
        <w:t>,</w:t>
      </w:r>
      <w:r w:rsidR="009B200D" w:rsidRPr="00383692">
        <w:rPr>
          <w:sz w:val="24"/>
          <w:szCs w:val="24"/>
        </w:rPr>
        <w:t xml:space="preserve"> Zagreb, </w:t>
      </w:r>
      <w:proofErr w:type="spellStart"/>
      <w:r w:rsidR="009B200D" w:rsidRPr="00383692">
        <w:rPr>
          <w:sz w:val="24"/>
          <w:szCs w:val="24"/>
        </w:rPr>
        <w:t>Rebrovac</w:t>
      </w:r>
      <w:proofErr w:type="spellEnd"/>
      <w:r w:rsidR="009B200D" w:rsidRPr="00383692">
        <w:rPr>
          <w:sz w:val="24"/>
          <w:szCs w:val="24"/>
        </w:rPr>
        <w:t xml:space="preserve"> 24</w:t>
      </w:r>
      <w:r w:rsidR="00383692" w:rsidRPr="00383692">
        <w:rPr>
          <w:sz w:val="24"/>
          <w:szCs w:val="24"/>
        </w:rPr>
        <w:t xml:space="preserve">, </w:t>
      </w:r>
      <w:r w:rsidR="009B200D" w:rsidRPr="00383692">
        <w:rPr>
          <w:sz w:val="24"/>
          <w:szCs w:val="24"/>
        </w:rPr>
        <w:t xml:space="preserve"> </w:t>
      </w:r>
      <w:r w:rsidRPr="00383692">
        <w:rPr>
          <w:sz w:val="24"/>
          <w:szCs w:val="24"/>
        </w:rPr>
        <w:t xml:space="preserve">određuje se nagrada u iznosu od </w:t>
      </w:r>
      <w:r w:rsidR="00383692">
        <w:rPr>
          <w:sz w:val="24"/>
          <w:szCs w:val="24"/>
        </w:rPr>
        <w:t>60.407,41</w:t>
      </w:r>
      <w:r w:rsidR="00744B4E">
        <w:rPr>
          <w:sz w:val="24"/>
          <w:szCs w:val="24"/>
        </w:rPr>
        <w:t xml:space="preserve"> </w:t>
      </w:r>
      <w:r w:rsidR="00030D18" w:rsidRPr="00383692">
        <w:rPr>
          <w:sz w:val="24"/>
          <w:szCs w:val="24"/>
        </w:rPr>
        <w:t>kuna bruto</w:t>
      </w:r>
    </w:p>
    <w:p w:rsidRDefault="00DE438C" w:rsidP="000668F5" w:rsidR="00DE438C" w:rsidRPr="00383692">
      <w:pPr>
        <w:jc w:val="both"/>
        <w:rPr>
          <w:sz w:val="24"/>
          <w:szCs w:val="24"/>
        </w:rPr>
      </w:pP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Obrazloženje</w:t>
      </w: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</w:p>
    <w:p w:rsidRDefault="000668F5" w:rsidP="000668F5" w:rsidR="00030D18">
      <w:pPr>
        <w:widowControl/>
        <w:ind w:firstLine="720"/>
        <w:jc w:val="both"/>
        <w:rPr>
          <w:sz w:val="24"/>
          <w:szCs w:val="24"/>
        </w:rPr>
      </w:pPr>
      <w:r w:rsidRPr="000668F5">
        <w:rPr>
          <w:sz w:val="24"/>
          <w:szCs w:val="24"/>
        </w:rPr>
        <w:t xml:space="preserve">Podneskom od </w:t>
      </w:r>
      <w:r w:rsidR="00744B4E">
        <w:rPr>
          <w:sz w:val="24"/>
          <w:szCs w:val="24"/>
        </w:rPr>
        <w:t>4. travnja</w:t>
      </w:r>
      <w:r w:rsidRPr="000668F5">
        <w:rPr>
          <w:sz w:val="24"/>
          <w:szCs w:val="24"/>
        </w:rPr>
        <w:t xml:space="preserve"> 201</w:t>
      </w:r>
      <w:r w:rsidR="00744B4E">
        <w:rPr>
          <w:sz w:val="24"/>
          <w:szCs w:val="24"/>
        </w:rPr>
        <w:t>8</w:t>
      </w:r>
      <w:r w:rsidRPr="000668F5">
        <w:rPr>
          <w:sz w:val="24"/>
          <w:szCs w:val="24"/>
        </w:rPr>
        <w:t xml:space="preserve">. stečajni je upravitelj obavijestio stečajnog suca </w:t>
      </w:r>
      <w:r w:rsidR="00030D18">
        <w:rPr>
          <w:sz w:val="24"/>
          <w:szCs w:val="24"/>
        </w:rPr>
        <w:t xml:space="preserve">raspoloživi iznos za diobu stečajne mase iznosi </w:t>
      </w:r>
      <w:r w:rsidR="00150B9B">
        <w:rPr>
          <w:sz w:val="24"/>
          <w:szCs w:val="24"/>
        </w:rPr>
        <w:t>531.638,57</w:t>
      </w:r>
      <w:r w:rsidR="00030D18">
        <w:rPr>
          <w:sz w:val="24"/>
          <w:szCs w:val="24"/>
        </w:rPr>
        <w:t xml:space="preserve"> kn.</w:t>
      </w:r>
    </w:p>
    <w:p w:rsidRDefault="00030D18" w:rsidP="000668F5" w:rsidR="00030D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je raspoloživi iznos za naknadu diobu </w:t>
      </w:r>
      <w:r w:rsidR="00150B9B">
        <w:rPr>
          <w:sz w:val="24"/>
          <w:szCs w:val="24"/>
        </w:rPr>
        <w:t>531.638,57</w:t>
      </w:r>
      <w:r>
        <w:rPr>
          <w:sz w:val="24"/>
          <w:szCs w:val="24"/>
        </w:rPr>
        <w:t xml:space="preserve"> kuna to je stečajni upravitelj predložio određivanje nagrade u iznosu od </w:t>
      </w:r>
      <w:r w:rsidR="00744B4E">
        <w:rPr>
          <w:sz w:val="24"/>
          <w:szCs w:val="24"/>
        </w:rPr>
        <w:t xml:space="preserve">60.407,41 </w:t>
      </w:r>
      <w:r>
        <w:rPr>
          <w:sz w:val="24"/>
          <w:szCs w:val="24"/>
        </w:rPr>
        <w:t>kuna.</w:t>
      </w:r>
    </w:p>
    <w:p w:rsidRDefault="00ED3320" w:rsidP="000668F5" w:rsidR="00030D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030D18">
        <w:rPr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Pr="00ED3320">
        <w:rPr>
          <w:sz w:val="24"/>
          <w:szCs w:val="24"/>
        </w:rPr>
        <w:t>Uredba o kriterijima i načinu obračuna i plaćanja nagrade stečajnim upraviteljima</w:t>
      </w:r>
      <w:r>
        <w:rPr>
          <w:sz w:val="24"/>
          <w:szCs w:val="24"/>
        </w:rPr>
        <w:t xml:space="preserve"> („Narodne novine“ broj: 105/15; dalje Uredba) određeno je </w:t>
      </w:r>
      <w:r w:rsidR="00030D18">
        <w:rPr>
          <w:sz w:val="24"/>
          <w:szCs w:val="24"/>
        </w:rPr>
        <w:t>da a</w:t>
      </w:r>
      <w:r w:rsidR="00030D18" w:rsidRPr="00030D18">
        <w:rPr>
          <w:sz w:val="24"/>
          <w:szCs w:val="24"/>
        </w:rPr>
        <w:t>ko se stečajni postupak nastavlja radi naknadne diobe ili se provodi nad imovinom pravne osobe koja je prestala postojati, stečajnom upravitelju, nagrada, dodatna nagrada i posebna nagrada, određuju se prema odredbama ove Uredbe. Osnovica za utvrđivanje nagrade je iznos koji će se naknadnom diobom isplatiti vjerovnicima.</w:t>
      </w:r>
    </w:p>
    <w:p w:rsidRDefault="00FD27EA" w:rsidP="000668F5" w:rsidR="00FD27E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7. uredbe određeno je kako se </w:t>
      </w:r>
      <w:r w:rsidR="0022176E">
        <w:rPr>
          <w:sz w:val="24"/>
          <w:szCs w:val="24"/>
        </w:rPr>
        <w:t>n</w:t>
      </w:r>
      <w:r w:rsidRPr="00FD27EA">
        <w:rPr>
          <w:sz w:val="24"/>
          <w:szCs w:val="24"/>
        </w:rPr>
        <w:t>agrada stečajnom upravitelju s osnove vrijednosti unovčene stečajne mase obračunava primjenom tablice vrijednosti unovčene stečajne mase i nagrade u postocima</w:t>
      </w:r>
      <w:r w:rsidR="0022176E">
        <w:rPr>
          <w:sz w:val="24"/>
          <w:szCs w:val="24"/>
        </w:rPr>
        <w:t xml:space="preserve">. </w:t>
      </w:r>
    </w:p>
    <w:p w:rsidRDefault="000668F5" w:rsidP="001C38C1" w:rsidR="000668F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navedenoga odlučeno je kao u izreci.</w:t>
      </w:r>
    </w:p>
    <w:p w:rsidRDefault="00B33C4E" w:rsidP="001C38C1" w:rsidR="00B33C4E" w:rsidRPr="000668F5">
      <w:pPr>
        <w:widowControl/>
        <w:jc w:val="both"/>
        <w:rPr>
          <w:sz w:val="24"/>
          <w:szCs w:val="24"/>
        </w:rPr>
      </w:pP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 xml:space="preserve">Zagreb, </w:t>
      </w:r>
      <w:r w:rsidR="0022176E">
        <w:rPr>
          <w:sz w:val="24"/>
          <w:szCs w:val="24"/>
        </w:rPr>
        <w:t>21</w:t>
      </w:r>
      <w:r w:rsidRPr="000668F5">
        <w:rPr>
          <w:sz w:val="24"/>
          <w:szCs w:val="24"/>
        </w:rPr>
        <w:t>.</w:t>
      </w:r>
      <w:r w:rsidR="0022176E">
        <w:rPr>
          <w:sz w:val="24"/>
          <w:szCs w:val="24"/>
        </w:rPr>
        <w:t xml:space="preserve"> svibnja</w:t>
      </w:r>
      <w:r w:rsidRPr="000668F5">
        <w:rPr>
          <w:sz w:val="24"/>
          <w:szCs w:val="24"/>
        </w:rPr>
        <w:t xml:space="preserve"> 201</w:t>
      </w:r>
      <w:r w:rsidR="0022176E">
        <w:rPr>
          <w:sz w:val="24"/>
          <w:szCs w:val="24"/>
        </w:rPr>
        <w:t>8</w:t>
      </w:r>
      <w:r w:rsidRPr="000668F5">
        <w:rPr>
          <w:sz w:val="24"/>
          <w:szCs w:val="24"/>
        </w:rPr>
        <w:t xml:space="preserve">. </w:t>
      </w:r>
    </w:p>
    <w:p w:rsidRDefault="000668F5" w:rsidP="00B33C4E" w:rsidR="00B33C4E" w:rsidRPr="00B33C4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0668F5">
        <w:rPr>
          <w:szCs w:val="24"/>
        </w:rPr>
        <w:t xml:space="preserve">                                       </w:t>
      </w:r>
      <w:r w:rsidR="00B33C4E">
        <w:rPr>
          <w:szCs w:val="24"/>
        </w:rPr>
        <w:t xml:space="preserve">          </w:t>
      </w:r>
      <w:r w:rsidR="00B33C4E" w:rsidRPr="00B33C4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3C4E" w:rsidP="00E7187D" w:rsidR="00B33C4E" w:rsidRPr="00B33C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33C4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33C4E" w:rsidP="00B33C4E" w:rsidR="00B33C4E" w:rsidRPr="00B33C4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Pr="00B33C4E">
        <w:rPr>
          <w:sz w:val="24"/>
          <w:szCs w:val="24"/>
        </w:rPr>
        <w:t xml:space="preserve">Za točnost </w:t>
      </w:r>
      <w:proofErr w:type="spellStart"/>
      <w:r w:rsidRPr="00B33C4E">
        <w:rPr>
          <w:sz w:val="24"/>
          <w:szCs w:val="24"/>
        </w:rPr>
        <w:t>otpravka</w:t>
      </w:r>
      <w:proofErr w:type="spellEnd"/>
      <w:r w:rsidRPr="00B33C4E">
        <w:rPr>
          <w:sz w:val="24"/>
          <w:szCs w:val="24"/>
        </w:rPr>
        <w:t xml:space="preserve"> – ovlašteni službenik:</w:t>
      </w:r>
    </w:p>
    <w:p w:rsidRDefault="00B33C4E" w:rsidP="00E7187D" w:rsidR="00B33C4E" w:rsidRPr="00B33C4E">
      <w:pPr>
        <w:rPr>
          <w:sz w:val="24"/>
          <w:szCs w:val="24"/>
        </w:rPr>
      </w:pPr>
      <w:r w:rsidRPr="00B33C4E">
        <w:rPr>
          <w:sz w:val="24"/>
          <w:szCs w:val="24"/>
        </w:rPr>
        <w:t xml:space="preserve">           </w:t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</w:r>
      <w:r w:rsidRPr="00B33C4E">
        <w:rPr>
          <w:sz w:val="24"/>
          <w:szCs w:val="24"/>
        </w:rPr>
        <w:tab/>
        <w:t xml:space="preserve"> Maja </w:t>
      </w:r>
      <w:proofErr w:type="spellStart"/>
      <w:r w:rsidRPr="00B33C4E">
        <w:rPr>
          <w:sz w:val="24"/>
          <w:szCs w:val="24"/>
        </w:rPr>
        <w:t>Hajtek</w:t>
      </w:r>
      <w:proofErr w:type="spellEnd"/>
    </w:p>
    <w:p w:rsidRDefault="000668F5" w:rsidP="00B33C4E" w:rsidR="000668F5" w:rsidRPr="000668F5">
      <w:pPr>
        <w:widowControl/>
        <w:ind w:left="4320"/>
        <w:jc w:val="right"/>
        <w:rPr>
          <w:sz w:val="24"/>
          <w:szCs w:val="24"/>
        </w:rPr>
      </w:pPr>
    </w:p>
    <w:p w:rsidRDefault="00B33C4E" w:rsidP="000668F5" w:rsidR="00B33C4E">
      <w:pPr>
        <w:widowControl/>
        <w:jc w:val="both"/>
        <w:rPr>
          <w:sz w:val="24"/>
          <w:szCs w:val="24"/>
        </w:rPr>
      </w:pPr>
    </w:p>
    <w:p w:rsidRDefault="00B33C4E" w:rsidP="000668F5" w:rsidR="00B33C4E">
      <w:pPr>
        <w:widowControl/>
        <w:jc w:val="both"/>
        <w:rPr>
          <w:sz w:val="24"/>
          <w:szCs w:val="24"/>
        </w:rPr>
      </w:pP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  <w:bookmarkStart w:name="_GoBack" w:id="0"/>
      <w:bookmarkEnd w:id="0"/>
      <w:r w:rsidRPr="000668F5">
        <w:rPr>
          <w:sz w:val="24"/>
          <w:szCs w:val="24"/>
        </w:rPr>
        <w:t>Uputa o pravnom lijeku:</w:t>
      </w:r>
    </w:p>
    <w:p w:rsidRDefault="000668F5" w:rsidP="008E750D" w:rsidR="000668F5" w:rsidRPr="000668F5">
      <w:pPr>
        <w:jc w:val="both"/>
        <w:rPr>
          <w:sz w:val="24"/>
          <w:szCs w:val="24"/>
        </w:rPr>
      </w:pPr>
      <w:r w:rsidRPr="000668F5">
        <w:rPr>
          <w:sz w:val="24"/>
          <w:szCs w:val="24"/>
        </w:rPr>
        <w:t xml:space="preserve">Protiv ovog rješenja može se uložiti žalba Visokom trgovačkom sudu Republike Hrvatske u roku od 8 dana od </w:t>
      </w:r>
      <w:r w:rsidR="008E750D">
        <w:rPr>
          <w:sz w:val="24"/>
          <w:szCs w:val="24"/>
        </w:rPr>
        <w:t xml:space="preserve">dostave </w:t>
      </w:r>
      <w:r w:rsidRPr="000668F5">
        <w:rPr>
          <w:sz w:val="24"/>
          <w:szCs w:val="24"/>
        </w:rPr>
        <w:t>rješenja, a ulaže se putem ovog suda u 2 primjerka za sud.</w:t>
      </w:r>
      <w:r w:rsidR="008E750D">
        <w:rPr>
          <w:sz w:val="24"/>
          <w:szCs w:val="24"/>
        </w:rPr>
        <w:t xml:space="preserve"> </w:t>
      </w:r>
      <w:r w:rsidR="008E750D" w:rsidRPr="008E750D">
        <w:rPr>
          <w:sz w:val="24"/>
          <w:szCs w:val="24"/>
        </w:rPr>
        <w:t>Dostava se smatra obavljenom istekom osmoga dana od</w:t>
      </w:r>
      <w:r w:rsidR="008E750D">
        <w:rPr>
          <w:sz w:val="24"/>
          <w:szCs w:val="24"/>
        </w:rPr>
        <w:t xml:space="preserve"> </w:t>
      </w:r>
      <w:r w:rsidR="008E750D" w:rsidRPr="008E750D">
        <w:rPr>
          <w:sz w:val="24"/>
          <w:szCs w:val="24"/>
        </w:rPr>
        <w:t>dana objave pismena na mrežnoj stranici e-Oglasna ploča sudova</w:t>
      </w:r>
      <w:r w:rsidR="008E750D">
        <w:rPr>
          <w:sz w:val="24"/>
          <w:szCs w:val="24"/>
        </w:rPr>
        <w:t xml:space="preserve"> (čl. 12. SZ-a).</w:t>
      </w:r>
    </w:p>
    <w:p w:rsidRDefault="000668F5" w:rsidP="000668F5" w:rsidR="000668F5" w:rsidRPr="000668F5">
      <w:pPr>
        <w:rPr>
          <w:sz w:val="24"/>
          <w:szCs w:val="24"/>
        </w:rPr>
      </w:pPr>
    </w:p>
    <w:p w:rsidRDefault="007923D7" w:rsidR="007923D7" w:rsidRPr="000668F5">
      <w:pPr>
        <w:rPr>
          <w:sz w:val="24"/>
          <w:szCs w:val="24"/>
        </w:rPr>
      </w:pPr>
    </w:p>
    <w:sectPr w:rsidSect="00515BF0" w:rsidR="007923D7" w:rsidRPr="000668F5">
      <w:headerReference w:type="even" r:id="rId10"/>
      <w:headerReference w:type="default" r:id="rId11"/>
      <w:headerReference w:type="firs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8F5" w:rsidP="000668F5" w:rsidR="000668F5">
      <w:r>
        <w:separator/>
      </w:r>
    </w:p>
  </w:endnote>
  <w:endnote w:id="0" w:type="continuationSeparator">
    <w:p w:rsidRDefault="000668F5" w:rsidP="000668F5" w:rsidR="00066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8F5" w:rsidP="000668F5" w:rsidR="000668F5">
      <w:r>
        <w:separator/>
      </w:r>
    </w:p>
  </w:footnote>
  <w:footnote w:id="0" w:type="continuationSeparator">
    <w:p w:rsidRDefault="000668F5" w:rsidP="000668F5" w:rsidR="00066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45FF7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C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68F5" w:rsidP="003023C9" w:rsidR="003023C9" w:rsidRPr="00775063">
    <w:pPr>
      <w:jc w:val="right"/>
      <w:rPr>
        <w:sz w:val="24"/>
        <w:szCs w:val="24"/>
      </w:rPr>
    </w:pPr>
    <w:r>
      <w:rPr>
        <w:sz w:val="24"/>
        <w:szCs w:val="24"/>
      </w:rPr>
      <w:t>72. St</w:t>
    </w:r>
    <w:r w:rsidR="000E72BF" w:rsidRPr="00775063">
      <w:rPr>
        <w:sz w:val="24"/>
        <w:szCs w:val="24"/>
      </w:rPr>
      <w:t>-</w:t>
    </w:r>
    <w:r>
      <w:rPr>
        <w:sz w:val="24"/>
        <w:szCs w:val="24"/>
      </w:rPr>
      <w:t>1</w:t>
    </w:r>
    <w:r w:rsidR="00897403">
      <w:rPr>
        <w:sz w:val="24"/>
        <w:szCs w:val="24"/>
      </w:rPr>
      <w:t>263/2011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B90" w:rsidP="00C13B90" w:rsidR="00C13B90">
    <w:pPr>
      <w:pStyle w:val="Zaglavlje"/>
      <w:jc w:val="right"/>
    </w:pPr>
    <w:proofErr w:type="spellStart"/>
    <w:r w:rsidRPr="009B200D">
      <w:rPr>
        <w:sz w:val="24"/>
        <w:szCs w:val="24"/>
      </w:rPr>
      <w:t>72</w:t>
    </w:r>
    <w:proofErr w:type="spellEnd"/>
    <w:r w:rsidRPr="009B200D">
      <w:rPr>
        <w:sz w:val="24"/>
        <w:szCs w:val="24"/>
      </w:rPr>
      <w:t>. St-</w:t>
    </w:r>
    <w:proofErr w:type="spellStart"/>
    <w:r w:rsidRPr="009B200D">
      <w:rPr>
        <w:sz w:val="24"/>
        <w:szCs w:val="24"/>
      </w:rPr>
      <w:t>5907</w:t>
    </w:r>
    <w:proofErr w:type="spellEnd"/>
    <w:r w:rsidRPr="009B200D">
      <w:rPr>
        <w:sz w:val="24"/>
        <w:szCs w:val="24"/>
      </w:rPr>
      <w:t>/</w:t>
    </w:r>
    <w:proofErr w:type="spellStart"/>
    <w:r w:rsidRPr="009B200D">
      <w:rPr>
        <w:sz w:val="24"/>
        <w:szCs w:val="24"/>
      </w:rPr>
      <w:t>2016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21</w:t>
    </w:r>
    <w:proofErr w:type="spellEnd"/>
  </w:p>
  <w:p w:rsidRDefault="00C13B90" w:rsidR="00C1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8F5"/>
    <w:rsid w:val="00030D18"/>
    <w:rsid w:val="000668F5"/>
    <w:rsid w:val="000A6DA9"/>
    <w:rsid w:val="000E20E4"/>
    <w:rsid w:val="000E72BF"/>
    <w:rsid w:val="001157BE"/>
    <w:rsid w:val="00150B9B"/>
    <w:rsid w:val="001C38C1"/>
    <w:rsid w:val="0022176E"/>
    <w:rsid w:val="00383692"/>
    <w:rsid w:val="004876DD"/>
    <w:rsid w:val="004D06F3"/>
    <w:rsid w:val="00506297"/>
    <w:rsid w:val="006D5296"/>
    <w:rsid w:val="00743FDC"/>
    <w:rsid w:val="00744B4E"/>
    <w:rsid w:val="007923D7"/>
    <w:rsid w:val="00864922"/>
    <w:rsid w:val="00897403"/>
    <w:rsid w:val="008C1AC9"/>
    <w:rsid w:val="008E469D"/>
    <w:rsid w:val="008E750D"/>
    <w:rsid w:val="00912426"/>
    <w:rsid w:val="009B200D"/>
    <w:rsid w:val="00AC0072"/>
    <w:rsid w:val="00B33C4E"/>
    <w:rsid w:val="00C13B90"/>
    <w:rsid w:val="00D349B3"/>
    <w:rsid w:val="00DC47DD"/>
    <w:rsid w:val="00DE438C"/>
    <w:rsid w:val="00ED3320"/>
    <w:rsid w:val="00F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8F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668F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uiPriority w:val="99"/>
    <w:rsid w:val="000668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0668F5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C4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C4E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C4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C4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B33C4E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33C4E"/>
    <w:rPr>
      <w:rFonts w:cs="Times New Roman" w:eastAsia="Times New Roman" w:hAnsi="Tahoma" w:ascii="Tahoma"/>
      <w:b/>
      <w:color w:val="0000FF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8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668F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uiPriority w:val="99"/>
    <w:rsid w:val="000668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0668F5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C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C4E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C4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C4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B33C4E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33C4E"/>
    <w:rPr>
      <w:rFonts w:ascii="Tahoma" w:cs="Times New Roman" w:eastAsia="Times New Roman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9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5395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izvorni_sadrzaj>
    <derivirana_varijabla naziv="DomainObject.Predmet.Opis_1"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St-5907/2016</izvorni_sadrzaj>
    <derivirana_varijabla naziv="DomainObject.Predmet.OznakaBroj_1">St-5907/2016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INDUSTROGRADNJA-IZOIND, prerada drva, proizvodnja elemenata i građevne stolarije d.o.o. - u stečaju</izvorni_sadrzaj>
    <derivirana_varijabla naziv="DomainObject.Predmet.ProtustrankaFormated_1">  Stečajna masa iza INDUSTROGRADNJA-IZOIND, prerada drva, proizvodnja elemenata i građevne stolarije d.o.o. - u stečaju</derivirana_varijabla>
  </DomainObject.Predmet.ProtustrankaFormated>
  <DomainObject.Predmet.ProtustrankaFormatedOIB>
    <izvorni_sadrzaj>  Stečajna masa iza INDUSTROGRADNJA-IZOIND, prerada drva, proizvodnja elemenata i građevne stolarije d.o.o. - u stečaju, OIB 23203859494</izvorni_sadrzaj>
    <derivirana_varijabla naziv="DomainObject.Predmet.ProtustrankaFormatedOIB_1">  Stečajna masa iza INDUSTROGRADNJA-IZOIND, prerada drva, proizvodnja elemenata i građevne stolarije d.o.o. - u stečaju, OIB 23203859494</derivirana_varijabla>
  </DomainObject.Predmet.ProtustrankaFormatedOIB>
  <DomainObject.Predmet.ProtustrankaFormatedWithAdress>
    <izvorni_sadrzaj> Stečajna masa iza INDUSTROGRADNJA-IZOIND, prerada drva, proizvodnja elemenata i građevne stolarije d.o.o. - u stečaju, Rebrovac 24, 10000 Zagreb</izvorni_sadrzaj>
    <derivirana_varijabla naziv="DomainObject.Predmet.ProtustrankaFormatedWithAdress_1"> Stečajna masa iza INDUSTROGRADNJA-IZOIND, prerada drva, proizvodnja elemenata i građevne stolarije d.o.o. - u stečaju, Rebrovac 24, 10000 Zagreb</derivirana_varijabla>
  </DomainObject.Predmet.ProtustrankaFormatedWithAdress>
  <DomainObject.Predmet.ProtustrankaFormatedWithAdressOIB>
    <izvorni_sadrzaj> Stečajna masa iza INDUSTROGRADNJA-IZOIND, prerada drva, proizvodnja elemenata i građevne stolarije d.o.o. - u stečaju, OIB 23203859494, Rebrovac 24, 10000 Zagreb</izvorni_sadrzaj>
    <derivirana_varijabla naziv="DomainObject.Predmet.ProtustrankaFormatedWithAdressOIB_1"> Stečajna masa iza INDUSTROGRADNJA-IZOIND, prerada drva, proizvodnja elemenata i građevne stolarije d.o.o. - u stečaju, OIB 23203859494, Rebrovac 24, 10000 Zagreb</derivirana_varijabla>
  </DomainObject.Predmet.ProtustrankaFormatedWithAdressOIB>
  <DomainObject.Predmet.ProtustrankaWithAdress>
    <izvorni_sadrzaj>Stečajna masa iza INDUSTROGRADNJA-IZOIND, prerada drva, proizvodnja elemenata i građevne stolarije d.o.o. - u stečaju Rebrovac 24, 10000 Zagreb</izvorni_sadrzaj>
    <derivirana_varijabla naziv="DomainObject.Predmet.ProtustrankaWithAdress_1">Stečajna masa iza INDUSTROGRADNJA-IZOIND, prerada drva, proizvodnja elemenata i građevne stolarije d.o.o. - u stečaju Rebrovac 24, 10000 Zagreb</derivirana_varijabla>
  </DomainObject.Predmet.ProtustrankaWithAdress>
  <DomainObject.Predmet.ProtustrankaWith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WithAdressOIB_1">Stečajna masa iza INDUSTROGRADNJA-IZOIND, prerada drva, proizvodnja elemenata i građevne stolarije d.o.o. - u stečaju, OIB 23203859494, Rebrovac 24, 10000 Zagreb</derivirana_varijabla>
  </DomainObject.Predmet.ProtustrankaWithAdressOIB>
  <DomainObject.Predmet.ProtustrankaNazivFormated>
    <izvorni_sadrzaj>Stečajna masa iza INDUSTROGRADNJA-IZOIND, prerada drva, proizvodnja elemenata i građevne stolarije d.o.o. - u stečaju</izvorni_sadrzaj>
    <derivirana_varijabla naziv="DomainObject.Predmet.ProtustrankaNazivFormated_1">Stečajna masa iza INDUSTROGRADNJA-IZOIND, prerada drva, proizvodnja elemenata i građevne stolarije d.o.o. - u stečaju</derivirana_varijabla>
  </DomainObject.Predmet.ProtustrankaNazivFormated>
  <DomainObject.Predmet.ProtustrankaNazivFormatedOIB>
    <izvorni_sadrzaj>Stečajna masa iza INDUSTROGRADNJA-IZOIND, prerada drva, proizvodnja elemenata i građevne stolarije d.o.o. - u stečaju, OIB 23203859494</izvorni_sadrzaj>
    <derivirana_varijabla naziv="DomainObject.Predmet.ProtustrankaNazivFormatedOIB_1">Stečajna masa iza INDUSTROGRADNJA-IZOIND, prerada drva, proizvodnja elemenata i građevne stolarije d.o.o. - u stečaju, OIB 23203859494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INDUSTROGRADNJA-IZOIND, prerada drva, proizvodnja elemenata i građevne stolarije d.o.o.</izvorni_sadrzaj>
    <derivirana_varijabla naziv="DomainObject.Predmet.StrankaFormated_1">  INDUSTROGRADNJA-IZOIND, prerada drva, proizvodnja elemenata i građevne stolarije d.o.o.</derivirana_varijabla>
  </DomainObject.Predmet.StrankaFormated>
  <DomainObject.Predmet.StrankaFormatedOIB>
    <izvorni_sadrzaj>  INDUSTROGRADNJA-IZOIND, prerada drva, proizvodnja elemenata i građevne stolarije d.o.o.</izvorni_sadrzaj>
    <derivirana_varijabla naziv="DomainObject.Predmet.StrankaFormatedOIB_1">  INDUSTROGRADNJA-IZOIND, prerada drva, proizvodnja elemenata i građevne stolarije d.o.o.</derivirana_varijabla>
  </DomainObject.Predmet.StrankaFormatedOIB>
  <DomainObject.Predmet.StrankaFormatedWithAdress>
    <izvorni_sadrzaj> INDUSTROGRADNJA-IZOIND, prerada drva, proizvodnja elemenata i građevne stolarije d.o.o., Industrijska 21, Donja Lomnica</izvorni_sadrzaj>
    <derivirana_varijabla naziv="DomainObject.Predmet.StrankaFormatedWithAdress_1"> INDUSTROGRADNJA-IZOIND, prerada drva, proizvodnja elemenata i građevne stolarije d.o.o., Industrijska 21, Donja Lomnica</derivirana_varijabla>
  </DomainObject.Predmet.StrankaFormatedWithAdress>
  <DomainObject.Predmet.StrankaFormatedWithAdressOIB>
    <izvorni_sadrzaj> INDUSTROGRADNJA-IZOIND, prerada drva, proizvodnja elemenata i građevne stolarije d.o.o., Industrijska 21, Donja Lomnica</izvorni_sadrzaj>
    <derivirana_varijabla naziv="DomainObject.Predmet.StrankaFormatedWithAdressOIB_1"> INDUSTROGRADNJA-IZOIND, prerada drva, proizvodnja elemenata i građevne stolarije d.o.o., Industrijska 21, Donja Lomnica</derivirana_varijabla>
  </DomainObject.Predmet.StrankaFormatedWithAdressOIB>
  <DomainObject.Predmet.StrankaWithAdress>
    <izvorni_sadrzaj>INDUSTROGRADNJA-IZOIND, prerada drva, proizvodnja elemenata i građevne stolarije d.o.o. Industrijska 21,Donja Lomnica</izvorni_sadrzaj>
    <derivirana_varijabla naziv="DomainObject.Predmet.StrankaWithAdress_1">INDUSTROGRADNJA-IZOIND, prerada drva, proizvodnja elemenata i građevne stolarije d.o.o. Industrijska 21,Donja Lomnica</derivirana_varijabla>
  </DomainObject.Predmet.StrankaWithAdress>
  <DomainObject.Predmet.StrankaWithAdressOIB>
    <izvorni_sadrzaj>INDUSTROGRADNJA-IZOIND, prerada drva, proizvodnja elemenata i građevne stolarije d.o.o., Industrijska 21,Donja Lomnica</izvorni_sadrzaj>
    <derivirana_varijabla naziv="DomainObject.Predmet.StrankaWithAdressOIB_1">INDUSTROGRADNJA-IZOIND, prerada drva, proizvodnja elemenata i građevne stolarije d.o.o., Industrijska 21,Donja Lomnica</derivirana_varijabla>
  </DomainObject.Predmet.StrankaWithAdressOIB>
  <DomainObject.Predmet.StrankaNazivFormated>
    <izvorni_sadrzaj>INDUSTROGRADNJA-IZOIND, prerada drva, proizvodnja elemenata i građevne stolarije d.o.o.</izvorni_sadrzaj>
    <derivirana_varijabla naziv="DomainObject.Predmet.StrankaNazivFormated_1">INDUSTROGRADNJA-IZOIND, prerada drva, proizvodnja elemenata i građevne stolarije d.o.o.</derivirana_varijabla>
  </DomainObject.Predmet.StrankaNazivFormated>
  <DomainObject.Predmet.StrankaNazivFormatedOIB>
    <izvorni_sadrzaj>INDUSTROGRADNJA-IZOIND, prerada drva, proizvodnja elemenata i građevne stolarije d.o.o.</izvorni_sadrzaj>
    <derivirana_varijabla naziv="DomainObject.Predmet.StrankaNazivFormatedOIB_1">INDUSTROGRADNJA-IZOIND, prerada drva, proizvodnja elemenata i građevne stolarije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INDUSTROGRADNJA-IZOIND, prerada drva, proizvodnja elemenata i građevne stolarije d.o.o.</item>
    </izvorni_sadrzaj>
    <derivirana_varijabla naziv="DomainObject.Predmet.StrankaListFormated_1">
      <item>INDUSTROGRADNJA-IZOIND, prerada drva, proizvodnja elemenata i građevne stolarije d.o.o.</item>
    </derivirana_varijabla>
  </DomainObject.Predmet.StrankaListFormated>
  <DomainObject.Predmet.StrankaListFormatedOIB>
    <izvorni_sadrzaj>
      <item>INDUSTROGRADNJA-IZOIND, prerada drva, proizvodnja elemenata i građevne stolarije d.o.o.</item>
    </izvorni_sadrzaj>
    <derivirana_varijabla naziv="DomainObject.Predmet.StrankaListFormatedOIB_1">
      <item>INDUSTROGRADNJA-IZOIND, prerada drva, proizvodnja elemenata i građevne stolarije d.o.o.</item>
    </derivirana_varijabla>
  </DomainObject.Predmet.StrankaListFormatedOIB>
  <DomainObject.Predmet.StrankaListFormatedWithAdress>
    <izvorni_sadrzaj>
      <item>INDUSTROGRADNJA-IZOIND, prerada drva, proizvodnja elemenata i građevne stolarije d.o.o., Industrijska 21, Donja Lomnica</item>
    </izvorni_sadrzaj>
    <derivirana_varijabla naziv="DomainObject.Predmet.StrankaListFormatedWithAdress_1">
      <item>INDUSTROGRADNJA-IZOIND, prerada drva, proizvodnja elemenata i građevne stolarije d.o.o., Industrijska 21, Donja Lomnica</item>
    </derivirana_varijabla>
  </DomainObject.Predmet.StrankaListFormatedWithAdress>
  <DomainObject.Predmet.StrankaListFormatedWithAdressOIB>
    <izvorni_sadrzaj>
      <item>INDUSTROGRADNJA-IZOIND, prerada drva, proizvodnja elemenata i građevne stolarije d.o.o., Industrijska 21, Donja Lomnica</item>
    </izvorni_sadrzaj>
    <derivirana_varijabla naziv="DomainObject.Predmet.StrankaListFormatedWithAdressOIB_1">
      <item>INDUSTROGRADNJA-IZOIND, prerada drva, proizvodnja elemenata i građevne stolarije d.o.o., Industrijska 21, Donja Lomnica</item>
    </derivirana_varijabla>
  </DomainObject.Predmet.StrankaListFormatedWithAdressOIB>
  <DomainObject.Predmet.StrankaListNazivFormated>
    <izvorni_sadrzaj>
      <item>INDUSTROGRADNJA-IZOIND, prerada drva, proizvodnja elemenata i građevne stolarije d.o.o.</item>
    </izvorni_sadrzaj>
    <derivirana_varijabla naziv="DomainObject.Predmet.StrankaListNazivFormated_1">
      <item>INDUSTROGRADNJA-IZOIND, prerada drva, proizvodnja elemenata i građevne stolarije d.o.o.</item>
    </derivirana_varijabla>
  </DomainObject.Predmet.StrankaListNazivFormated>
  <DomainObject.Predmet.StrankaListNazivFormatedOIB>
    <izvorni_sadrzaj>
      <item>INDUSTROGRADNJA-IZOIND, prerada drva, proizvodnja elemenata i građevne stolarije d.o.o.</item>
    </izvorni_sadrzaj>
    <derivirana_varijabla naziv="DomainObject.Predmet.StrankaListNazivFormatedOIB_1">
      <item>INDUSTROGRADNJA-IZOIND, prerada drva, proizvodnja elemenata i građevne stolarije d.o.o.</item>
    </derivirana_varijabla>
  </DomainObject.Predmet.StrankaListNazivFormatedOIB>
  <DomainObject.Predmet.ProtuStrankaListFormated>
    <izvorni_sadrzaj>
      <item>Stečajna masa iza INDUSTROGRADNJA-IZOIND, prerada drva, proizvodnja elemenata i građevne stolarije d.o.o. - u stečaju</item>
    </izvorni_sadrzaj>
    <derivirana_varijabla naziv="DomainObject.Predmet.ProtuStrankaListFormated_1">
      <item>Stečajna masa iza INDUSTROGRADNJA-IZOIND, prerada drva, proizvodnja elemenata i građevne stolarije d.o.o. - u stečaju</item>
    </derivirana_varijabla>
  </DomainObject.Predmet.ProtuStrankaListFormated>
  <DomainObject.Predmet.ProtuStrankaList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FormatedOIB_1">
      <item>Stečajna masa iza INDUSTROGRADNJA-IZOIND, prerada drva, proizvodnja elemenata i građevne stolarije d.o.o. - u stečaju, OIB 23203859494</item>
    </derivirana_varijabla>
  </DomainObject.Predmet.ProtuStrankaListFormatedOIB>
  <DomainObject.Predmet.ProtuStrankaListFormatedWithAdress>
    <izvorni_sadrzaj>
      <item>Stečajna masa iza INDUSTROGRADNJA-IZOIND, prerada drva, proizvodnja elemenata i građevne stolarije d.o.o. - u stečaju, Rebrovac 24, 10000 Zagreb</item>
    </izvorni_sadrzaj>
    <derivirana_varijabla naziv="DomainObject.Predmet.ProtuStrankaListFormatedWithAdress_1">
      <item>Stečajna masa iza INDUSTROGRADNJA-IZOIND, prerada drva, proizvodnja elemenata i građevne stolarije d.o.o. - u stečaju, Rebrovac 24, 10000 Zagreb</item>
    </derivirana_varijabla>
  </DomainObject.Predmet.ProtuStrankaListFormatedWithAdress>
  <DomainObject.Predmet.ProtuStrankaListFormatedWithAdressOIB>
    <izvorni_sadrzaj>
      <item>Stečajna masa iza INDUSTROGRADNJA-IZOIND, prerada drva, proizvodnja elemenata i građevne stolarije d.o.o. - u stečaju, OIB 23203859494, Rebrovac 24, 10000 Zagreb</item>
    </izvorni_sadrzaj>
    <derivirana_varijabla naziv="DomainObject.Predmet.ProtuStrankaListFormatedWithAdressOIB_1">
      <item>Stečajna masa iza INDUSTROGRADNJA-IZOIND, prerada drva, proizvodnja elemenata i građevne stolarije d.o.o. - u stečaju, OIB 23203859494, Rebrovac 24, 10000 Zagreb</item>
    </derivirana_varijabla>
  </DomainObject.Predmet.ProtuStrankaListFormatedWithAdressOIB>
  <DomainObject.Predmet.ProtuStrankaListNazivFormated>
    <izvorni_sadrzaj>
      <item>Stečajna masa iza INDUSTROGRADNJA-IZOIND, prerada drva, proizvodnja elemenata i građevne stolarije d.o.o. - u stečaju</item>
    </izvorni_sadrzaj>
    <derivirana_varijabla naziv="DomainObject.Predmet.ProtuStrankaListNazivFormated_1">
      <item>Stečajna masa iza INDUSTROGRADNJA-IZOIND, prerada drva, proizvodnja elemenata i građevne stolarije d.o.o. - u stečaju</item>
    </derivirana_varijabla>
  </DomainObject.Predmet.ProtuStrankaListNazivFormated>
  <DomainObject.Predmet.ProtuStrankaListNaziv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NazivFormatedOIB_1">
      <item>Stečajna masa iza INDUSTROGRADNJA-IZOIND, prerada drva, proizvodnja elemenata i građevne stolarije d.o.o. - u stečaju, OIB 23203859494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INDUSTROGRADNJA-IZOIND, prerada drva, proizvodnja elemenata i građevne stolarije d.o.o.</izvorni_sadrzaj>
    <derivirana_varijabla naziv="DomainObject.Predmet.StrankaIDrugi_1">INDUSTROGRADNJA-IZOIND, prerada drva, proizvodnja elemenata i građevne stolarije d.o.o.</derivirana_varijabla>
  </DomainObject.Predmet.StrankaIDrugi>
  <DomainObject.Predmet.ProtustrankaIDrugi>
    <izvorni_sadrzaj>Stečajna masa iza INDUSTROGRADNJA-IZOIND, prerada drva, proizvodnja elemenata i građevne stolarije d.o.o. - u stečaju</izvorni_sadrzaj>
    <derivirana_varijabla naziv="DomainObject.Predmet.ProtustrankaIDrugi_1">Stečajna masa iza INDUSTROGRADNJA-IZOIND, prerada drva, proizvodnja elemenata i građevne stolarije d.o.o. - u stečaju</derivirana_varijabla>
  </DomainObject.Predmet.ProtustrankaIDrugi>
  <DomainObject.Predmet.StrankaIDrugiAdressOIB>
    <izvorni_sadrzaj>INDUSTROGRADNJA-IZOIND, prerada drva, proizvodnja elemenata i građevne stolarije d.o.o., Industrijska 21, Donja Lomnica</izvorni_sadrzaj>
    <derivirana_varijabla naziv="DomainObject.Predmet.StrankaIDrugiAdressOIB_1">INDUSTROGRADNJA-IZOIND, prerada drva, proizvodnja elemenata i građevne stolarije d.o.o., Industrijska 21, Donja Lomnica</derivirana_varijabla>
  </DomainObject.Predmet.StrankaIDrugiAdressOIB>
  <DomainObject.Predmet.ProtustrankaIDrugi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IDrugiAdressOIB_1">Stečajna masa iza INDUSTROGRADNJA-IZOIND, prerada drva, proizvodnja elemenata i građevne stolarije d.o.o. - u stečaju, OIB 23203859494,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izvorni_sadrzaj>
    <derivirana_varijabla naziv="DomainObject.Predmet.SudioniciListNaziv_1"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derivirana_varijabla>
  </DomainObject.Predmet.SudioniciListNaziv>
  <DomainObject.Predmet.SudioniciListAdressOIB>
    <izvorni_sadrzaj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izvorni_sadrzaj>
    <derivirana_varijabla naziv="DomainObject.Predmet.SudioniciListAdressOIB_1"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23203859494</item>
      <item>, OIB null</item>
      <item>, OIB 46116584808</item>
    </izvorni_sadrzaj>
    <derivirana_varijabla naziv="DomainObject.Predmet.SudioniciListNazivOIB_1">
      <item>, OIB 23203859494</item>
      <item>, OIB null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1650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2018-05-21T11:48:00Z</dcterms:created>
  <dc:creator>Nikola Ribarić</dc:creator>
  <cp:lastModifiedBy>Maja Hajtek</cp:lastModifiedBy>
  <cp:lastPrinted>2015-07-17T09:36:00Z</cp:lastPrinted>
  <dcterms:modified xmlns:xsi="http://www.w3.org/2001/XMLSchema-instance" xsi:type="dcterms:W3CDTF">2018-05-21T13:35:00Z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stečajna masa iza industrogradnja gudelj 21.5.2018..docx)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