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2351e" w14:paraId="8c2351e" w:rsidRDefault="000E1F39" w:rsidP="00994770" w:rsidR="000E1F39" w:rsidRPr="00193999">
      <w:pPr>
        <w:spacing w:lineRule="auto" w:line="360"/>
        <w:jc w:val="center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 w:rsidRPr="00193999">
        <w:rPr>
          <w:rFonts w:hAnsi="Times New Roman" w:ascii="Times New Roman"/>
          <w:b/>
          <w:sz w:val="24"/>
          <w:szCs w:val="24"/>
        </w:rPr>
        <w:t>Obrazac 20.</w:t>
      </w:r>
    </w:p>
    <w:p w:rsidRDefault="000E1F39" w:rsidP="00994770" w:rsidR="000E1F39" w:rsidRPr="00193999">
      <w:pPr>
        <w:spacing w:lineRule="auto" w:line="360"/>
        <w:jc w:val="center"/>
        <w:rPr>
          <w:rFonts w:hAnsi="Times New Roman" w:ascii="Times New Roman"/>
          <w:b/>
          <w:sz w:val="24"/>
          <w:szCs w:val="24"/>
        </w:rPr>
      </w:pPr>
      <w:r w:rsidRPr="00193999">
        <w:rPr>
          <w:rFonts w:hAnsi="Times New Roman" w:ascii="Times New Roman"/>
          <w:b/>
          <w:sz w:val="24"/>
          <w:szCs w:val="24"/>
        </w:rPr>
        <w:t>IZVJEŠĆE STEČAJNOGA UPRAVITELJA O TIJEKU STEČAJNOGA POSTUPKA I STANJU STEČAJNE MASE</w:t>
      </w:r>
    </w:p>
    <w:p w:rsidRDefault="000E1F39" w:rsidP="00994770" w:rsidR="000E1F39" w:rsidRPr="00193999">
      <w:pPr>
        <w:spacing w:lineRule="auto" w:line="360"/>
        <w:jc w:val="center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Nadležni trgovački sud</w:t>
      </w:r>
      <w:r w:rsidR="003A55B3" w:rsidRPr="00193999">
        <w:rPr>
          <w:rFonts w:hAnsi="Times New Roman" w:ascii="Times New Roman"/>
          <w:sz w:val="24"/>
          <w:szCs w:val="24"/>
        </w:rPr>
        <w:t>: Trgovački sud u Zagrebu</w:t>
      </w:r>
    </w:p>
    <w:p w:rsidRDefault="000E1F39" w:rsidP="00994770" w:rsidR="000E1F39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Poslovni broj spisa </w:t>
      </w:r>
      <w:r w:rsidR="003A55B3" w:rsidRPr="00193999">
        <w:rPr>
          <w:rFonts w:hAnsi="Times New Roman" w:ascii="Times New Roman"/>
          <w:b/>
          <w:sz w:val="24"/>
          <w:szCs w:val="24"/>
        </w:rPr>
        <w:t>St-969/2012</w:t>
      </w:r>
      <w:r w:rsidR="003A55B3" w:rsidRPr="00193999">
        <w:rPr>
          <w:rFonts w:hAnsi="Times New Roman" w:ascii="Times New Roman"/>
          <w:sz w:val="24"/>
          <w:szCs w:val="24"/>
        </w:rPr>
        <w:t xml:space="preserve"> </w:t>
      </w:r>
    </w:p>
    <w:p w:rsidRDefault="000E1F39" w:rsidP="00994770" w:rsidR="003A55B3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Dužnik (ime i prezime / tvrtka ili naziv, OIB, adresa / sjedište) </w:t>
      </w:r>
    </w:p>
    <w:p w:rsidRDefault="003A55B3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b/>
          <w:sz w:val="24"/>
          <w:szCs w:val="24"/>
        </w:rPr>
        <w:t xml:space="preserve">Stečajna </w:t>
      </w:r>
      <w:r w:rsidR="00193999" w:rsidRPr="00193999">
        <w:rPr>
          <w:rFonts w:hAnsi="Times New Roman" w:ascii="Times New Roman"/>
          <w:b/>
          <w:sz w:val="24"/>
          <w:szCs w:val="24"/>
        </w:rPr>
        <w:t>masa iza EX-CITO GRADNJA d.o.o. u stečaju</w:t>
      </w:r>
      <w:r w:rsidRPr="00193999">
        <w:rPr>
          <w:rFonts w:hAnsi="Times New Roman" w:ascii="Times New Roman"/>
          <w:sz w:val="24"/>
          <w:szCs w:val="24"/>
        </w:rPr>
        <w:t>, OIB: 08319467376, Zagreb, Đorđićeva</w:t>
      </w:r>
      <w:r w:rsidR="00250263" w:rsidRPr="00193999">
        <w:rPr>
          <w:rFonts w:hAnsi="Times New Roman" w:ascii="Times New Roman"/>
          <w:sz w:val="24"/>
          <w:szCs w:val="24"/>
        </w:rPr>
        <w:t xml:space="preserve"> 24.</w:t>
      </w:r>
    </w:p>
    <w:p w:rsidRDefault="00250263" w:rsidP="00994770" w:rsidR="00250263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I.  TIJEK STEČAJNOGA POSTUPKA U RAZDOBLJU OD</w:t>
      </w:r>
      <w:r w:rsidR="00250263" w:rsidRPr="00193999">
        <w:rPr>
          <w:rFonts w:hAnsi="Times New Roman" w:ascii="Times New Roman"/>
          <w:sz w:val="24"/>
          <w:szCs w:val="24"/>
        </w:rPr>
        <w:t xml:space="preserve"> </w:t>
      </w:r>
      <w:r w:rsidR="000A3EDF" w:rsidRPr="000A3EDF">
        <w:rPr>
          <w:rFonts w:hAnsi="Times New Roman" w:ascii="Times New Roman"/>
          <w:sz w:val="24"/>
          <w:szCs w:val="24"/>
        </w:rPr>
        <w:t>26.06.2018.</w:t>
      </w:r>
      <w:r w:rsidR="00250263" w:rsidRPr="00193999">
        <w:rPr>
          <w:rFonts w:hAnsi="Times New Roman" w:ascii="Times New Roman"/>
          <w:sz w:val="24"/>
          <w:szCs w:val="24"/>
        </w:rPr>
        <w:t xml:space="preserve">. </w:t>
      </w:r>
      <w:r w:rsidRPr="00193999">
        <w:rPr>
          <w:rFonts w:hAnsi="Times New Roman" w:ascii="Times New Roman"/>
          <w:sz w:val="24"/>
          <w:szCs w:val="24"/>
        </w:rPr>
        <w:t>DO</w:t>
      </w:r>
      <w:r w:rsidR="00250263" w:rsidRPr="00193999">
        <w:rPr>
          <w:rFonts w:hAnsi="Times New Roman" w:ascii="Times New Roman"/>
          <w:sz w:val="24"/>
          <w:szCs w:val="24"/>
        </w:rPr>
        <w:t xml:space="preserve"> </w:t>
      </w:r>
      <w:r w:rsidR="000A3EDF">
        <w:rPr>
          <w:rFonts w:hAnsi="Times New Roman" w:ascii="Times New Roman"/>
          <w:sz w:val="24"/>
          <w:szCs w:val="24"/>
        </w:rPr>
        <w:t>29.09.2018.</w:t>
      </w:r>
    </w:p>
    <w:p w:rsidRDefault="00250263" w:rsidP="00994770" w:rsidR="00250263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380539" w:rsidP="00994770" w:rsidR="002222DF" w:rsidRPr="00193999">
      <w:pPr>
        <w:spacing w:lineRule="auto" w:line="360"/>
        <w:jc w:val="both"/>
        <w:rPr>
          <w:rFonts w:hAnsi="Times New Roman" w:ascii="Times New Roman"/>
          <w:i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Nije bilo radnji vezanih za stečajnu masu.</w:t>
      </w:r>
    </w:p>
    <w:p w:rsidRDefault="00994770" w:rsidP="00994770" w:rsidR="00994770" w:rsidRPr="00193999">
      <w:pPr>
        <w:spacing w:lineRule="auto" w:line="360"/>
        <w:jc w:val="both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II. STANJE STEČAJNE MASE</w:t>
      </w:r>
    </w:p>
    <w:p w:rsidRDefault="00CE39CE" w:rsidP="00CE39CE" w:rsidR="00CE39CE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CE39CE" w:rsidP="00CE39CE" w:rsidR="00CE39CE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Nema promjena u stanju stečajne mase</w:t>
      </w:r>
      <w:r w:rsidR="008F259A">
        <w:rPr>
          <w:rFonts w:hAnsi="Times New Roman" w:ascii="Times New Roman"/>
          <w:sz w:val="24"/>
          <w:szCs w:val="24"/>
        </w:rPr>
        <w:t xml:space="preserve"> (ista ne postoji).</w:t>
      </w:r>
    </w:p>
    <w:p w:rsidRDefault="00CE39CE" w:rsidP="00CE39CE" w:rsidR="00CE39CE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>III. RADNJE KOJE ĆE SE PODUZETI U NAREDNOM RAZDOBLJU</w:t>
      </w:r>
    </w:p>
    <w:p w:rsidRDefault="00380539" w:rsidP="00380539" w:rsidR="0038053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C27318" w:rsidP="00380539" w:rsidR="00380539">
      <w:pPr>
        <w:spacing w:lineRule="auto" w:line="36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Predlažem Sudu </w:t>
      </w:r>
      <w:r w:rsidR="00DB26F9">
        <w:rPr>
          <w:rFonts w:hAnsi="Times New Roman" w:ascii="Times New Roman"/>
          <w:sz w:val="24"/>
          <w:szCs w:val="24"/>
        </w:rPr>
        <w:t>sukladno čl. 293 SZ obustaviti i zaključiti stečajni postupak.</w:t>
      </w:r>
    </w:p>
    <w:p w:rsidRDefault="00380539" w:rsidP="00380539" w:rsidR="00380539" w:rsidRPr="00193999">
      <w:pPr>
        <w:spacing w:lineRule="auto" w:line="360"/>
        <w:rPr>
          <w:rFonts w:hAnsi="Times New Roman" w:ascii="Times New Roman"/>
          <w:sz w:val="24"/>
          <w:szCs w:val="24"/>
        </w:rPr>
      </w:pPr>
    </w:p>
    <w:p w:rsidRDefault="000E1F39" w:rsidP="00994770" w:rsidR="000E1F39" w:rsidRPr="00193999">
      <w:pPr>
        <w:spacing w:lineRule="auto" w:line="36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Mjesto i datum </w:t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ab/>
        <w:t>Stečajni upravitelj</w:t>
      </w:r>
    </w:p>
    <w:p w:rsidRDefault="00193999" w:rsidP="00193999" w:rsidR="000E1F39" w:rsidRPr="00193999">
      <w:pPr>
        <w:spacing w:lineRule="auto" w:line="360"/>
        <w:ind w:hanging="3540" w:left="3540"/>
        <w:rPr>
          <w:rFonts w:hAnsi="Times New Roman" w:ascii="Times New Roman"/>
          <w:sz w:val="24"/>
          <w:szCs w:val="24"/>
        </w:rPr>
      </w:pPr>
      <w:r w:rsidRPr="00193999">
        <w:rPr>
          <w:rFonts w:hAnsi="Times New Roman" w:ascii="Times New Roman"/>
          <w:sz w:val="24"/>
          <w:szCs w:val="24"/>
        </w:rPr>
        <w:t xml:space="preserve">U Zagrebu, </w:t>
      </w:r>
      <w:r w:rsidR="00DB26F9">
        <w:rPr>
          <w:rFonts w:hAnsi="Times New Roman" w:ascii="Times New Roman"/>
          <w:sz w:val="24"/>
          <w:szCs w:val="24"/>
        </w:rPr>
        <w:t>15.04</w:t>
      </w:r>
      <w:r w:rsidR="00C27318">
        <w:rPr>
          <w:rFonts w:hAnsi="Times New Roman" w:ascii="Times New Roman"/>
          <w:sz w:val="24"/>
          <w:szCs w:val="24"/>
        </w:rPr>
        <w:t>.2019.</w:t>
      </w:r>
      <w:r w:rsidR="000E1F39" w:rsidRPr="00193999">
        <w:rPr>
          <w:rFonts w:hAnsi="Times New Roman" w:ascii="Times New Roman"/>
          <w:sz w:val="24"/>
          <w:szCs w:val="24"/>
        </w:rPr>
        <w:tab/>
      </w:r>
      <w:r w:rsidRPr="00193999">
        <w:rPr>
          <w:rFonts w:hAnsi="Times New Roman" w:ascii="Times New Roman"/>
          <w:sz w:val="24"/>
          <w:szCs w:val="24"/>
        </w:rPr>
        <w:t>Za stečajnu masu iza EX-CITO GRADNJA d.o.o. u stečaju, stečajni upravitelj Domagoj Repač, v.r</w:t>
      </w:r>
    </w:p>
    <w:p w:rsidRDefault="000E1F39" w:rsidP="00994770" w:rsidR="000E1F39" w:rsidRPr="00193999">
      <w:pPr>
        <w:spacing w:lineRule="auto" w:line="360"/>
        <w:ind w:left="360"/>
        <w:rPr>
          <w:rFonts w:hAnsi="Times New Roman" w:ascii="Times New Roman"/>
          <w:sz w:val="24"/>
          <w:szCs w:val="24"/>
        </w:rPr>
      </w:pPr>
    </w:p>
    <w:p w:rsidRDefault="00C61F72" w:rsidP="00994770" w:rsidR="00C61F72" w:rsidRPr="00193999">
      <w:pPr>
        <w:spacing w:lineRule="auto" w:line="360"/>
        <w:rPr>
          <w:sz w:val="24"/>
          <w:szCs w:val="24"/>
        </w:rPr>
      </w:pPr>
    </w:p>
    <w:sectPr w:rsidR="00C61F72" w:rsidRPr="0019399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A3EDF"/>
    <w:rsid w:val="000E1F39"/>
    <w:rsid w:val="00193999"/>
    <w:rsid w:val="002222DF"/>
    <w:rsid w:val="00250263"/>
    <w:rsid w:val="00306B42"/>
    <w:rsid w:val="00380539"/>
    <w:rsid w:val="003A55B3"/>
    <w:rsid w:val="005C695E"/>
    <w:rsid w:val="0079796D"/>
    <w:rsid w:val="008512FB"/>
    <w:rsid w:val="00873D9B"/>
    <w:rsid w:val="008F259A"/>
    <w:rsid w:val="00994770"/>
    <w:rsid w:val="00C27318"/>
    <w:rsid w:val="00C61F72"/>
    <w:rsid w:val="00CE39CE"/>
    <w:rsid w:val="00DB26F9"/>
    <w:rsid w:val="00E2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979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96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96D"/>
    <w:rPr>
      <w:rFonts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96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96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979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96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96D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9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96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610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465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0766687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86517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</properties:Pages>
  <properties:Words>121</properties:Words>
  <properties:Characters>692</properties:Characters>
  <properties:Lines>26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2019-05-08T11:17:00Z</dcterms:created>
  <dc:creator>ADMINIBM</dc:creator>
  <cp:lastModifiedBy>Monika Grbac</cp:lastModifiedBy>
  <dcterms:modified xmlns:xsi="http://www.w3.org/2001/XMLSchema-instance" xsi:type="dcterms:W3CDTF">2019-05-08T11:18:00Z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St-969/2012-74 / Podnesak - Izvješće stečajnog upravitelja (IZVJEŠĆE OD 17.4.19..docx)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