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33055" w14:paraId="023305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A6B04" w:rsidP="003A6B04" w:rsidR="003A6B04" w:rsidRPr="003A6B04">
      <w:pPr>
        <w:spacing w:after="0"/>
        <w:jc w:val="right"/>
        <w:rPr>
          <w:rFonts w:cs="Times New Roman" w:eastAsia="Calibri"/>
        </w:rPr>
      </w:pPr>
      <w:r w:rsidRPr="003A6B04">
        <w:rPr>
          <w:rFonts w:cs="Times New Roman" w:eastAsia="Calibri"/>
        </w:rPr>
        <w:t>9St-517/13</w:t>
      </w:r>
    </w:p>
    <w:p w:rsidRDefault="003A6B04" w:rsidP="003A6B04" w:rsidR="003A6B04" w:rsidRPr="003A6B04">
      <w:pPr>
        <w:spacing w:after="0"/>
        <w:rPr>
          <w:rFonts w:cs="Times New Roman" w:eastAsia="Calibri"/>
        </w:rPr>
      </w:pPr>
    </w:p>
    <w:p w:rsidRDefault="003A6B04" w:rsidP="003A6B04" w:rsidR="003A6B04" w:rsidRPr="003A6B04">
      <w:pPr>
        <w:spacing w:after="0"/>
        <w:rPr>
          <w:rFonts w:cs="Times New Roman" w:eastAsia="Calibri"/>
        </w:rPr>
      </w:pPr>
    </w:p>
    <w:p w:rsidRDefault="003A6B04" w:rsidP="003A6B04" w:rsidR="003A6B04" w:rsidRPr="003A6B04">
      <w:pPr>
        <w:spacing w:after="0"/>
        <w:rPr>
          <w:rFonts w:cs="Times New Roman" w:eastAsia="Calibri"/>
        </w:rPr>
      </w:pPr>
    </w:p>
    <w:p w:rsidRDefault="003A6B04" w:rsidP="003A6B04" w:rsidR="003A6B04" w:rsidRPr="003A6B04">
      <w:pPr>
        <w:spacing w:after="0"/>
        <w:rPr>
          <w:rFonts w:cs="Times New Roman" w:eastAsia="Calibri"/>
        </w:rPr>
      </w:pPr>
      <w:r w:rsidRPr="003A6B04">
        <w:rPr>
          <w:rFonts w:cs="Times New Roman" w:eastAsia="Calibri"/>
        </w:rPr>
        <w:t>REPUBLIKA HRVATSKA</w:t>
      </w:r>
    </w:p>
    <w:p w:rsidRDefault="003A6B04" w:rsidP="003A6B04" w:rsidR="003A6B04" w:rsidRPr="003A6B04">
      <w:pPr>
        <w:spacing w:after="0"/>
        <w:rPr>
          <w:rFonts w:cs="Times New Roman" w:eastAsia="Calibri"/>
        </w:rPr>
      </w:pPr>
      <w:r w:rsidRPr="003A6B04">
        <w:rPr>
          <w:rFonts w:cs="Times New Roman" w:eastAsia="Calibri"/>
        </w:rPr>
        <w:t>TRGOVAČKI SUD U ZADRU</w:t>
      </w:r>
    </w:p>
    <w:p w:rsidRDefault="003A6B04" w:rsidP="003A6B04" w:rsidR="003A6B04" w:rsidRPr="003A6B04">
      <w:pPr>
        <w:spacing w:after="0"/>
        <w:rPr>
          <w:rFonts w:cs="Times New Roman" w:eastAsia="Calibri"/>
        </w:rPr>
      </w:pPr>
      <w:r w:rsidRPr="003A6B04">
        <w:rPr>
          <w:rFonts w:cs="Times New Roman" w:eastAsia="Calibri"/>
        </w:rPr>
        <w:t>STALNA SLUŽBA U ŠIBENIKU</w:t>
      </w:r>
    </w:p>
    <w:p w:rsidRDefault="003A6B04" w:rsidP="003A6B04" w:rsidR="003A6B04" w:rsidRPr="003A6B04">
      <w:pPr>
        <w:spacing w:after="0"/>
        <w:rPr>
          <w:rFonts w:cs="Times New Roman" w:eastAsia="Calibri"/>
        </w:rPr>
      </w:pPr>
    </w:p>
    <w:p w:rsidRDefault="003A6B04" w:rsidP="003A6B04" w:rsidR="003A6B04" w:rsidRPr="003A6B04">
      <w:pPr>
        <w:spacing w:after="0"/>
        <w:jc w:val="center"/>
        <w:rPr>
          <w:rFonts w:cs="Times New Roman" w:eastAsia="Calibri"/>
        </w:rPr>
      </w:pPr>
      <w:r w:rsidRPr="003A6B04">
        <w:rPr>
          <w:rFonts w:cs="Times New Roman" w:eastAsia="Calibri"/>
        </w:rPr>
        <w:t>R E P U B L I K A  H R V A T S K A</w:t>
      </w:r>
    </w:p>
    <w:p w:rsidRDefault="003A6B04" w:rsidP="003A6B04" w:rsidR="003A6B04" w:rsidRPr="003A6B04">
      <w:pPr>
        <w:spacing w:after="0"/>
        <w:rPr>
          <w:rFonts w:cs="Times New Roman" w:eastAsia="Calibri"/>
        </w:rPr>
      </w:pPr>
    </w:p>
    <w:p w:rsidRDefault="003A6B04" w:rsidP="003A6B04" w:rsidR="003A6B04" w:rsidRPr="003A6B04">
      <w:pPr>
        <w:spacing w:after="0"/>
        <w:jc w:val="center"/>
        <w:rPr>
          <w:rFonts w:cs="Times New Roman" w:eastAsia="Calibri"/>
        </w:rPr>
      </w:pPr>
      <w:r w:rsidRPr="003A6B04">
        <w:rPr>
          <w:rFonts w:cs="Times New Roman" w:eastAsia="Calibri"/>
        </w:rPr>
        <w:t>R J E Š E N J E</w:t>
      </w:r>
    </w:p>
    <w:p w:rsidRDefault="003A6B04" w:rsidP="003A6B04" w:rsidR="003A6B04" w:rsidRPr="003A6B04">
      <w:pPr>
        <w:spacing w:after="0"/>
        <w:rPr>
          <w:rFonts w:cs="Times New Roman" w:eastAsia="Calibri"/>
        </w:rPr>
      </w:pPr>
    </w:p>
    <w:p w:rsidRDefault="003A6B04" w:rsidP="003A6B04" w:rsidR="003A6B04" w:rsidRPr="003A6B04">
      <w:pPr>
        <w:spacing w:after="0"/>
        <w:ind w:firstLine="708"/>
        <w:jc w:val="both"/>
        <w:rPr>
          <w:rFonts w:cs="Times New Roman" w:eastAsia="Calibri"/>
        </w:rPr>
      </w:pPr>
      <w:r w:rsidRPr="003A6B04">
        <w:rPr>
          <w:rFonts w:cs="Times New Roman" w:eastAsia="Calibri"/>
        </w:rPr>
        <w:t xml:space="preserve">Trgovački sud u Zadru, Stalna služba u Šibeniku, po stečajnom sucu Terezija Goreta, u stečajnom postupku nad stečajnim dužnikom </w:t>
      </w:r>
      <w:proofErr w:type="spellStart"/>
      <w:r w:rsidRPr="003A6B04">
        <w:rPr>
          <w:rFonts w:cs="Times New Roman" w:eastAsia="Calibri"/>
        </w:rPr>
        <w:t>Frkić</w:t>
      </w:r>
      <w:proofErr w:type="spellEnd"/>
      <w:r w:rsidRPr="003A6B04">
        <w:rPr>
          <w:rFonts w:cs="Times New Roman" w:eastAsia="Calibri"/>
        </w:rPr>
        <w:t xml:space="preserve"> d.o.o. u stečaju, Tisno, Istočna Gomilica 10, OIB: 59710592928, zastupan po stečajnom upravitelju Radojki </w:t>
      </w:r>
      <w:proofErr w:type="spellStart"/>
      <w:r w:rsidRPr="003A6B04">
        <w:rPr>
          <w:rFonts w:cs="Times New Roman" w:eastAsia="Calibri"/>
        </w:rPr>
        <w:t>Danek</w:t>
      </w:r>
      <w:proofErr w:type="spellEnd"/>
      <w:r w:rsidRPr="003A6B04">
        <w:rPr>
          <w:rFonts w:cs="Times New Roman" w:eastAsia="Calibri"/>
        </w:rPr>
        <w:t>,  dana 03. siječnja 2017. godine</w:t>
      </w:r>
    </w:p>
    <w:p w:rsidRDefault="003A6B04" w:rsidP="003A6B04" w:rsidR="003A6B04" w:rsidRPr="003A6B04">
      <w:pPr>
        <w:spacing w:after="0"/>
        <w:rPr>
          <w:rFonts w:cs="Times New Roman" w:eastAsia="Calibri"/>
        </w:rPr>
      </w:pPr>
    </w:p>
    <w:p w:rsidRDefault="003A6B04" w:rsidP="003A6B04" w:rsidR="003A6B04" w:rsidRPr="003A6B04">
      <w:pPr>
        <w:spacing w:after="0"/>
        <w:jc w:val="center"/>
        <w:rPr>
          <w:rFonts w:cs="Times New Roman" w:eastAsia="Calibri"/>
        </w:rPr>
      </w:pPr>
      <w:r w:rsidRPr="003A6B04">
        <w:rPr>
          <w:rFonts w:cs="Times New Roman" w:eastAsia="Calibri"/>
        </w:rPr>
        <w:t>r i j e š i o    j e</w:t>
      </w:r>
    </w:p>
    <w:p w:rsidRDefault="003A6B04" w:rsidP="003A6B04" w:rsidR="003A6B04" w:rsidRPr="003A6B04">
      <w:pPr>
        <w:spacing w:after="0"/>
        <w:rPr>
          <w:rFonts w:cs="Times New Roman" w:eastAsia="Calibri"/>
        </w:rPr>
      </w:pPr>
    </w:p>
    <w:p w:rsidRDefault="003A6B04" w:rsidP="003A6B04" w:rsidR="003A6B04" w:rsidRPr="003A6B04">
      <w:pPr>
        <w:spacing w:after="0"/>
        <w:jc w:val="both"/>
        <w:rPr>
          <w:rFonts w:cs="Times New Roman" w:eastAsia="Calibri"/>
        </w:rPr>
      </w:pPr>
      <w:r w:rsidRPr="003A6B04">
        <w:rPr>
          <w:rFonts w:cs="Times New Roman" w:eastAsia="Calibri"/>
        </w:rPr>
        <w:t xml:space="preserve">Saziva se skupština vjerovnika u stečajnom postupku nad stečajnim dužnikom </w:t>
      </w:r>
      <w:proofErr w:type="spellStart"/>
      <w:r w:rsidRPr="003A6B04">
        <w:rPr>
          <w:rFonts w:cs="Times New Roman" w:eastAsia="Calibri"/>
        </w:rPr>
        <w:t>Frkić</w:t>
      </w:r>
      <w:proofErr w:type="spellEnd"/>
      <w:r w:rsidRPr="003A6B04">
        <w:rPr>
          <w:rFonts w:cs="Times New Roman" w:eastAsia="Calibri"/>
        </w:rPr>
        <w:t xml:space="preserve"> d.o.o. u stečaju, Tisno, Istočna Gomilica 10, OIB: 59710592928</w:t>
      </w:r>
    </w:p>
    <w:p w:rsidRDefault="003A6B04" w:rsidP="003A6B04" w:rsidR="003A6B04" w:rsidRPr="003A6B04">
      <w:pPr>
        <w:spacing w:after="0"/>
        <w:ind w:left="1080"/>
        <w:rPr>
          <w:rFonts w:cs="Times New Roman" w:eastAsia="Calibri"/>
        </w:rPr>
      </w:pPr>
    </w:p>
    <w:p w:rsidRDefault="003A6B04" w:rsidP="003A6B04" w:rsidR="003A6B04" w:rsidRPr="003A6B04">
      <w:pPr>
        <w:spacing w:after="0"/>
        <w:ind w:left="1080"/>
        <w:jc w:val="center"/>
        <w:rPr>
          <w:rFonts w:cs="Times New Roman" w:eastAsia="Calibri"/>
          <w:u w:val="single"/>
        </w:rPr>
      </w:pPr>
      <w:r w:rsidRPr="003A6B04">
        <w:rPr>
          <w:rFonts w:cs="Times New Roman" w:eastAsia="Calibri"/>
          <w:u w:val="single"/>
        </w:rPr>
        <w:t xml:space="preserve">za dan 18. siječnja 2018 godine, u 10.00 sati, soba broj 212 Stalne službe u Šibeniku, Stjepana Radića 81/II, </w:t>
      </w:r>
    </w:p>
    <w:p w:rsidRDefault="003A6B04" w:rsidP="003A6B04" w:rsidR="003A6B04" w:rsidRPr="003A6B04">
      <w:pPr>
        <w:spacing w:after="0"/>
        <w:ind w:left="1080"/>
        <w:jc w:val="center"/>
        <w:rPr>
          <w:rFonts w:cs="Times New Roman" w:eastAsia="Calibri"/>
          <w:u w:val="single"/>
        </w:rPr>
      </w:pPr>
    </w:p>
    <w:p w:rsidRDefault="003A6B04" w:rsidP="003A6B04" w:rsidR="003A6B04" w:rsidRPr="003A6B04">
      <w:pPr>
        <w:spacing w:after="0"/>
        <w:rPr>
          <w:rFonts w:cs="Times New Roman" w:eastAsia="Calibri"/>
        </w:rPr>
      </w:pPr>
      <w:r w:rsidRPr="003A6B04">
        <w:rPr>
          <w:rFonts w:cs="Times New Roman" w:eastAsia="Calibri"/>
        </w:rPr>
        <w:t>sa slijedećim dnevnim redom</w:t>
      </w:r>
    </w:p>
    <w:p w:rsidRDefault="003A6B04" w:rsidP="003A6B04" w:rsidR="003A6B04" w:rsidRPr="003A6B04">
      <w:pPr>
        <w:spacing w:after="0"/>
        <w:rPr>
          <w:rFonts w:cs="Times New Roman" w:eastAsia="Calibri"/>
        </w:rPr>
      </w:pPr>
    </w:p>
    <w:p w:rsidRDefault="003A6B04" w:rsidP="003A6B04" w:rsidR="003A6B04" w:rsidRPr="003A6B04">
      <w:pPr>
        <w:spacing w:after="0"/>
        <w:ind w:left="1428"/>
        <w:jc w:val="both"/>
        <w:rPr>
          <w:rFonts w:cs="Times New Roman" w:eastAsia="Calibri"/>
          <w:szCs w:val="22"/>
        </w:rPr>
      </w:pPr>
      <w:r w:rsidRPr="003A6B04">
        <w:rPr>
          <w:rFonts w:cs="Times New Roman" w:eastAsia="Calibri"/>
          <w:szCs w:val="22"/>
        </w:rPr>
        <w:t>1. Izvješće stečajne upraviteljice o dosadašnjem tijeku stečajnog postupka i stanju stečajne mase</w:t>
      </w:r>
    </w:p>
    <w:p w:rsidRDefault="003A6B04" w:rsidP="003A6B04" w:rsidR="003A6B04" w:rsidRPr="003A6B04">
      <w:pPr>
        <w:spacing w:after="0"/>
        <w:ind w:left="1428"/>
        <w:jc w:val="both"/>
        <w:rPr>
          <w:rFonts w:cs="Times New Roman" w:eastAsia="Calibri"/>
          <w:szCs w:val="22"/>
        </w:rPr>
      </w:pPr>
    </w:p>
    <w:p w:rsidRDefault="003A6B04" w:rsidP="003A6B04" w:rsidR="003A6B04" w:rsidRPr="003A6B04">
      <w:pPr>
        <w:spacing w:after="0"/>
        <w:ind w:left="1416"/>
        <w:jc w:val="both"/>
        <w:rPr>
          <w:rFonts w:cs="Times New Roman" w:eastAsia="Calibri"/>
          <w:szCs w:val="22"/>
        </w:rPr>
      </w:pPr>
      <w:r w:rsidRPr="003A6B04">
        <w:rPr>
          <w:rFonts w:cs="Times New Roman" w:eastAsia="Calibri"/>
          <w:szCs w:val="22"/>
        </w:rPr>
        <w:t>2. Donošenje odluke o prodaji plovila marke "</w:t>
      </w:r>
      <w:proofErr w:type="spellStart"/>
      <w:r w:rsidRPr="003A6B04">
        <w:rPr>
          <w:rFonts w:cs="Times New Roman" w:eastAsia="Calibri"/>
          <w:szCs w:val="22"/>
        </w:rPr>
        <w:t>Windy</w:t>
      </w:r>
      <w:proofErr w:type="spellEnd"/>
      <w:r w:rsidRPr="003A6B04">
        <w:rPr>
          <w:rFonts w:cs="Times New Roman" w:eastAsia="Calibri"/>
          <w:szCs w:val="22"/>
        </w:rPr>
        <w:t xml:space="preserve"> 22" neposrednom pogodbom.</w:t>
      </w:r>
    </w:p>
    <w:p w:rsidRDefault="003A6B04" w:rsidP="003A6B04" w:rsidR="003A6B04" w:rsidRPr="003A6B04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3A6B04" w:rsidP="003A6B04" w:rsidR="003A6B04" w:rsidRPr="003A6B04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 w:rsidRPr="003A6B04">
        <w:rPr>
          <w:rFonts w:cs="Times New Roman" w:eastAsia="Calibri"/>
          <w:szCs w:val="22"/>
        </w:rPr>
        <w:t>II Na ročište se pozivaju svi vjerovnici stečajnog dužnika, s tim da se vjerovnici upozoravaju da je izvješće stečajnog upravitelja bilo oglašeno na oglasnoj ploči 23. Listopada 2017.g</w:t>
      </w:r>
    </w:p>
    <w:p w:rsidRDefault="003A6B04" w:rsidP="003A6B04" w:rsidR="003A6B04" w:rsidRPr="003A6B04">
      <w:pPr>
        <w:spacing w:after="0"/>
        <w:ind w:firstLine="360" w:left="348"/>
        <w:jc w:val="both"/>
        <w:rPr>
          <w:rFonts w:cs="Times New Roman" w:eastAsia="Calibri"/>
          <w:szCs w:val="22"/>
        </w:rPr>
      </w:pPr>
    </w:p>
    <w:p w:rsidRDefault="003A6B04" w:rsidP="003A6B04" w:rsidR="003A6B04" w:rsidRPr="003A6B04">
      <w:pPr>
        <w:spacing w:after="0"/>
        <w:ind w:firstLine="360" w:left="348"/>
        <w:jc w:val="both"/>
        <w:rPr>
          <w:rFonts w:cs="Times New Roman" w:eastAsia="Calibri"/>
          <w:szCs w:val="22"/>
        </w:rPr>
      </w:pPr>
      <w:r w:rsidRPr="003A6B04">
        <w:rPr>
          <w:rFonts w:cs="Times New Roman" w:eastAsia="Calibri"/>
          <w:szCs w:val="22"/>
        </w:rPr>
        <w:t>III Ovo će se rješenje objaviti na e-oglasnoj ploči suda, a što svim vjerovnicima služi kao poziv na zakazano ročište.</w:t>
      </w:r>
    </w:p>
    <w:p w:rsidRDefault="003A6B04" w:rsidP="003A6B04" w:rsidR="003A6B04" w:rsidRPr="003A6B04">
      <w:pPr>
        <w:spacing w:after="0"/>
        <w:rPr>
          <w:rFonts w:cs="Times New Roman" w:eastAsia="Calibri"/>
        </w:rPr>
      </w:pPr>
    </w:p>
    <w:p w:rsidRDefault="003A6B04" w:rsidP="003A6B04" w:rsidR="003A6B04" w:rsidRPr="003A6B04">
      <w:pPr>
        <w:spacing w:after="0"/>
        <w:ind w:left="720"/>
        <w:jc w:val="center"/>
        <w:rPr>
          <w:rFonts w:cs="Times New Roman" w:eastAsia="Calibri"/>
        </w:rPr>
      </w:pPr>
      <w:r w:rsidRPr="003A6B04">
        <w:rPr>
          <w:rFonts w:cs="Times New Roman" w:eastAsia="Calibri"/>
        </w:rPr>
        <w:t>U Šibeniku, 03. siječnja 2017. godine</w:t>
      </w:r>
    </w:p>
    <w:p w:rsidRDefault="003A6B04" w:rsidP="003A6B04" w:rsidR="003A6B04" w:rsidRPr="003A6B04">
      <w:pPr>
        <w:spacing w:after="0"/>
        <w:jc w:val="right"/>
        <w:rPr>
          <w:rFonts w:cs="Times New Roman" w:eastAsia="Calibri"/>
        </w:rPr>
      </w:pPr>
      <w:r w:rsidRPr="003A6B04">
        <w:rPr>
          <w:rFonts w:cs="Times New Roman" w:eastAsia="Calibri"/>
        </w:rPr>
        <w:t>STEČAJNI SUDAC</w:t>
      </w:r>
    </w:p>
    <w:p w:rsidRDefault="003A6B04" w:rsidP="003A6B04" w:rsidR="003A6B04" w:rsidRPr="003A6B04">
      <w:pPr>
        <w:spacing w:after="0"/>
        <w:jc w:val="right"/>
        <w:rPr>
          <w:rFonts w:cs="Times New Roman" w:eastAsia="Calibri"/>
        </w:rPr>
      </w:pPr>
    </w:p>
    <w:p w:rsidRDefault="003A6B04" w:rsidP="003A6B04" w:rsidR="003A6B04" w:rsidRPr="003A6B04">
      <w:pPr>
        <w:spacing w:after="0"/>
        <w:jc w:val="right"/>
        <w:rPr>
          <w:rFonts w:cs="Times New Roman" w:eastAsia="Calibri"/>
        </w:rPr>
      </w:pPr>
      <w:r w:rsidRPr="003A6B04">
        <w:rPr>
          <w:rFonts w:cs="Times New Roman" w:eastAsia="Calibri"/>
        </w:rPr>
        <w:t>Terezija Goreta</w:t>
      </w:r>
    </w:p>
    <w:p w:rsidRDefault="003A6B04" w:rsidP="003A6B04" w:rsidR="003A6B04" w:rsidRPr="003A6B04">
      <w:pPr>
        <w:spacing w:after="0"/>
        <w:rPr>
          <w:rFonts w:cs="Times New Roman" w:eastAsia="Calibri"/>
        </w:rPr>
      </w:pPr>
      <w:r w:rsidRPr="003A6B04">
        <w:rPr>
          <w:rFonts w:cs="Times New Roman" w:eastAsia="Calibri"/>
        </w:rPr>
        <w:t>POUKA O PRAVNOM LIJEKU:</w:t>
      </w:r>
    </w:p>
    <w:p w:rsidRDefault="003A6B04" w:rsidP="003A6B04" w:rsidR="003A6B04" w:rsidRPr="003A6B04">
      <w:pPr>
        <w:spacing w:after="0"/>
        <w:rPr>
          <w:rFonts w:cs="Times New Roman" w:eastAsia="Calibri"/>
        </w:rPr>
      </w:pPr>
      <w:r w:rsidRPr="003A6B04">
        <w:rPr>
          <w:rFonts w:cs="Times New Roman" w:eastAsia="Calibri"/>
        </w:rPr>
        <w:lastRenderedPageBreak/>
        <w:t>Protiv ovog rješenja nije dopuštena žalba.</w:t>
      </w:r>
    </w:p>
    <w:p w:rsidRDefault="003A6B04" w:rsidP="003A6B04" w:rsidR="003A6B04" w:rsidRPr="003A6B04">
      <w:pPr>
        <w:spacing w:after="0"/>
        <w:rPr>
          <w:rFonts w:cs="Times New Roman" w:eastAsia="Calibri"/>
        </w:rPr>
      </w:pPr>
    </w:p>
    <w:p w:rsidRDefault="003A6B04" w:rsidP="003A6B04" w:rsidR="003A6B04" w:rsidRPr="003A6B04">
      <w:pPr>
        <w:spacing w:after="0"/>
        <w:rPr>
          <w:rFonts w:cs="Times New Roman" w:eastAsia="Calibri"/>
        </w:rPr>
      </w:pPr>
      <w:r w:rsidRPr="003A6B04">
        <w:rPr>
          <w:rFonts w:cs="Times New Roman" w:eastAsia="Calibri"/>
        </w:rPr>
        <w:t>DN-a:</w:t>
      </w:r>
    </w:p>
    <w:p w:rsidRDefault="003A6B04" w:rsidP="003A6B04" w:rsidR="003A6B04" w:rsidRPr="003A6B04">
      <w:pPr>
        <w:spacing w:after="0"/>
        <w:rPr>
          <w:rFonts w:cs="Times New Roman" w:eastAsia="Calibri"/>
        </w:rPr>
      </w:pPr>
      <w:r w:rsidRPr="003A6B04">
        <w:rPr>
          <w:rFonts w:cs="Times New Roman" w:eastAsia="Calibri"/>
        </w:rPr>
        <w:t xml:space="preserve">-stečajnom upravitelju Radojki </w:t>
      </w:r>
      <w:proofErr w:type="spellStart"/>
      <w:r w:rsidRPr="003A6B04">
        <w:rPr>
          <w:rFonts w:cs="Times New Roman" w:eastAsia="Calibri"/>
        </w:rPr>
        <w:t>Danek</w:t>
      </w:r>
      <w:proofErr w:type="spellEnd"/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A6B04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33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St-517/2013-134</izvorni_sadrzaj>
    <derivirana_varijabla naziv="DomainObject.Oznaka_1">St-517/2013-134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2013.</izvorni_sadrzaj>
    <derivirana_varijabla naziv="DomainObject.Predmet.DatumOsnivanja_1">21.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St-517/2013</izvorni_sadrzaj>
    <derivirana_varijabla naziv="DomainObject.Predmet.OznakaBroj_1">St-517/2013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FRKIĆ, društvo s ograničenom odgovornošću za trgovinu</izvorni_sadrzaj>
    <derivirana_varijabla naziv="DomainObject.Predmet.ProtustrankaFormated_1">  FRKIĆ, društvo s ograničenom odgovornošću za trgovinu</derivirana_varijabla>
  </DomainObject.Predmet.ProtustrankaFormated>
  <DomainObject.Predmet.ProtustrankaFormatedOIB>
    <izvorni_sadrzaj>  FRKIĆ, društvo s ograničenom odgovornošću za trgovinu, OIB 59710592928</izvorni_sadrzaj>
    <derivirana_varijabla naziv="DomainObject.Predmet.ProtustrankaFormatedOIB_1">  FRKIĆ, društvo s ograničenom odgovornošću za trgovinu, OIB 59710592928</derivirana_varijabla>
  </DomainObject.Predmet.ProtustrankaFormatedOIB>
  <DomainObject.Predmet.ProtustrankaFormatedWithAdress>
    <izvorni_sadrzaj> FRKIĆ, društvo s ograničenom odgovornošću za trgovinu, Istočna Gomilica 10, Tisno</izvorni_sadrzaj>
    <derivirana_varijabla naziv="DomainObject.Predmet.ProtustrankaFormatedWithAdress_1"> FRKIĆ, društvo s ograničenom odgovornošću za trgovinu, Istočna Gomilica 10, Tisno</derivirana_varijabla>
  </DomainObject.Predmet.ProtustrankaFormatedWithAdress>
  <DomainObject.Predmet.ProtustrankaFormatedWithAdressOIB>
    <izvorni_sadrzaj> FRKIĆ, društvo s ograničenom odgovornošću za trgovinu, OIB 59710592928, Istočna Gomilica 10, Tisno</izvorni_sadrzaj>
    <derivirana_varijabla naziv="DomainObject.Predmet.ProtustrankaFormatedWithAdressOIB_1"> FRKIĆ, društvo s ograničenom odgovornošću za trgovinu, OIB 59710592928, Istočna Gomilica 10, Tisno</derivirana_varijabla>
  </DomainObject.Predmet.ProtustrankaFormatedWithAdressOIB>
  <DomainObject.Predmet.ProtustrankaWithAdress>
    <izvorni_sadrzaj>FRKIĆ, društvo s ograničenom odgovornošću za trgovinu Istočna Gomilica 10, Tisno</izvorni_sadrzaj>
    <derivirana_varijabla naziv="DomainObject.Predmet.ProtustrankaWithAdress_1">FRKIĆ, društvo s ograničenom odgovornošću za trgovinu Istočna Gomilica 10, Tisno</derivirana_varijabla>
  </DomainObject.Predmet.ProtustrankaWithAdress>
  <DomainObject.Predmet.ProtustrankaWithAdressOIB>
    <izvorni_sadrzaj>FRKIĆ, društvo s ograničenom odgovornošću za trgovinu, OIB 59710592928, Istočna Gomilica 10, Tisno</izvorni_sadrzaj>
    <derivirana_varijabla naziv="DomainObject.Predmet.ProtustrankaWithAdressOIB_1">FRKIĆ, društvo s ograničenom odgovornošću za trgovinu, OIB 59710592928, Istočna Gomilica 10, Tisno</derivirana_varijabla>
  </DomainObject.Predmet.ProtustrankaWithAdressOIB>
  <DomainObject.Predmet.ProtustrankaNazivFormated>
    <izvorni_sadrzaj>FRKIĆ, društvo s ograničenom odgovornošću za trgovinu</izvorni_sadrzaj>
    <derivirana_varijabla naziv="DomainObject.Predmet.ProtustrankaNazivFormated_1">FRKIĆ, društvo s ograničenom odgovornošću za trgovinu</derivirana_varijabla>
  </DomainObject.Predmet.ProtustrankaNazivFormated>
  <DomainObject.Predmet.ProtustrankaNazivFormatedOIB>
    <izvorni_sadrzaj>FRKIĆ, društvo s ograničenom odgovornošću za trgovinu, OIB 59710592928</izvorni_sadrzaj>
    <derivirana_varijabla naziv="DomainObject.Predmet.ProtustrankaNazivFormatedOIB_1">FRKIĆ, društvo s ograničenom odgovornošću za trgovinu, OIB 59710592928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</izvorni_sadrzaj>
    <derivirana_varijabla naziv="DomainObject.Predmet.StrankaFormated_1">  FINA-Regionalni centar Split</derivirana_varijabla>
  </DomainObject.Predmet.StrankaFormated>
  <DomainObject.Predmet.StrankaFormatedOIB>
    <izvorni_sadrzaj>  FINA-Regionalni centar Split, OIB 85821130368</izvorni_sadrzaj>
    <derivirana_varijabla naziv="DomainObject.Predmet.StrankaFormatedOIB_1">  FINA-Regionalni centar Split, OIB 85821130368</derivirana_varijabla>
  </DomainObject.Predmet.StrankaFormatedOIB>
  <DomainObject.Predmet.StrankaFormatedWithAdress>
    <izvorni_sadrzaj> FINA-Regionalni centar Split, M.Šetalište 24b, 22000 Šibenik</izvorni_sadrzaj>
    <derivirana_varijabla naziv="DomainObject.Predmet.StrankaFormatedWithAdress_1"> FINA-Regionalni centar Split, M.Šetalište 24b, 22000 Šibenik</derivirana_varijabla>
  </DomainObject.Predmet.StrankaFormatedWithAdress>
  <DomainObject.Predmet.StrankaFormatedWithAdressOIB>
    <izvorni_sadrzaj> FINA-Regionalni centar Split, OIB 85821130368, M.Šetalište 24b, 22000 Šibenik</izvorni_sadrzaj>
    <derivirana_varijabla naziv="DomainObject.Predmet.StrankaFormatedWithAdressOIB_1"> FINA-Regionalni centar Split, OIB 85821130368, M.Šetalište 24b, 22000 Šibenik</derivirana_varijabla>
  </DomainObject.Predmet.StrankaFormatedWithAdressOIB>
  <DomainObject.Predmet.StrankaWithAdress>
    <izvorni_sadrzaj>FINA-Regionalni centar Split M.Šetalište 24b,22000 Šibenik</izvorni_sadrzaj>
    <derivirana_varijabla naziv="DomainObject.Predmet.StrankaWithAdress_1">FINA-Regionalni centar Split M.Šetalište 24b,22000 Šibenik</derivirana_varijabla>
  </DomainObject.Predmet.StrankaWithAdress>
  <DomainObject.Predmet.StrankaWithAdressOIB>
    <izvorni_sadrzaj>FINA-Regionalni centar Split, OIB 85821130368, M.Šetalište 24b,22000 Šibenik</izvorni_sadrzaj>
    <derivirana_varijabla naziv="DomainObject.Predmet.StrankaWithAdressOIB_1">FINA-Regionalni centar Split, OIB 85821130368, M.Šetalište 24b,22000 Šibenik</derivirana_varijabla>
  </DomainObject.Predmet.StrankaWithAdressOIB>
  <DomainObject.Predmet.StrankaNazivFormated>
    <izvorni_sadrzaj>FINA-Regionalni centar Split</izvorni_sadrzaj>
    <derivirana_varijabla naziv="DomainObject.Predmet.StrankaNazivFormated_1">FINA-Regionalni centar Split</derivirana_varijabla>
  </DomainObject.Predmet.StrankaNazivFormated>
  <DomainObject.Predmet.StrankaNazivFormatedOIB>
    <izvorni_sadrzaj>FINA-Regionalni centar Split, OIB 85821130368</izvorni_sadrzaj>
    <derivirana_varijabla naziv="DomainObject.Predmet.StrankaNazivFormatedOIB_1">FINA-Regionalni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</item>
    </izvorni_sadrzaj>
    <derivirana_varijabla naziv="DomainObject.Predmet.StrankaListFormated_1">
      <item>FINA-Regionalni centar Split</item>
    </derivirana_varijabla>
  </DomainObject.Predmet.StrankaListFormated>
  <DomainObject.Predmet.StrankaListFormatedOIB>
    <izvorni_sadrzaj>
      <item>FINA-Regionalni centar Split, OIB 85821130368</item>
    </izvorni_sadrzaj>
    <derivirana_varijabla naziv="DomainObject.Predmet.StrankaListFormatedOIB_1">
      <item>FINA-Regionalni centar Split, OIB 85821130368</item>
    </derivirana_varijabla>
  </DomainObject.Predmet.StrankaListFormatedOIB>
  <DomainObject.Predmet.StrankaListFormatedWithAdress>
    <izvorni_sadrzaj>
      <item>FINA-Regionalni centar Split, M.Šetalište 24b, 22000 Šibenik</item>
    </izvorni_sadrzaj>
    <derivirana_varijabla naziv="DomainObject.Predmet.StrankaListFormatedWithAdress_1">
      <item>FINA-Regionalni centar Split, M.Šetalište 24b, 22000 Šibenik</item>
    </derivirana_varijabla>
  </DomainObject.Predmet.StrankaListFormatedWithAdress>
  <DomainObject.Predmet.StrankaListFormatedWithAdressOIB>
    <izvorni_sadrzaj>
      <item>FINA-Regionalni centar Split, OIB 85821130368, M.Šetalište 24b, 22000 Šibenik</item>
    </izvorni_sadrzaj>
    <derivirana_varijabla naziv="DomainObject.Predmet.StrankaListFormatedWithAdressOIB_1">
      <item>FINA-Regionalni centar Split, OIB 85821130368, M.Šetalište 24b, 22000 Šibenik</item>
    </derivirana_varijabla>
  </DomainObject.Predmet.StrankaListFormatedWithAdressOIB>
  <DomainObject.Predmet.StrankaListNazivFormated>
    <izvorni_sadrzaj>
      <item>FINA-Regionalni centar Split</item>
    </izvorni_sadrzaj>
    <derivirana_varijabla naziv="DomainObject.Predmet.StrankaListNazivFormated_1">
      <item>FINA-Regionalni centar Split</item>
    </derivirana_varijabla>
  </DomainObject.Predmet.StrankaListNazivFormated>
  <DomainObject.Predmet.StrankaListNazivFormatedOIB>
    <izvorni_sadrzaj>
      <item>FINA-Regionalni centar Split, OIB 85821130368</item>
    </izvorni_sadrzaj>
    <derivirana_varijabla naziv="DomainObject.Predmet.StrankaListNazivFormatedOIB_1">
      <item>FINA-Regionalni centar Split, OIB 85821130368</item>
    </derivirana_varijabla>
  </DomainObject.Predmet.StrankaListNazivFormatedOIB>
  <DomainObject.Predmet.ProtuStrankaListFormated>
    <izvorni_sadrzaj>
      <item>FRKIĆ, društvo s ograničenom odgovornošću za trgovinu</item>
    </izvorni_sadrzaj>
    <derivirana_varijabla naziv="DomainObject.Predmet.ProtuStrankaListFormated_1">
      <item>FRKIĆ, društvo s ograničenom odgovornošću za trgovinu</item>
    </derivirana_varijabla>
  </DomainObject.Predmet.ProtuStrankaListFormated>
  <DomainObject.Predmet.ProtuStrankaListFormatedOIB>
    <izvorni_sadrzaj>
      <item>FRKIĆ, društvo s ograničenom odgovornošću za trgovinu, OIB 59710592928</item>
    </izvorni_sadrzaj>
    <derivirana_varijabla naziv="DomainObject.Predmet.ProtuStrankaListFormatedOIB_1">
      <item>FRKIĆ, društvo s ograničenom odgovornošću za trgovinu, OIB 59710592928</item>
    </derivirana_varijabla>
  </DomainObject.Predmet.ProtuStrankaListFormatedOIB>
  <DomainObject.Predmet.ProtuStrankaListFormatedWithAdress>
    <izvorni_sadrzaj>
      <item>FRKIĆ, društvo s ograničenom odgovornošću za trgovinu, Istočna Gomilica 10, Tisno</item>
    </izvorni_sadrzaj>
    <derivirana_varijabla naziv="DomainObject.Predmet.ProtuStrankaListFormatedWithAdress_1">
      <item>FRKIĆ, društvo s ograničenom odgovornošću za trgovinu, Istočna Gomilica 10, Tisno</item>
    </derivirana_varijabla>
  </DomainObject.Predmet.ProtuStrankaListFormatedWithAdress>
  <DomainObject.Predmet.ProtuStrankaListFormatedWithAdressOIB>
    <izvorni_sadrzaj>
      <item>FRKIĆ, društvo s ograničenom odgovornošću za trgovinu, OIB 59710592928, Istočna Gomilica 10, Tisno</item>
    </izvorni_sadrzaj>
    <derivirana_varijabla naziv="DomainObject.Predmet.ProtuStrankaListFormatedWithAdressOIB_1">
      <item>FRKIĆ, društvo s ograničenom odgovornošću za trgovinu, OIB 59710592928, Istočna Gomilica 10, Tisno</item>
    </derivirana_varijabla>
  </DomainObject.Predmet.ProtuStrankaListFormatedWithAdressOIB>
  <DomainObject.Predmet.ProtuStrankaListNazivFormated>
    <izvorni_sadrzaj>
      <item>FRKIĆ, društvo s ograničenom odgovornošću za trgovinu</item>
    </izvorni_sadrzaj>
    <derivirana_varijabla naziv="DomainObject.Predmet.ProtuStrankaListNazivFormated_1">
      <item>FRKIĆ, društvo s ograničenom odgovornošću za trgovinu</item>
    </derivirana_varijabla>
  </DomainObject.Predmet.ProtuStrankaListNazivFormated>
  <DomainObject.Predmet.ProtuStrankaListNazivFormatedOIB>
    <izvorni_sadrzaj>
      <item>FRKIĆ, društvo s ograničenom odgovornošću za trgovinu, OIB 59710592928</item>
    </izvorni_sadrzaj>
    <derivirana_varijabla naziv="DomainObject.Predmet.ProtuStrankaListNazivFormatedOIB_1">
      <item>FRKIĆ, društvo s ograničenom odgovornošću za trgovinu, OIB 59710592928</item>
    </derivirana_varijabla>
  </DomainObject.Predmet.ProtuStrankaListNazivFormatedOIB>
  <DomainObject.Predmet.OstaliListFormated>
    <izvorni_sadrzaj>
      <item>Radojka Danek</item>
    </izvorni_sadrzaj>
    <derivirana_varijabla naziv="DomainObject.Predmet.OstaliListFormated_1">
      <item>Radojka Danek</item>
    </derivirana_varijabla>
  </DomainObject.Predmet.OstaliListFormated>
  <DomainObject.Predmet.OstaliListFormatedOIB>
    <izvorni_sadrzaj>
      <item>Radojka Danek, OIB 78988701424</item>
    </izvorni_sadrzaj>
    <derivirana_varijabla naziv="DomainObject.Predmet.OstaliListFormatedOIB_1">
      <item>Radojka Danek, OIB 78988701424</item>
    </derivirana_varijabla>
  </DomainObject.Predmet.OstaliListFormatedOIB>
  <DomainObject.Predmet.OstaliListFormatedWithAdress>
    <izvorni_sadrzaj>
      <item>Radojka Danek, Petra Preradovića 6, 22000 Šibenik</item>
    </izvorni_sadrzaj>
    <derivirana_varijabla naziv="DomainObject.Predmet.OstaliListFormatedWithAdress_1">
      <item>Radojka Danek, Petra Preradovića 6, 22000 Šibenik</item>
    </derivirana_varijabla>
  </DomainObject.Predmet.OstaliListFormatedWithAdress>
  <DomainObject.Predmet.OstaliListFormatedWithAdressOIB>
    <izvorni_sadrzaj>
      <item>Radojka Danek, OIB 78988701424, Petra Preradovića 6, 22000 Šibenik</item>
    </izvorni_sadrzaj>
    <derivirana_varijabla naziv="DomainObject.Predmet.OstaliListFormatedWithAdressOIB_1">
      <item>Radojka Danek, OIB 78988701424, Petra Preradovića 6, 22000 Šibenik</item>
    </derivirana_varijabla>
  </DomainObject.Predmet.OstaliListFormatedWithAdressOIB>
  <DomainObject.Predmet.OstaliListNazivFormated>
    <izvorni_sadrzaj>
      <item>Radojka Danek</item>
    </izvorni_sadrzaj>
    <derivirana_varijabla naziv="DomainObject.Predmet.OstaliListNazivFormated_1">
      <item>Radojka Danek</item>
    </derivirana_varijabla>
  </DomainObject.Predmet.OstaliListNazivFormated>
  <DomainObject.Predmet.OstaliListNazivFormatedOIB>
    <izvorni_sadrzaj>
      <item>Radojka Danek, OIB 78988701424</item>
    </izvorni_sadrzaj>
    <derivirana_varijabla naziv="DomainObject.Predmet.OstaliListNazivFormatedOIB_1">
      <item>Radojka Danek, OIB 78988701424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>St-517/2013-134</izvorni_sadrzaj>
    <derivirana_varijabla naziv="DomainObject.PoslovniBrojDokumenta_1">St-517/2013-134</derivirana_varijabla>
  </DomainObject.PoslovniBrojDokumenta>
  <DomainObject.Predmet.StrankaIDrugi>
    <izvorni_sadrzaj>FINA-Regionalni centar Split</izvorni_sadrzaj>
    <derivirana_varijabla naziv="DomainObject.Predmet.StrankaIDrugi_1">FINA-Regionalni centar Split</derivirana_varijabla>
  </DomainObject.Predmet.StrankaIDrugi>
  <DomainObject.Predmet.ProtustrankaIDrugi>
    <izvorni_sadrzaj>FRKIĆ, društvo s ograničenom odgovornošću za trgovinu</izvorni_sadrzaj>
    <derivirana_varijabla naziv="DomainObject.Predmet.ProtustrankaIDrugi_1">FRKIĆ, društvo s ograničenom odgovornošću za trgovinu</derivirana_varijabla>
  </DomainObject.Predmet.ProtustrankaIDrugi>
  <DomainObject.Predmet.StrankaIDrugiAdressOIB>
    <izvorni_sadrzaj>FINA-Regionalni centar Split, OIB 85821130368, M.Šetalište 24b, 22000 Šibenik</izvorni_sadrzaj>
    <derivirana_varijabla naziv="DomainObject.Predmet.StrankaIDrugiAdressOIB_1">FINA-Regionalni centar Split, OIB 85821130368, M.Šetalište 24b, 22000 Šibenik</derivirana_varijabla>
  </DomainObject.Predmet.StrankaIDrugiAdressOIB>
  <DomainObject.Predmet.ProtustrankaIDrugiAdressOIB>
    <izvorni_sadrzaj>FRKIĆ, društvo s ograničenom odgovornošću za trgovinu, OIB 59710592928, Istočna Gomilica 10, Tisno</izvorni_sadrzaj>
    <derivirana_varijabla naziv="DomainObject.Predmet.ProtustrankaIDrugiAdressOIB_1">FRKIĆ, društvo s ograničenom odgovornošću za trgovinu, OIB 59710592928, Istočna Gomilica 10, Tisno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FRKIĆ, društvo s ograničenom odgovornošću za trgovinu</item>
      <item>FINA-Regionalni centar Split</item>
      <item>Radojka Danek</item>
    </izvorni_sadrzaj>
    <derivirana_varijabla naziv="DomainObject.Predmet.SudioniciListNaziv_1">
      <item>FRKIĆ, društvo s ograničenom odgovornošću za trgovinu</item>
      <item>FINA-Regionalni centar Split</item>
      <item>Radojka Danek</item>
    </derivirana_varijabla>
  </DomainObject.Predmet.SudioniciListNaziv>
  <DomainObject.Predmet.SudioniciListAdressOIB>
    <izvorni_sadrzaj>
      <item>FRKIĆ, društvo s ograničenom odgovornošću za trgovinu, OIB 59710592928, Istočna Gomilica 10,Tisno</item>
      <item>FINA-Regionalni centar Split, OIB 85821130368, M.Šetalište 24b,22000 Šibenik</item>
      <item>Radojka Danek, OIB 78988701424, Petra Preradovića 6,22000 Šibenik</item>
    </izvorni_sadrzaj>
    <derivirana_varijabla naziv="DomainObject.Predmet.SudioniciListAdressOIB_1">
      <item>FRKIĆ, društvo s ograničenom odgovornošću za trgovinu, OIB 59710592928, Istočna Gomilica 10,Tisno</item>
      <item>FINA-Regionalni centar Split, OIB 85821130368, M.Šetalište 24b,22000 Šibenik</item>
      <item>Radojka Danek, OIB 78988701424, Petra Preradovića 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D46402-8844-46F7-AFDD-CB6F36DB36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225</properties:Words>
  <properties:Characters>1138</properties:Characters>
  <properties:Lines>51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2018-01-03T13:03:00Z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St-517/2013-134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