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6445" w14:paraId="6346445" w:rsidRDefault="001833AF" w:rsidP="000A3868" w:rsidR="00C3127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C7758">
        <w:rPr>
          <w:rFonts w:cs="Times New Roman" w:hAnsi="Times New Roman" w:ascii="Times New Roman"/>
          <w:sz w:val="24"/>
          <w:szCs w:val="24"/>
        </w:rPr>
        <w:t>8 St-</w:t>
      </w:r>
      <w:r w:rsidR="005927FD">
        <w:rPr>
          <w:rFonts w:cs="Times New Roman" w:hAnsi="Times New Roman" w:ascii="Times New Roman"/>
          <w:sz w:val="24"/>
          <w:szCs w:val="24"/>
        </w:rPr>
        <w:t>772/13-21</w:t>
      </w:r>
      <w:r w:rsidR="000A3868">
        <w:rPr>
          <w:rFonts w:cs="Times New Roman" w:hAnsi="Times New Roman" w:ascii="Times New Roman"/>
          <w:sz w:val="24"/>
          <w:szCs w:val="24"/>
        </w:rPr>
        <w:t>4</w:t>
      </w:r>
    </w:p>
    <w:p w:rsidRDefault="00C31270" w:rsidP="000A3868" w:rsid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0A3868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A3868" w:rsidP="000A3868" w:rsidR="000A38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0A3868" w:rsidR="007439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3868" w:rsidP="000A3868" w:rsidR="000A38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7FD" w:rsidP="000A3868" w:rsidR="005927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27FD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 BIG HOPE d.o.o. Potpićan u stečaju, Rudarska 8, OIB: 38858625977, kojeg zastupa stečajna upraviteljica Vlasta Majstorović iz Pule, K</w:t>
      </w:r>
      <w:r>
        <w:rPr>
          <w:rFonts w:cs="Times New Roman" w:hAnsi="Times New Roman" w:ascii="Times New Roman"/>
          <w:sz w:val="24"/>
          <w:szCs w:val="24"/>
        </w:rPr>
        <w:t>oparska 37, OIB: 78258328195, 10. prosinca</w:t>
      </w:r>
      <w:r w:rsidRPr="005927FD">
        <w:rPr>
          <w:rFonts w:cs="Times New Roman" w:hAnsi="Times New Roman" w:ascii="Times New Roman"/>
          <w:sz w:val="24"/>
          <w:szCs w:val="24"/>
        </w:rPr>
        <w:t xml:space="preserve"> 2018.,</w:t>
      </w:r>
    </w:p>
    <w:p w:rsidRDefault="000A3868" w:rsidP="000A3868" w:rsidR="000A38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0A3868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A3868" w:rsidP="000A3868" w:rsidR="000A38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F001C" w:rsidP="000A3868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0A3868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Stečajnoj upraviteljici </w:t>
      </w:r>
      <w:r w:rsidR="009D624C">
        <w:rPr>
          <w:rFonts w:cs="Times New Roman" w:hAnsi="Times New Roman" w:ascii="Times New Roman"/>
          <w:sz w:val="24"/>
          <w:szCs w:val="24"/>
        </w:rPr>
        <w:t>Vlasti</w:t>
      </w:r>
      <w:r w:rsidR="009D624C" w:rsidRPr="009D624C">
        <w:rPr>
          <w:rFonts w:cs="Times New Roman" w:hAnsi="Times New Roman" w:ascii="Times New Roman"/>
          <w:sz w:val="24"/>
          <w:szCs w:val="24"/>
        </w:rPr>
        <w:t xml:space="preserve"> Majstorović iz Pule, Koparska 37, OIB: 78258328195</w:t>
      </w:r>
      <w:r w:rsidR="009D624C">
        <w:rPr>
          <w:rFonts w:cs="Times New Roman" w:hAnsi="Times New Roman" w:ascii="Times New Roman"/>
          <w:sz w:val="24"/>
          <w:szCs w:val="24"/>
        </w:rPr>
        <w:t xml:space="preserve">, </w:t>
      </w:r>
      <w:r w:rsidR="0074398C" w:rsidRPr="00C31270">
        <w:rPr>
          <w:rFonts w:cs="Times New Roman" w:hAnsi="Times New Roman" w:ascii="Times New Roman"/>
          <w:sz w:val="24"/>
          <w:szCs w:val="24"/>
        </w:rPr>
        <w:t>određuje se konačna nagrada za rad u stečajnom postupku u razdoblju do 2. listopada 2015</w:t>
      </w:r>
      <w:r w:rsidR="00C31270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9D624C">
        <w:rPr>
          <w:rFonts w:cs="Times New Roman" w:hAnsi="Times New Roman" w:ascii="Times New Roman"/>
          <w:sz w:val="24"/>
          <w:szCs w:val="24"/>
        </w:rPr>
        <w:t xml:space="preserve">10.118,53 </w:t>
      </w:r>
      <w:r w:rsidR="0074398C" w:rsidRPr="00C31270">
        <w:rPr>
          <w:rFonts w:cs="Times New Roman" w:hAnsi="Times New Roman" w:ascii="Times New Roman"/>
          <w:sz w:val="24"/>
          <w:szCs w:val="24"/>
        </w:rPr>
        <w:t>kn neto.</w:t>
      </w:r>
    </w:p>
    <w:p w:rsidRDefault="000A3868" w:rsidP="000A3868" w:rsidR="000A38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0A3868" w:rsidR="007439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II.</w:t>
      </w:r>
      <w:r w:rsidR="00FF001C">
        <w:rPr>
          <w:rFonts w:cs="Times New Roman" w:hAnsi="Times New Roman" w:ascii="Times New Roman"/>
          <w:sz w:val="24"/>
          <w:szCs w:val="24"/>
        </w:rPr>
        <w:t xml:space="preserve"> </w:t>
      </w:r>
      <w:r w:rsidR="000A3868">
        <w:rPr>
          <w:rFonts w:cs="Times New Roman" w:hAnsi="Times New Roman" w:ascii="Times New Roman"/>
          <w:sz w:val="24"/>
          <w:szCs w:val="24"/>
        </w:rPr>
        <w:tab/>
      </w:r>
      <w:r w:rsidR="00FF001C" w:rsidRPr="00FF001C">
        <w:rPr>
          <w:rFonts w:cs="Times New Roman" w:hAnsi="Times New Roman" w:ascii="Times New Roman"/>
          <w:sz w:val="24"/>
          <w:szCs w:val="24"/>
        </w:rPr>
        <w:t>Stečajnoj upraviteljici</w:t>
      </w:r>
      <w:r w:rsidR="009D624C">
        <w:rPr>
          <w:rFonts w:cs="Times New Roman" w:hAnsi="Times New Roman" w:ascii="Times New Roman"/>
          <w:sz w:val="24"/>
          <w:szCs w:val="24"/>
        </w:rPr>
        <w:t xml:space="preserve"> Vlasti</w:t>
      </w:r>
      <w:r w:rsidR="009D624C" w:rsidRPr="009D624C">
        <w:rPr>
          <w:rFonts w:cs="Times New Roman" w:hAnsi="Times New Roman" w:ascii="Times New Roman"/>
          <w:sz w:val="24"/>
          <w:szCs w:val="24"/>
        </w:rPr>
        <w:t xml:space="preserve"> Majstorović iz Pule, Koparska 37, OIB: 78258328195</w:t>
      </w:r>
      <w:r w:rsidRPr="00C31270">
        <w:rPr>
          <w:rFonts w:cs="Times New Roman" w:hAnsi="Times New Roman" w:ascii="Times New Roman"/>
          <w:sz w:val="24"/>
          <w:szCs w:val="24"/>
        </w:rPr>
        <w:t>, određuje se konačna nagrada za rad u stečajnom postupku u razdoblju nakon 2. listopada 2015</w:t>
      </w:r>
      <w:r w:rsidR="00C31270">
        <w:rPr>
          <w:rFonts w:cs="Times New Roman" w:hAnsi="Times New Roman" w:ascii="Times New Roman"/>
          <w:sz w:val="24"/>
          <w:szCs w:val="24"/>
        </w:rPr>
        <w:t>.</w:t>
      </w:r>
      <w:r w:rsidRPr="00C31270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75194D" w:rsidRPr="0075194D">
        <w:rPr>
          <w:rFonts w:cs="Times New Roman" w:hAnsi="Times New Roman" w:ascii="Times New Roman"/>
          <w:sz w:val="24"/>
          <w:szCs w:val="24"/>
        </w:rPr>
        <w:t>107.512,94 kn</w:t>
      </w:r>
      <w:r w:rsidR="009D624C">
        <w:rPr>
          <w:rFonts w:cs="Times New Roman" w:hAnsi="Times New Roman" w:ascii="Times New Roman"/>
          <w:sz w:val="24"/>
          <w:szCs w:val="24"/>
        </w:rPr>
        <w:t xml:space="preserve"> </w:t>
      </w:r>
      <w:r w:rsidRPr="00C31270">
        <w:rPr>
          <w:rFonts w:cs="Times New Roman" w:hAnsi="Times New Roman" w:ascii="Times New Roman"/>
          <w:sz w:val="24"/>
          <w:szCs w:val="24"/>
        </w:rPr>
        <w:t>bruto.</w:t>
      </w:r>
    </w:p>
    <w:p w:rsidRDefault="000A3868" w:rsidP="000A3868" w:rsidR="000A38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0A3868" w:rsid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Obrazloženje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270" w:rsidP="000A3868" w:rsidR="001D05F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1D05F9">
        <w:rPr>
          <w:rFonts w:cs="Times New Roman" w:hAnsi="Times New Roman" w:ascii="Times New Roman"/>
          <w:sz w:val="24"/>
          <w:szCs w:val="24"/>
        </w:rPr>
        <w:t>772/13-16 od 22. rujna</w:t>
      </w:r>
      <w:r w:rsidR="00BA0704">
        <w:rPr>
          <w:rFonts w:cs="Times New Roman" w:hAnsi="Times New Roman" w:ascii="Times New Roman"/>
          <w:sz w:val="24"/>
          <w:szCs w:val="24"/>
        </w:rPr>
        <w:t xml:space="preserve"> 20</w:t>
      </w:r>
      <w:r w:rsidR="001D05F9">
        <w:rPr>
          <w:rFonts w:cs="Times New Roman" w:hAnsi="Times New Roman" w:ascii="Times New Roman"/>
          <w:sz w:val="24"/>
          <w:szCs w:val="24"/>
        </w:rPr>
        <w:t>14</w:t>
      </w:r>
      <w:r w:rsidR="00BA0704">
        <w:rPr>
          <w:rFonts w:cs="Times New Roman" w:hAnsi="Times New Roman" w:ascii="Times New Roman"/>
          <w:sz w:val="24"/>
          <w:szCs w:val="24"/>
        </w:rPr>
        <w:t xml:space="preserve">. </w:t>
      </w:r>
      <w:r w:rsidR="00C17CE1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tvoren je stečajni postupak nad uvodno označ</w:t>
      </w:r>
      <w:r w:rsidR="00BA0704">
        <w:rPr>
          <w:rFonts w:cs="Times New Roman" w:hAnsi="Times New Roman" w:ascii="Times New Roman"/>
          <w:sz w:val="24"/>
          <w:szCs w:val="24"/>
        </w:rPr>
        <w:t>enim dužnikom te je za stečajnu upraviteljicu</w:t>
      </w:r>
      <w:r>
        <w:rPr>
          <w:rFonts w:cs="Times New Roman" w:hAnsi="Times New Roman" w:ascii="Times New Roman"/>
          <w:sz w:val="24"/>
          <w:szCs w:val="24"/>
        </w:rPr>
        <w:t xml:space="preserve"> imenovan</w:t>
      </w:r>
      <w:r w:rsidR="00BA0704">
        <w:rPr>
          <w:rFonts w:cs="Times New Roman" w:hAnsi="Times New Roman" w:ascii="Times New Roman"/>
          <w:sz w:val="24"/>
          <w:szCs w:val="24"/>
        </w:rPr>
        <w:t>a</w:t>
      </w:r>
      <w:r w:rsidR="001D05F9">
        <w:rPr>
          <w:rFonts w:cs="Times New Roman" w:hAnsi="Times New Roman" w:ascii="Times New Roman"/>
          <w:sz w:val="24"/>
          <w:szCs w:val="24"/>
        </w:rPr>
        <w:t xml:space="preserve"> Vlasta Majstorović iz Pule</w:t>
      </w:r>
      <w:r w:rsidR="000119E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4521" w:rsidP="000A3868" w:rsidR="007439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stečajnog postupka unovčena je cjelokupna imovina stečajnog dužnika. Tako je </w:t>
      </w:r>
      <w:r w:rsidR="0074398C" w:rsidRPr="00C31270">
        <w:rPr>
          <w:rFonts w:cs="Times New Roman" w:hAnsi="Times New Roman" w:ascii="Times New Roman"/>
          <w:sz w:val="24"/>
          <w:szCs w:val="24"/>
        </w:rPr>
        <w:t>za vrijeme važenja Uredbe o kriterijima i načinu obračuna i plaćanja nag</w:t>
      </w:r>
      <w:r w:rsidR="00C31270">
        <w:rPr>
          <w:rFonts w:cs="Times New Roman" w:hAnsi="Times New Roman" w:ascii="Times New Roman"/>
          <w:sz w:val="24"/>
          <w:szCs w:val="24"/>
        </w:rPr>
        <w:t>rada stečajnim upraviteljima („Narodne novine“ broj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189/03</w:t>
      </w:r>
      <w:r w:rsidR="00C31270">
        <w:rPr>
          <w:rFonts w:cs="Times New Roman" w:hAnsi="Times New Roman" w:ascii="Times New Roman"/>
          <w:sz w:val="24"/>
          <w:szCs w:val="24"/>
        </w:rPr>
        <w:t>;</w:t>
      </w:r>
      <w:r w:rsidR="00C15584">
        <w:rPr>
          <w:rFonts w:cs="Times New Roman" w:hAnsi="Times New Roman" w:ascii="Times New Roman"/>
          <w:sz w:val="24"/>
          <w:szCs w:val="24"/>
        </w:rPr>
        <w:t xml:space="preserve"> </w:t>
      </w:r>
      <w:r w:rsidR="00C31270">
        <w:rPr>
          <w:rFonts w:cs="Times New Roman" w:hAnsi="Times New Roman" w:ascii="Times New Roman"/>
          <w:sz w:val="24"/>
          <w:szCs w:val="24"/>
        </w:rPr>
        <w:t>dalje: Uredba</w:t>
      </w:r>
      <w:r w:rsidR="0074398C" w:rsidRPr="00C31270">
        <w:rPr>
          <w:rFonts w:cs="Times New Roman" w:hAnsi="Times New Roman" w:ascii="Times New Roman"/>
          <w:sz w:val="24"/>
          <w:szCs w:val="24"/>
        </w:rPr>
        <w:t>), odnosno do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</w:t>
      </w:r>
      <w:r w:rsidR="000119E2">
        <w:rPr>
          <w:rFonts w:cs="Times New Roman" w:hAnsi="Times New Roman" w:ascii="Times New Roman"/>
          <w:sz w:val="24"/>
          <w:szCs w:val="24"/>
        </w:rPr>
        <w:t xml:space="preserve"> unovčena </w:t>
      </w:r>
      <w:r w:rsidR="00BA0704">
        <w:rPr>
          <w:rFonts w:cs="Times New Roman" w:hAnsi="Times New Roman" w:ascii="Times New Roman"/>
          <w:sz w:val="24"/>
          <w:szCs w:val="24"/>
        </w:rPr>
        <w:t>imovina s</w:t>
      </w:r>
      <w:r w:rsidR="000119E2">
        <w:rPr>
          <w:rFonts w:cs="Times New Roman" w:hAnsi="Times New Roman" w:ascii="Times New Roman"/>
          <w:sz w:val="24"/>
          <w:szCs w:val="24"/>
        </w:rPr>
        <w:t>tečajnog dužnika za iznos</w:t>
      </w:r>
      <w:r w:rsidR="00BA0704">
        <w:rPr>
          <w:rFonts w:cs="Times New Roman" w:hAnsi="Times New Roman" w:ascii="Times New Roman"/>
          <w:sz w:val="24"/>
          <w:szCs w:val="24"/>
        </w:rPr>
        <w:t xml:space="preserve"> od </w:t>
      </w:r>
      <w:r w:rsidR="001D05F9">
        <w:rPr>
          <w:rFonts w:cs="Times New Roman" w:hAnsi="Times New Roman" w:ascii="Times New Roman"/>
          <w:sz w:val="24"/>
          <w:szCs w:val="24"/>
        </w:rPr>
        <w:t>101.185,33 kn i to 5.607,30</w:t>
      </w:r>
      <w:r w:rsidR="00BA0704">
        <w:rPr>
          <w:rFonts w:cs="Times New Roman" w:hAnsi="Times New Roman" w:ascii="Times New Roman"/>
          <w:sz w:val="24"/>
          <w:szCs w:val="24"/>
        </w:rPr>
        <w:t xml:space="preserve"> kn po osnovi </w:t>
      </w:r>
      <w:r w:rsidR="001D05F9">
        <w:rPr>
          <w:rFonts w:cs="Times New Roman" w:hAnsi="Times New Roman" w:ascii="Times New Roman"/>
          <w:sz w:val="24"/>
          <w:szCs w:val="24"/>
        </w:rPr>
        <w:t>prodaje pokretnina (opreme i inventara) i iznos od 85.237,14</w:t>
      </w:r>
      <w:r w:rsidR="00BA0704">
        <w:rPr>
          <w:rFonts w:cs="Times New Roman" w:hAnsi="Times New Roman" w:ascii="Times New Roman"/>
          <w:sz w:val="24"/>
          <w:szCs w:val="24"/>
        </w:rPr>
        <w:t xml:space="preserve"> kn po osnovi</w:t>
      </w:r>
      <w:r w:rsidR="001D05F9">
        <w:rPr>
          <w:rFonts w:cs="Times New Roman" w:hAnsi="Times New Roman" w:ascii="Times New Roman"/>
          <w:sz w:val="24"/>
          <w:szCs w:val="24"/>
        </w:rPr>
        <w:t xml:space="preserve"> naplaćenih tražbina. Od djelatnosti je u ovom razdoblju ostvaren prihod od 10.266,80 kn na ime zakupa prostora i 74,09 kn na ime kamata. </w:t>
      </w:r>
      <w:r w:rsidR="00BA07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0A3868" w:rsidR="001D05F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Preostala </w:t>
      </w:r>
      <w:r w:rsidR="0074398C" w:rsidRPr="00C31270">
        <w:rPr>
          <w:rFonts w:cs="Times New Roman" w:hAnsi="Times New Roman" w:ascii="Times New Roman"/>
          <w:sz w:val="24"/>
          <w:szCs w:val="24"/>
        </w:rPr>
        <w:t>imovina stečajnog dužnika unovčena je nakon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odnosno nakon stupanja na snagu Uredbe o kriterijima i načinu obračuna i plaćanja nag</w:t>
      </w:r>
      <w:r>
        <w:rPr>
          <w:rFonts w:cs="Times New Roman" w:hAnsi="Times New Roman" w:ascii="Times New Roman"/>
          <w:sz w:val="24"/>
          <w:szCs w:val="24"/>
        </w:rPr>
        <w:t xml:space="preserve">rade stečajnim upraviteljima („Narodne novine“ broj  </w:t>
      </w:r>
      <w:r w:rsidR="0074398C" w:rsidRPr="00C31270">
        <w:rPr>
          <w:rFonts w:cs="Times New Roman" w:hAnsi="Times New Roman" w:ascii="Times New Roman"/>
          <w:sz w:val="24"/>
          <w:szCs w:val="24"/>
        </w:rPr>
        <w:t>105/15</w:t>
      </w:r>
      <w:r>
        <w:rPr>
          <w:rFonts w:cs="Times New Roman" w:hAnsi="Times New Roman" w:ascii="Times New Roman"/>
          <w:sz w:val="24"/>
          <w:szCs w:val="24"/>
        </w:rPr>
        <w:t>; dalje: Uredba/15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), u ukupnom iznosu od </w:t>
      </w:r>
      <w:r w:rsidR="001D05F9">
        <w:rPr>
          <w:rFonts w:cs="Times New Roman" w:hAnsi="Times New Roman" w:ascii="Times New Roman"/>
          <w:sz w:val="24"/>
          <w:szCs w:val="24"/>
        </w:rPr>
        <w:t xml:space="preserve">1.107.327,69 </w:t>
      </w:r>
      <w:r>
        <w:rPr>
          <w:rFonts w:cs="Times New Roman" w:hAnsi="Times New Roman" w:ascii="Times New Roman"/>
          <w:sz w:val="24"/>
          <w:szCs w:val="24"/>
        </w:rPr>
        <w:t xml:space="preserve">kn. </w:t>
      </w:r>
      <w:r w:rsidR="00ED4521">
        <w:rPr>
          <w:rFonts w:cs="Times New Roman" w:hAnsi="Times New Roman" w:ascii="Times New Roman"/>
          <w:sz w:val="24"/>
          <w:szCs w:val="24"/>
        </w:rPr>
        <w:t>U tom razdoblju, prodane su nekretnine stečajnog dužnika za ukupan iznos o</w:t>
      </w:r>
      <w:r w:rsidR="001D05F9">
        <w:rPr>
          <w:rFonts w:cs="Times New Roman" w:hAnsi="Times New Roman" w:ascii="Times New Roman"/>
          <w:sz w:val="24"/>
          <w:szCs w:val="24"/>
        </w:rPr>
        <w:t xml:space="preserve">d 1.095.551,09 </w:t>
      </w:r>
      <w:r w:rsidR="000119E2">
        <w:rPr>
          <w:rFonts w:cs="Times New Roman" w:hAnsi="Times New Roman" w:ascii="Times New Roman"/>
          <w:sz w:val="24"/>
          <w:szCs w:val="24"/>
        </w:rPr>
        <w:t>kn</w:t>
      </w:r>
      <w:r w:rsidR="001D05F9">
        <w:rPr>
          <w:rFonts w:cs="Times New Roman" w:hAnsi="Times New Roman" w:ascii="Times New Roman"/>
          <w:sz w:val="24"/>
          <w:szCs w:val="24"/>
        </w:rPr>
        <w:t xml:space="preserve">, unovčene su pokretnine za daljnji iznos od 285,40 kn, naplaćene su tražbine u iznosu od 2.483,40 kn te je također ostvaren priliv od zakupa poslovnog prostora u visini od 8.970,04 kn i 37,76 na ime kamata. 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0A3868" w:rsidR="00C15584" w:rsidRP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Odredbom čl. 94. st. 1. i 2. Stečajnog zakona („Narodne novine“ 71/15, dalje: SZ),  propisano je da stečajni upravitelj ima pravo na nagradu za svoj rad koj</w:t>
      </w:r>
      <w:r w:rsidR="000119E2">
        <w:rPr>
          <w:rFonts w:cs="Times New Roman" w:hAnsi="Times New Roman" w:ascii="Times New Roman"/>
          <w:sz w:val="24"/>
          <w:szCs w:val="24"/>
        </w:rPr>
        <w:t xml:space="preserve">u rješenjem određuje </w:t>
      </w:r>
      <w:r w:rsidR="000119E2">
        <w:rPr>
          <w:rFonts w:cs="Times New Roman" w:hAnsi="Times New Roman" w:ascii="Times New Roman"/>
          <w:sz w:val="24"/>
          <w:szCs w:val="24"/>
        </w:rPr>
        <w:lastRenderedPageBreak/>
        <w:t>sud prema U</w:t>
      </w:r>
      <w:r w:rsidRPr="00C15584">
        <w:rPr>
          <w:rFonts w:cs="Times New Roman" w:hAnsi="Times New Roman" w:ascii="Times New Roman"/>
          <w:sz w:val="24"/>
          <w:szCs w:val="24"/>
        </w:rPr>
        <w:t>redbi kojom Vlada Republike Hrvatske utvrđuje kriterije i način obračuna i plaćanja nagrade stečajnim upraviteljima.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0A3868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Temeljem odredbe čl. 16. Uredbe</w:t>
      </w:r>
      <w:r>
        <w:rPr>
          <w:rFonts w:cs="Times New Roman" w:hAnsi="Times New Roman" w:ascii="Times New Roman"/>
          <w:sz w:val="24"/>
          <w:szCs w:val="24"/>
        </w:rPr>
        <w:t>/15</w:t>
      </w:r>
      <w:r w:rsidR="001D05F9">
        <w:rPr>
          <w:rFonts w:cs="Times New Roman" w:hAnsi="Times New Roman" w:ascii="Times New Roman"/>
          <w:sz w:val="24"/>
          <w:szCs w:val="24"/>
        </w:rPr>
        <w:t>, nagradu stečajnoj upraviteljici</w:t>
      </w:r>
      <w:r w:rsidRPr="00C15584">
        <w:rPr>
          <w:rFonts w:cs="Times New Roman" w:hAnsi="Times New Roman" w:ascii="Times New Roman"/>
          <w:sz w:val="24"/>
          <w:szCs w:val="24"/>
        </w:rPr>
        <w:t xml:space="preserve"> je za razdoblje do 2. listopada 2015. valjalo odrediti prema odredbama Uredbe o kriterijima i načinu obračuna i plaćanja nagrada stečajnim upraviteljima</w:t>
      </w:r>
      <w:r>
        <w:rPr>
          <w:rFonts w:cs="Times New Roman" w:hAnsi="Times New Roman" w:ascii="Times New Roman"/>
          <w:sz w:val="24"/>
          <w:szCs w:val="24"/>
        </w:rPr>
        <w:t xml:space="preserve"> iz 2003. </w:t>
      </w:r>
      <w:r w:rsidR="00C17CE1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(Uredba)</w:t>
      </w:r>
      <w:r w:rsidRPr="00C15584">
        <w:rPr>
          <w:rFonts w:cs="Times New Roman" w:hAnsi="Times New Roman" w:ascii="Times New Roman"/>
          <w:sz w:val="24"/>
          <w:szCs w:val="24"/>
        </w:rPr>
        <w:t>, a za kasnije razdoblje prema odredbama Uredbe</w:t>
      </w:r>
      <w:r>
        <w:rPr>
          <w:rFonts w:cs="Times New Roman" w:hAnsi="Times New Roman" w:ascii="Times New Roman"/>
          <w:sz w:val="24"/>
          <w:szCs w:val="24"/>
        </w:rPr>
        <w:t>/15</w:t>
      </w:r>
      <w:r w:rsidRPr="00C15584">
        <w:rPr>
          <w:rFonts w:cs="Times New Roman" w:hAnsi="Times New Roman" w:ascii="Times New Roman"/>
          <w:sz w:val="24"/>
          <w:szCs w:val="24"/>
        </w:rPr>
        <w:t>.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0A3868" w:rsidR="001D05F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Pr="00C15584">
        <w:rPr>
          <w:rFonts w:cs="Times New Roman" w:hAnsi="Times New Roman" w:ascii="Times New Roman"/>
          <w:sz w:val="24"/>
          <w:szCs w:val="24"/>
        </w:rPr>
        <w:t>je imovina stečajnog dužnika u razdoblju do 2. listopada 2015. unovčena u vrijednos</w:t>
      </w:r>
      <w:r>
        <w:rPr>
          <w:rFonts w:cs="Times New Roman" w:hAnsi="Times New Roman" w:ascii="Times New Roman"/>
          <w:sz w:val="24"/>
          <w:szCs w:val="24"/>
        </w:rPr>
        <w:t>ti od</w:t>
      </w:r>
      <w:r w:rsidR="00ED4521">
        <w:rPr>
          <w:rFonts w:cs="Times New Roman" w:hAnsi="Times New Roman" w:ascii="Times New Roman"/>
          <w:sz w:val="24"/>
          <w:szCs w:val="24"/>
        </w:rPr>
        <w:t xml:space="preserve"> </w:t>
      </w:r>
      <w:r w:rsidR="001D05F9">
        <w:rPr>
          <w:rFonts w:cs="Times New Roman" w:hAnsi="Times New Roman" w:ascii="Times New Roman"/>
          <w:sz w:val="24"/>
          <w:szCs w:val="24"/>
        </w:rPr>
        <w:t xml:space="preserve">101.185,33 </w:t>
      </w:r>
      <w:r w:rsidR="00ED4521" w:rsidRPr="00ED4521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, temeljem odredbe</w:t>
      </w:r>
      <w:r w:rsidR="00ED4521">
        <w:rPr>
          <w:rFonts w:cs="Times New Roman" w:hAnsi="Times New Roman" w:ascii="Times New Roman"/>
          <w:sz w:val="24"/>
          <w:szCs w:val="24"/>
        </w:rPr>
        <w:t xml:space="preserve"> čl. 4. st. 1. Uredbe, stečajnoj upraviteljici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0119E2">
        <w:rPr>
          <w:rFonts w:cs="Times New Roman" w:hAnsi="Times New Roman" w:ascii="Times New Roman"/>
          <w:sz w:val="24"/>
          <w:szCs w:val="24"/>
        </w:rPr>
        <w:t xml:space="preserve">za razdoblje do 2. listopada 2015. </w:t>
      </w:r>
      <w:r>
        <w:rPr>
          <w:rFonts w:cs="Times New Roman" w:hAnsi="Times New Roman" w:ascii="Times New Roman"/>
          <w:sz w:val="24"/>
          <w:szCs w:val="24"/>
        </w:rPr>
        <w:t>određena nagrada</w:t>
      </w:r>
      <w:r w:rsidRPr="00C15584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1D05F9">
        <w:rPr>
          <w:rFonts w:cs="Times New Roman" w:hAnsi="Times New Roman" w:ascii="Times New Roman"/>
          <w:sz w:val="24"/>
          <w:szCs w:val="24"/>
        </w:rPr>
        <w:t xml:space="preserve">10.118,53 </w:t>
      </w:r>
      <w:r w:rsidR="008309A0">
        <w:rPr>
          <w:rFonts w:cs="Times New Roman" w:hAnsi="Times New Roman" w:ascii="Times New Roman"/>
          <w:sz w:val="24"/>
          <w:szCs w:val="24"/>
        </w:rPr>
        <w:t>kn neto</w:t>
      </w:r>
      <w:r w:rsidR="001D05F9">
        <w:rPr>
          <w:rFonts w:cs="Times New Roman" w:hAnsi="Times New Roman" w:ascii="Times New Roman"/>
          <w:sz w:val="24"/>
          <w:szCs w:val="24"/>
        </w:rPr>
        <w:t xml:space="preserve"> (10</w:t>
      </w:r>
      <w:r w:rsidR="001A535F">
        <w:rPr>
          <w:rFonts w:cs="Times New Roman" w:hAnsi="Times New Roman" w:ascii="Times New Roman"/>
          <w:sz w:val="24"/>
          <w:szCs w:val="24"/>
        </w:rPr>
        <w:t xml:space="preserve"> % od vrijednosti unovčene stečajne mase u visini od </w:t>
      </w:r>
      <w:r w:rsidR="001D05F9">
        <w:rPr>
          <w:rFonts w:cs="Times New Roman" w:hAnsi="Times New Roman" w:ascii="Times New Roman"/>
          <w:sz w:val="24"/>
          <w:szCs w:val="24"/>
        </w:rPr>
        <w:t xml:space="preserve">101.185,33 </w:t>
      </w:r>
      <w:r w:rsidR="001A535F">
        <w:rPr>
          <w:rFonts w:cs="Times New Roman" w:hAnsi="Times New Roman" w:ascii="Times New Roman"/>
          <w:sz w:val="24"/>
          <w:szCs w:val="24"/>
        </w:rPr>
        <w:t>kn)</w:t>
      </w:r>
      <w:r w:rsidRPr="00C15584">
        <w:rPr>
          <w:rFonts w:cs="Times New Roman" w:hAnsi="Times New Roman" w:ascii="Times New Roman"/>
          <w:sz w:val="24"/>
          <w:szCs w:val="24"/>
        </w:rPr>
        <w:t>.</w:t>
      </w:r>
      <w:r w:rsidR="008309A0">
        <w:rPr>
          <w:rFonts w:cs="Times New Roman" w:hAnsi="Times New Roman" w:ascii="Times New Roman"/>
          <w:sz w:val="24"/>
          <w:szCs w:val="24"/>
        </w:rPr>
        <w:t xml:space="preserve"> </w:t>
      </w:r>
      <w:r w:rsidR="0075194D">
        <w:rPr>
          <w:rFonts w:cs="Times New Roman" w:hAnsi="Times New Roman" w:ascii="Times New Roman"/>
          <w:sz w:val="24"/>
          <w:szCs w:val="24"/>
        </w:rPr>
        <w:t>Zato je odlučeno kao u točki I. izreke.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0A3868" w:rsidR="00397D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Nadalje, imovina stečajnog dužnika u razdoblju nakon 2. listopada 2015. unovčena je u vrijednosti</w:t>
      </w:r>
      <w:r w:rsidR="00B31276">
        <w:rPr>
          <w:rFonts w:cs="Times New Roman" w:hAnsi="Times New Roman" w:ascii="Times New Roman"/>
          <w:sz w:val="24"/>
          <w:szCs w:val="24"/>
        </w:rPr>
        <w:t xml:space="preserve"> od </w:t>
      </w:r>
      <w:r w:rsidR="001D05F9">
        <w:rPr>
          <w:rFonts w:cs="Times New Roman" w:hAnsi="Times New Roman" w:ascii="Times New Roman"/>
          <w:sz w:val="24"/>
          <w:szCs w:val="24"/>
        </w:rPr>
        <w:t xml:space="preserve">1.107.327,69 </w:t>
      </w:r>
      <w:r w:rsidR="00B31276" w:rsidRPr="00B31276">
        <w:rPr>
          <w:rFonts w:cs="Times New Roman" w:hAnsi="Times New Roman" w:ascii="Times New Roman"/>
          <w:sz w:val="24"/>
          <w:szCs w:val="24"/>
        </w:rPr>
        <w:t>kn</w:t>
      </w:r>
      <w:r w:rsidR="001D05F9">
        <w:rPr>
          <w:rFonts w:cs="Times New Roman" w:hAnsi="Times New Roman" w:ascii="Times New Roman"/>
          <w:sz w:val="24"/>
          <w:szCs w:val="24"/>
        </w:rPr>
        <w:t xml:space="preserve"> te je n</w:t>
      </w:r>
      <w:r w:rsidR="00670B78">
        <w:rPr>
          <w:rFonts w:cs="Times New Roman" w:hAnsi="Times New Roman" w:ascii="Times New Roman"/>
          <w:sz w:val="24"/>
          <w:szCs w:val="24"/>
        </w:rPr>
        <w:t xml:space="preserve">agrada stečajnoj upraviteljici </w:t>
      </w:r>
      <w:r w:rsidR="000119E2">
        <w:rPr>
          <w:rFonts w:cs="Times New Roman" w:hAnsi="Times New Roman" w:ascii="Times New Roman"/>
          <w:sz w:val="24"/>
          <w:szCs w:val="24"/>
        </w:rPr>
        <w:t>za razdoblje nakon 2. listopada 2015. obračunata s obzi</w:t>
      </w:r>
      <w:r w:rsidR="00670B78">
        <w:rPr>
          <w:rFonts w:cs="Times New Roman" w:hAnsi="Times New Roman" w:ascii="Times New Roman"/>
          <w:sz w:val="24"/>
          <w:szCs w:val="24"/>
        </w:rPr>
        <w:t>rom na osnovicu od</w:t>
      </w:r>
      <w:r w:rsidR="001D05F9">
        <w:rPr>
          <w:rFonts w:cs="Times New Roman" w:hAnsi="Times New Roman" w:ascii="Times New Roman"/>
          <w:sz w:val="24"/>
          <w:szCs w:val="24"/>
        </w:rPr>
        <w:t xml:space="preserve"> </w:t>
      </w:r>
      <w:r w:rsidR="001D05F9" w:rsidRPr="001D05F9">
        <w:rPr>
          <w:rFonts w:cs="Times New Roman" w:hAnsi="Times New Roman" w:ascii="Times New Roman"/>
          <w:sz w:val="24"/>
          <w:szCs w:val="24"/>
        </w:rPr>
        <w:t>1.107.327,69 kn</w:t>
      </w:r>
      <w:r w:rsidR="00670B78">
        <w:rPr>
          <w:rFonts w:cs="Times New Roman" w:hAnsi="Times New Roman" w:ascii="Times New Roman"/>
          <w:sz w:val="24"/>
          <w:szCs w:val="24"/>
        </w:rPr>
        <w:t>. Naime, nagrada stečajnoj upraviteljici</w:t>
      </w:r>
      <w:r w:rsidR="00670B78" w:rsidRPr="00670B78">
        <w:rPr>
          <w:rFonts w:cs="Times New Roman" w:hAnsi="Times New Roman" w:ascii="Times New Roman"/>
          <w:sz w:val="24"/>
          <w:szCs w:val="24"/>
        </w:rPr>
        <w:t xml:space="preserve"> s osnove vrijednosti unovčene stečajne mase za vrijednost stečajne mase do 100.000,00 kn obračunava se u visini od 16%, na razliku između 100.000,01 kn do 300.000,00 kn obračunava se u visini od 12%, na razliku od 300.001,00 kn do</w:t>
      </w:r>
      <w:r w:rsidR="000119E2">
        <w:rPr>
          <w:rFonts w:cs="Times New Roman" w:hAnsi="Times New Roman" w:ascii="Times New Roman"/>
          <w:sz w:val="24"/>
          <w:szCs w:val="24"/>
        </w:rPr>
        <w:t xml:space="preserve"> 500.000,00 kn u visini od 10%,</w:t>
      </w:r>
      <w:r w:rsidR="00670B78">
        <w:rPr>
          <w:rFonts w:cs="Times New Roman" w:hAnsi="Times New Roman" w:ascii="Times New Roman"/>
          <w:sz w:val="24"/>
          <w:szCs w:val="24"/>
        </w:rPr>
        <w:t xml:space="preserve"> na razliku od 500.000,01 kn do 1.000.000,00 kn 8%, na razliku od 1.000.000,01 kn do </w:t>
      </w:r>
      <w:r w:rsidR="001D05F9">
        <w:rPr>
          <w:rFonts w:cs="Times New Roman" w:hAnsi="Times New Roman" w:ascii="Times New Roman"/>
          <w:sz w:val="24"/>
          <w:szCs w:val="24"/>
        </w:rPr>
        <w:t xml:space="preserve">1.107.327,69 </w:t>
      </w:r>
      <w:r w:rsidR="00670B78">
        <w:rPr>
          <w:rFonts w:cs="Times New Roman" w:hAnsi="Times New Roman" w:ascii="Times New Roman"/>
          <w:sz w:val="24"/>
          <w:szCs w:val="24"/>
        </w:rPr>
        <w:t xml:space="preserve">kn 7 % što iznosi ukupno </w:t>
      </w:r>
      <w:r w:rsidR="0075194D">
        <w:rPr>
          <w:rFonts w:cs="Times New Roman" w:hAnsi="Times New Roman" w:ascii="Times New Roman"/>
          <w:sz w:val="24"/>
          <w:szCs w:val="24"/>
        </w:rPr>
        <w:t xml:space="preserve">107.512,94 </w:t>
      </w:r>
      <w:r w:rsidR="00397D33">
        <w:rPr>
          <w:rFonts w:cs="Times New Roman" w:hAnsi="Times New Roman" w:ascii="Times New Roman"/>
          <w:sz w:val="24"/>
          <w:szCs w:val="24"/>
        </w:rPr>
        <w:t>kn</w:t>
      </w:r>
      <w:r w:rsidR="00670B78" w:rsidRPr="00670B78">
        <w:rPr>
          <w:rFonts w:cs="Times New Roman" w:hAnsi="Times New Roman" w:ascii="Times New Roman"/>
          <w:sz w:val="24"/>
          <w:szCs w:val="24"/>
        </w:rPr>
        <w:t xml:space="preserve"> (</w:t>
      </w:r>
      <w:r w:rsidR="00397D33">
        <w:rPr>
          <w:rFonts w:cs="Times New Roman" w:hAnsi="Times New Roman" w:ascii="Times New Roman"/>
          <w:sz w:val="24"/>
          <w:szCs w:val="24"/>
        </w:rPr>
        <w:t>16.000,00 kn + 24.000,00 kn +20.000,00 kn + 40.000,00 kn +</w:t>
      </w:r>
      <w:r w:rsidR="0075194D">
        <w:rPr>
          <w:rFonts w:cs="Times New Roman" w:hAnsi="Times New Roman" w:ascii="Times New Roman"/>
          <w:sz w:val="24"/>
          <w:szCs w:val="24"/>
        </w:rPr>
        <w:t xml:space="preserve"> 7.512,94 kn </w:t>
      </w:r>
      <w:r w:rsidR="00397D33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194D" w:rsidP="000A3868" w:rsidR="007519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riješeno je kao u točki II. izreke.</w:t>
      </w:r>
    </w:p>
    <w:p w:rsidRDefault="000A3868" w:rsidP="000A3868" w:rsidR="000A38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7D33" w:rsidP="000A3868" w:rsidR="00397D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7D33">
        <w:rPr>
          <w:rFonts w:cs="Times New Roman" w:hAnsi="Times New Roman" w:ascii="Times New Roman"/>
          <w:sz w:val="24"/>
          <w:szCs w:val="24"/>
        </w:rPr>
        <w:t xml:space="preserve">Prilikom određivanja </w:t>
      </w:r>
      <w:r w:rsidR="0075194D">
        <w:rPr>
          <w:rFonts w:cs="Times New Roman" w:hAnsi="Times New Roman" w:ascii="Times New Roman"/>
          <w:sz w:val="24"/>
          <w:szCs w:val="24"/>
        </w:rPr>
        <w:t>konačne nagrade za rad stečajnoj upraviteljici</w:t>
      </w:r>
      <w:r w:rsidRPr="00397D33">
        <w:rPr>
          <w:rFonts w:cs="Times New Roman" w:hAnsi="Times New Roman" w:ascii="Times New Roman"/>
          <w:sz w:val="24"/>
          <w:szCs w:val="24"/>
        </w:rPr>
        <w:t>, sud je cijenio obujam i složenost pos</w:t>
      </w:r>
      <w:r w:rsidR="0075194D">
        <w:rPr>
          <w:rFonts w:cs="Times New Roman" w:hAnsi="Times New Roman" w:ascii="Times New Roman"/>
          <w:sz w:val="24"/>
          <w:szCs w:val="24"/>
        </w:rPr>
        <w:t>lova kao i uložen trud stečajne upraviteljice</w:t>
      </w:r>
      <w:r w:rsidRPr="00397D33">
        <w:rPr>
          <w:rFonts w:cs="Times New Roman" w:hAnsi="Times New Roman" w:ascii="Times New Roman"/>
          <w:sz w:val="24"/>
          <w:szCs w:val="24"/>
        </w:rPr>
        <w:t xml:space="preserve"> pa je temeljem navedenog odlučeno kao u </w:t>
      </w:r>
      <w:r>
        <w:rPr>
          <w:rFonts w:cs="Times New Roman" w:hAnsi="Times New Roman" w:ascii="Times New Roman"/>
          <w:sz w:val="24"/>
          <w:szCs w:val="24"/>
        </w:rPr>
        <w:t>izreci</w:t>
      </w:r>
      <w:r w:rsidRPr="00397D33">
        <w:rPr>
          <w:rFonts w:cs="Times New Roman" w:hAnsi="Times New Roman" w:ascii="Times New Roman"/>
          <w:sz w:val="24"/>
          <w:szCs w:val="24"/>
        </w:rPr>
        <w:t xml:space="preserve"> ovog rješenja. </w:t>
      </w:r>
    </w:p>
    <w:p w:rsidRDefault="000A3868" w:rsidP="000A3868" w:rsidR="000A386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 w:rsidRPr="009D234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 xml:space="preserve">U Rijeci,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9D234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prosinca </w:t>
      </w:r>
      <w:r w:rsidRPr="009D2341">
        <w:rPr>
          <w:rFonts w:cs="Times New Roman" w:hAnsi="Times New Roman" w:ascii="Times New Roman"/>
          <w:sz w:val="24"/>
          <w:szCs w:val="24"/>
        </w:rPr>
        <w:t>2018.</w:t>
      </w:r>
    </w:p>
    <w:p w:rsidRDefault="0074398C" w:rsidP="000A3868" w:rsidR="000A38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74398C" w:rsidP="000A3868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 xml:space="preserve">     Sutkinja </w:t>
      </w:r>
    </w:p>
    <w:p w:rsidRDefault="0074398C" w:rsidP="000A3868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>Ema Brdovčak</w:t>
      </w:r>
    </w:p>
    <w:p w:rsidRDefault="0074398C" w:rsidP="000A3868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0A3868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4398C" w:rsidP="000A3868" w:rsidR="0074398C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stečajni upravitelj, dužnik pojedinac i svaki stečajni vjerovnik. Žalba se podnosi u roku od 8 dana od dana dostave istog objavom na mrežnoj stranici e-Oglasna ploča sudova. Dostava se smatra obavljenom istekom osmog dana od dana objave pismena na mrežnoj stranici e-Oglasna ploča sudova. Žalba se podnosi putem ovog suda u dva istovjetna primjerka, a o žalbi odlučuje Visoki trgovački sud Republike Hrvatske. </w:t>
      </w:r>
    </w:p>
    <w:p w:rsidRDefault="0074398C" w:rsidP="000A3868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3868" w:rsidP="000A3868" w:rsidR="000A38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0A3868" w:rsidR="000A3868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868" w:rsidP="000A3868" w:rsidR="000A3868">
      <w:pPr>
        <w:spacing w:lineRule="auto" w:line="240" w:after="0"/>
      </w:pPr>
      <w:r>
        <w:separator/>
      </w:r>
    </w:p>
  </w:endnote>
  <w:endnote w:id="0" w:type="continuationSeparator">
    <w:p w:rsidRDefault="000A3868" w:rsidP="000A3868" w:rsidR="000A38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5621540"/>
      <w:docPartObj>
        <w:docPartGallery w:val="Page Numbers (Bottom of Page)"/>
        <w:docPartUnique/>
      </w:docPartObj>
    </w:sdtPr>
    <w:sdtEndPr/>
    <w:sdtContent>
      <w:p w:rsidRDefault="000A3868" w:rsidR="000A386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0C5">
          <w:rPr>
            <w:noProof/>
          </w:rPr>
          <w:t>2</w:t>
        </w:r>
        <w:r>
          <w:fldChar w:fldCharType="end"/>
        </w:r>
      </w:p>
    </w:sdtContent>
  </w:sdt>
  <w:p w:rsidRDefault="000A3868" w:rsidR="000A38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868" w:rsidP="000A3868" w:rsidR="000A3868">
      <w:pPr>
        <w:spacing w:lineRule="auto" w:line="240" w:after="0"/>
      </w:pPr>
      <w:r>
        <w:separator/>
      </w:r>
    </w:p>
  </w:footnote>
  <w:footnote w:id="0" w:type="continuationSeparator">
    <w:p w:rsidRDefault="000A3868" w:rsidP="000A3868" w:rsidR="000A38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868" w:rsidP="000A3868" w:rsidR="000A3868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St-772/13-214</w:t>
    </w:r>
  </w:p>
  <w:p w:rsidRDefault="000A3868" w:rsidR="000A3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868" w:rsidP="000A3868" w:rsidR="000A3868" w:rsidRPr="000A386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A386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A3868" w:rsidP="000A3868" w:rsidR="000A3868" w:rsidRPr="000A386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A386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A3868" w:rsidP="000A3868" w:rsidR="000A3868" w:rsidRPr="000A386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A386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A3868" w:rsidP="000A3868" w:rsidR="000A3868" w:rsidRPr="000A386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A386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8C"/>
    <w:rsid w:val="000119E2"/>
    <w:rsid w:val="000A3868"/>
    <w:rsid w:val="001833AF"/>
    <w:rsid w:val="001A535F"/>
    <w:rsid w:val="001D05F9"/>
    <w:rsid w:val="00397D33"/>
    <w:rsid w:val="004C552E"/>
    <w:rsid w:val="004D30C5"/>
    <w:rsid w:val="005927FD"/>
    <w:rsid w:val="005C7758"/>
    <w:rsid w:val="005F6928"/>
    <w:rsid w:val="00670B78"/>
    <w:rsid w:val="0074398C"/>
    <w:rsid w:val="0075194D"/>
    <w:rsid w:val="008309A0"/>
    <w:rsid w:val="00892D87"/>
    <w:rsid w:val="009D624C"/>
    <w:rsid w:val="00B31276"/>
    <w:rsid w:val="00B91A7D"/>
    <w:rsid w:val="00BA0704"/>
    <w:rsid w:val="00C15584"/>
    <w:rsid w:val="00C17CE1"/>
    <w:rsid w:val="00C31270"/>
    <w:rsid w:val="00DC1CE0"/>
    <w:rsid w:val="00E63FDB"/>
    <w:rsid w:val="00ED4521"/>
    <w:rsid w:val="00FF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386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3868"/>
  </w:style>
  <w:style w:styleId="Podnoje" w:type="paragraph">
    <w:name w:val="footer"/>
    <w:basedOn w:val="Normal"/>
    <w:link w:val="PodnojeChar"/>
    <w:uiPriority w:val="99"/>
    <w:unhideWhenUsed/>
    <w:rsid w:val="000A386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3868"/>
  </w:style>
  <w:style w:styleId="Tekstbalonia" w:type="paragraph">
    <w:name w:val="Balloon Text"/>
    <w:basedOn w:val="Normal"/>
    <w:link w:val="TekstbaloniaChar"/>
    <w:uiPriority w:val="99"/>
    <w:semiHidden/>
    <w:unhideWhenUsed/>
    <w:rsid w:val="000A386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8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0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0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0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0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386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3868"/>
  </w:style>
  <w:style w:styleId="Podnoje" w:type="paragraph">
    <w:name w:val="footer"/>
    <w:basedOn w:val="Normal"/>
    <w:link w:val="PodnojeChar"/>
    <w:uiPriority w:val="99"/>
    <w:unhideWhenUsed/>
    <w:rsid w:val="000A386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3868"/>
  </w:style>
  <w:style w:styleId="Tekstbalonia" w:type="paragraph">
    <w:name w:val="Balloon Text"/>
    <w:basedOn w:val="Normal"/>
    <w:link w:val="TekstbaloniaChar"/>
    <w:uiPriority w:val="99"/>
    <w:semiHidden/>
    <w:unhideWhenUsed/>
    <w:rsid w:val="000A386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8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0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0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0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0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52333 Potpićan</izvorni_sadrzaj>
    <derivirana_varijabla naziv="DomainObject.Predmet.ProtustrankaFormatedWithAdress_1"> BIG HOPE d.o.o.  Podpićan, Rudarska 8, 52333 Potpićan</derivirana_varijabla>
  </DomainObject.Predmet.ProtustrankaFormatedWithAdress>
  <DomainObject.Predmet.ProtustrankaFormatedWithAdressOIB>
    <izvorni_sadrzaj> BIG HOPE d.o.o.  Podpićan, OIB 38858625977, Rudarska 8, 52333 Potpićan</izvorni_sadrzaj>
    <derivirana_varijabla naziv="DomainObject.Predmet.ProtustrankaFormatedWithAdressOIB_1"> BIG HOPE d.o.o.  Podpićan, OIB 38858625977, Rudarska 8, 52333 Potpićan</derivirana_varijabla>
  </DomainObject.Predmet.ProtustrankaFormatedWithAdressOIB>
  <DomainObject.Predmet.ProtustrankaWithAdress>
    <izvorni_sadrzaj>BIG HOPE d.o.o.  Podpićan Rudarska 8, 52333 Potpićan</izvorni_sadrzaj>
    <derivirana_varijabla naziv="DomainObject.Predmet.ProtustrankaWithAdress_1">BIG HOPE d.o.o.  Podpićan Rudarska 8, 52333 Potpićan</derivirana_varijabla>
  </DomainObject.Predmet.ProtustrankaWithAdress>
  <DomainObject.Predmet.ProtustrankaWithAdressOIB>
    <izvorni_sadrzaj>BIG HOPE d.o.o.  Podpićan, OIB 38858625977, Rudarska 8, 52333 Potpićan</izvorni_sadrzaj>
    <derivirana_varijabla naziv="DomainObject.Predmet.ProtustrankaWithAdressOIB_1">BIG HOPE d.o.o.  Podpićan, OIB 38858625977, Rudarska 8, 52333 Potpićan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52333 Potpićan</item>
    </izvorni_sadrzaj>
    <derivirana_varijabla naziv="DomainObject.Predmet.ProtuStrankaListFormatedWithAdress_1">
      <item>BIG HOPE d.o.o.  Podpićan, Rudarska 8, 52333 Potpićan</item>
    </derivirana_varijabla>
  </DomainObject.Predmet.ProtuStrankaListFormatedWithAdress>
  <DomainObject.Predmet.ProtuStrankaListFormatedWithAdressOIB>
    <izvorni_sadrzaj>
      <item>BIG HOPE d.o.o.  Podpićan, OIB 38858625977, Rudarska 8, 52333 Potpićan</item>
    </izvorni_sadrzaj>
    <derivirana_varijabla naziv="DomainObject.Predmet.ProtuStrankaListFormatedWithAdressOIB_1">
      <item>BIG HOPE d.o.o.  Podpićan, OIB 38858625977, Rudarska 8, 52333 Potpićan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52333 Potpićan</izvorni_sadrzaj>
    <derivirana_varijabla naziv="DomainObject.Predmet.ProtustrankaIDrugiAdressOIB_1">BIG HOPE d.o.o.  Podpićan, OIB 38858625977, Rudarska 8,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8,52333 Potpićan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8,52333 Potpićan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St-772/2013-203</izvorni_sadrzaj>
    <derivirana_varijabla naziv="DomainObject.PredzadnjaOdlukaIzPredmeta.Oznaka_1">St-772/2013-203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735</properties:Words>
  <properties:Characters>3915</properties:Characters>
  <properties:Lines>95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2018-12-10T10:22:00Z</dcterms:created>
  <dc:creator>wsadmin</dc:creator>
  <cp:lastModifiedBy>Renata Valić</cp:lastModifiedBy>
  <dcterms:modified xmlns:xsi="http://www.w3.org/2001/XMLSchema-instance" xsi:type="dcterms:W3CDTF">2018-12-10T13:38:00Z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(772-13 konačna nagrada Majstorović.docx)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