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fbfc325" w14:paraId="fbfc325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63395" w:rsidP="00B63395" w:rsidR="00B63395"/>
    <w:p w:rsidRDefault="00B63395" w:rsidP="00B63395" w:rsidR="00B63395" w:rsidRPr="00332AE2">
      <w:pPr>
        <w:jc w:val="right"/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>3 St-</w:t>
      </w:r>
      <w:r w:rsidR="0064087C">
        <w:rPr>
          <w:rFonts w:hAnsi="Times New Roman" w:ascii="Times New Roman"/>
          <w:sz w:val="24"/>
          <w:szCs w:val="24"/>
        </w:rPr>
        <w:t>1346/13-25</w:t>
      </w: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B63395">
      <w:pPr>
        <w:jc w:val="center"/>
        <w:rPr>
          <w:rFonts w:hAnsi="Times New Roman" w:ascii="Times New Roman"/>
          <w:sz w:val="24"/>
          <w:szCs w:val="24"/>
        </w:rPr>
      </w:pPr>
      <w:r w:rsidRPr="00B63395">
        <w:rPr>
          <w:rFonts w:hAnsi="Times New Roman" w:ascii="Times New Roman"/>
          <w:sz w:val="24"/>
          <w:szCs w:val="24"/>
        </w:rPr>
        <w:t>REPUBLIKA HRVATSKA</w:t>
      </w:r>
    </w:p>
    <w:p w:rsidRDefault="00B63395" w:rsidP="00B63395" w:rsidR="00B63395" w:rsidRPr="00B63395">
      <w:pPr>
        <w:jc w:val="center"/>
        <w:rPr>
          <w:rFonts w:hAnsi="Times New Roman" w:ascii="Times New Roman"/>
          <w:sz w:val="24"/>
          <w:szCs w:val="24"/>
        </w:rPr>
      </w:pPr>
      <w:r w:rsidRPr="00B63395">
        <w:rPr>
          <w:rFonts w:hAnsi="Times New Roman" w:ascii="Times New Roman"/>
          <w:sz w:val="24"/>
          <w:szCs w:val="24"/>
        </w:rPr>
        <w:t xml:space="preserve">Z A K L J U Č A K </w:t>
      </w:r>
    </w:p>
    <w:p w:rsidRDefault="00B63395" w:rsidP="00B63395" w:rsidR="00B63395" w:rsidRPr="00B63395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ab/>
        <w:t xml:space="preserve">Trgovački sud u Zagrebu, po stečajnom sudcu Mihaelu Kovačiću u stečajnom postupku nad dužnikom </w:t>
      </w:r>
      <w:r w:rsidR="0064087C" w:rsidRPr="00A350F2">
        <w:rPr>
          <w:rFonts w:hAnsi="Times New Roman" w:ascii="Times New Roman"/>
          <w:b/>
          <w:sz w:val="24"/>
        </w:rPr>
        <w:t>HABITO d.o.o. Zagreb</w:t>
      </w:r>
      <w:r w:rsidR="0064087C" w:rsidRPr="00A350F2">
        <w:rPr>
          <w:rFonts w:hAnsi="Times New Roman" w:ascii="Times New Roman"/>
          <w:sz w:val="24"/>
        </w:rPr>
        <w:t>, Ribnjak 40, OIB: 77734244542</w:t>
      </w:r>
      <w:r w:rsidRPr="008F6368">
        <w:rPr>
          <w:rFonts w:hAnsi="Times New Roman" w:ascii="Times New Roman"/>
          <w:sz w:val="24"/>
        </w:rPr>
        <w:t>,</w:t>
      </w:r>
      <w:r w:rsidRPr="008F6368">
        <w:rPr>
          <w:rFonts w:hAnsi="Times New Roman" w:ascii="Times New Roman"/>
          <w:sz w:val="24"/>
          <w:szCs w:val="24"/>
        </w:rPr>
        <w:t xml:space="preserve"> </w:t>
      </w:r>
      <w:r w:rsidR="0064087C">
        <w:rPr>
          <w:rFonts w:hAnsi="Times New Roman" w:ascii="Times New Roman"/>
          <w:sz w:val="24"/>
          <w:szCs w:val="24"/>
        </w:rPr>
        <w:t>27</w:t>
      </w:r>
      <w:r w:rsidR="003254DC">
        <w:rPr>
          <w:rFonts w:hAnsi="Times New Roman" w:ascii="Times New Roman"/>
          <w:sz w:val="24"/>
          <w:szCs w:val="24"/>
        </w:rPr>
        <w:t>. siječnja 2016</w:t>
      </w:r>
      <w:r w:rsidRPr="00332AE2">
        <w:rPr>
          <w:rFonts w:hAnsi="Times New Roman" w:ascii="Times New Roman"/>
          <w:sz w:val="24"/>
          <w:szCs w:val="24"/>
        </w:rPr>
        <w:t>.</w:t>
      </w: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jc w:val="center"/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jc w:val="center"/>
        <w:rPr>
          <w:rFonts w:hAnsi="Times New Roman" w:ascii="Times New Roman"/>
          <w:b/>
          <w:sz w:val="24"/>
          <w:szCs w:val="24"/>
        </w:rPr>
      </w:pPr>
      <w:r w:rsidRPr="00332AE2">
        <w:rPr>
          <w:rFonts w:hAnsi="Times New Roman" w:ascii="Times New Roman"/>
          <w:b/>
          <w:sz w:val="24"/>
          <w:szCs w:val="24"/>
        </w:rPr>
        <w:t>z a k l j u č i o   j e</w:t>
      </w: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Popis </w:t>
      </w:r>
      <w:r w:rsidR="00BC6A05">
        <w:rPr>
          <w:rFonts w:hAnsi="Times New Roman" w:ascii="Times New Roman"/>
          <w:sz w:val="24"/>
          <w:szCs w:val="24"/>
        </w:rPr>
        <w:t>vjerovnika koji su dostavili tražbine, t</w:t>
      </w:r>
      <w:r w:rsidR="00E82FA3">
        <w:rPr>
          <w:rFonts w:hAnsi="Times New Roman" w:ascii="Times New Roman"/>
          <w:sz w:val="24"/>
          <w:szCs w:val="24"/>
        </w:rPr>
        <w:t xml:space="preserve">ablica priznatih i osporenih – </w:t>
      </w:r>
      <w:r w:rsidR="00FC54C8">
        <w:rPr>
          <w:rFonts w:hAnsi="Times New Roman" w:ascii="Times New Roman"/>
          <w:sz w:val="24"/>
          <w:szCs w:val="24"/>
        </w:rPr>
        <w:t xml:space="preserve"> II</w:t>
      </w:r>
      <w:r w:rsidR="00BC6A05">
        <w:rPr>
          <w:rFonts w:hAnsi="Times New Roman" w:ascii="Times New Roman"/>
          <w:sz w:val="24"/>
          <w:szCs w:val="24"/>
        </w:rPr>
        <w:t xml:space="preserve"> viši isplatni red, </w:t>
      </w:r>
      <w:r w:rsidRPr="00332AE2">
        <w:rPr>
          <w:rFonts w:hAnsi="Times New Roman" w:ascii="Times New Roman"/>
          <w:sz w:val="24"/>
          <w:szCs w:val="24"/>
        </w:rPr>
        <w:t xml:space="preserve">za stečajnog dužnika </w:t>
      </w:r>
      <w:r w:rsidR="0064087C" w:rsidRPr="00A350F2">
        <w:rPr>
          <w:rFonts w:hAnsi="Times New Roman" w:ascii="Times New Roman"/>
          <w:b/>
          <w:sz w:val="24"/>
        </w:rPr>
        <w:t>HABITO d.o.o. Zagreb</w:t>
      </w:r>
      <w:r w:rsidR="0064087C" w:rsidRPr="00A350F2">
        <w:rPr>
          <w:rFonts w:hAnsi="Times New Roman" w:ascii="Times New Roman"/>
          <w:sz w:val="24"/>
        </w:rPr>
        <w:t>, Ribnjak 40, OIB: 77734244542</w:t>
      </w:r>
      <w:r w:rsidRPr="008F6368">
        <w:rPr>
          <w:rFonts w:hAnsi="Times New Roman" w:ascii="Times New Roman"/>
          <w:sz w:val="24"/>
          <w:szCs w:val="24"/>
        </w:rPr>
        <w:t>,</w:t>
      </w:r>
      <w:r w:rsidRPr="00332AE2">
        <w:rPr>
          <w:rFonts w:hAnsi="Times New Roman" w:ascii="Times New Roman"/>
          <w:sz w:val="24"/>
          <w:szCs w:val="24"/>
        </w:rPr>
        <w:t xml:space="preserve"> za </w:t>
      </w:r>
      <w:r>
        <w:rPr>
          <w:rFonts w:hAnsi="Times New Roman" w:ascii="Times New Roman"/>
          <w:sz w:val="24"/>
          <w:szCs w:val="24"/>
        </w:rPr>
        <w:t xml:space="preserve">ispitno </w:t>
      </w:r>
      <w:r w:rsidRPr="00332AE2">
        <w:rPr>
          <w:rFonts w:hAnsi="Times New Roman" w:ascii="Times New Roman"/>
          <w:sz w:val="24"/>
          <w:szCs w:val="24"/>
        </w:rPr>
        <w:t xml:space="preserve"> ročište koje će se održati dana </w:t>
      </w:r>
      <w:r w:rsidR="0064087C">
        <w:rPr>
          <w:rFonts w:hAnsi="Times New Roman" w:ascii="Times New Roman"/>
          <w:sz w:val="24"/>
          <w:szCs w:val="24"/>
        </w:rPr>
        <w:t>17. veljače</w:t>
      </w:r>
      <w:r w:rsidR="003254DC">
        <w:rPr>
          <w:rFonts w:hAnsi="Times New Roman" w:ascii="Times New Roman"/>
          <w:sz w:val="24"/>
          <w:szCs w:val="24"/>
        </w:rPr>
        <w:t xml:space="preserve"> 2016</w:t>
      </w:r>
      <w:r w:rsidRPr="00332AE2">
        <w:rPr>
          <w:rFonts w:hAnsi="Times New Roman" w:ascii="Times New Roman"/>
          <w:sz w:val="24"/>
          <w:szCs w:val="24"/>
        </w:rPr>
        <w:t xml:space="preserve">. – nalaze se u sobi broj </w:t>
      </w:r>
      <w:r>
        <w:rPr>
          <w:rFonts w:hAnsi="Times New Roman" w:ascii="Times New Roman"/>
          <w:sz w:val="24"/>
          <w:szCs w:val="24"/>
        </w:rPr>
        <w:t>64</w:t>
      </w:r>
      <w:r w:rsidRPr="00332AE2">
        <w:rPr>
          <w:rFonts w:hAnsi="Times New Roman" w:ascii="Times New Roman"/>
          <w:sz w:val="24"/>
          <w:szCs w:val="24"/>
        </w:rPr>
        <w:t>/III.</w:t>
      </w: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653EB0" w:rsidR="00B63395" w:rsidRPr="00256B9C">
      <w:pPr>
        <w:jc w:val="center"/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 xml:space="preserve">U </w:t>
      </w:r>
      <w:r>
        <w:rPr>
          <w:rFonts w:hAnsi="Times New Roman" w:ascii="Times New Roman"/>
          <w:sz w:val="24"/>
          <w:szCs w:val="24"/>
        </w:rPr>
        <w:t xml:space="preserve">Zagrebu, </w:t>
      </w:r>
      <w:r w:rsidR="0064087C">
        <w:rPr>
          <w:rFonts w:hAnsi="Times New Roman" w:ascii="Times New Roman"/>
          <w:sz w:val="24"/>
          <w:szCs w:val="24"/>
        </w:rPr>
        <w:t>2</w:t>
      </w:r>
      <w:r w:rsidR="003254DC">
        <w:rPr>
          <w:rFonts w:hAnsi="Times New Roman" w:ascii="Times New Roman"/>
          <w:sz w:val="24"/>
          <w:szCs w:val="24"/>
        </w:rPr>
        <w:t>7. siječnja 2016</w:t>
      </w:r>
      <w:r w:rsidRPr="00332AE2">
        <w:rPr>
          <w:rFonts w:hAnsi="Times New Roman" w:ascii="Times New Roman"/>
          <w:sz w:val="24"/>
          <w:szCs w:val="24"/>
        </w:rPr>
        <w:t>.</w:t>
      </w:r>
    </w:p>
    <w:p w:rsidRDefault="00B63395" w:rsidP="00B63395" w:rsidR="00B63395" w:rsidRPr="00256B9C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256B9C">
      <w:pPr>
        <w:rPr>
          <w:rFonts w:hAnsi="Times New Roman" w:ascii="Times New Roman"/>
          <w:sz w:val="24"/>
          <w:szCs w:val="24"/>
        </w:rPr>
      </w:pPr>
      <w:r w:rsidRPr="00256B9C">
        <w:rPr>
          <w:rFonts w:hAnsi="Times New Roman" w:ascii="Times New Roman"/>
          <w:sz w:val="24"/>
          <w:szCs w:val="24"/>
        </w:rPr>
        <w:tab/>
      </w:r>
      <w:r w:rsidRPr="00256B9C">
        <w:rPr>
          <w:rFonts w:hAnsi="Times New Roman" w:ascii="Times New Roman"/>
          <w:sz w:val="24"/>
          <w:szCs w:val="24"/>
        </w:rPr>
        <w:tab/>
      </w:r>
      <w:r w:rsidRPr="00256B9C">
        <w:rPr>
          <w:rFonts w:hAnsi="Times New Roman" w:ascii="Times New Roman"/>
          <w:sz w:val="24"/>
          <w:szCs w:val="24"/>
        </w:rPr>
        <w:tab/>
      </w:r>
      <w:r w:rsidRPr="00256B9C">
        <w:rPr>
          <w:rFonts w:hAnsi="Times New Roman" w:ascii="Times New Roman"/>
          <w:sz w:val="24"/>
          <w:szCs w:val="24"/>
        </w:rPr>
        <w:tab/>
      </w:r>
      <w:r w:rsidRPr="00256B9C">
        <w:rPr>
          <w:rFonts w:hAnsi="Times New Roman" w:ascii="Times New Roman"/>
          <w:sz w:val="24"/>
          <w:szCs w:val="24"/>
        </w:rPr>
        <w:tab/>
      </w:r>
      <w:r w:rsidRPr="00256B9C">
        <w:rPr>
          <w:rFonts w:hAnsi="Times New Roman" w:ascii="Times New Roman"/>
          <w:sz w:val="24"/>
          <w:szCs w:val="24"/>
        </w:rPr>
        <w:tab/>
      </w:r>
      <w:r w:rsidRPr="00256B9C">
        <w:rPr>
          <w:rFonts w:hAnsi="Times New Roman" w:ascii="Times New Roman"/>
          <w:sz w:val="24"/>
          <w:szCs w:val="24"/>
        </w:rPr>
        <w:tab/>
      </w:r>
      <w:r w:rsidRPr="00256B9C">
        <w:rPr>
          <w:rFonts w:hAnsi="Times New Roman" w:ascii="Times New Roman"/>
          <w:sz w:val="24"/>
          <w:szCs w:val="24"/>
        </w:rPr>
        <w:tab/>
        <w:t xml:space="preserve">  STEČAJNI SUDAC:</w:t>
      </w:r>
    </w:p>
    <w:p w:rsidRDefault="00B63395" w:rsidP="00B63395" w:rsidR="00B63395" w:rsidRPr="00256B9C">
      <w:pPr>
        <w:rPr>
          <w:rFonts w:hAnsi="Times New Roman" w:ascii="Times New Roman"/>
          <w:sz w:val="24"/>
          <w:szCs w:val="24"/>
        </w:rPr>
      </w:pPr>
      <w:r w:rsidRPr="00256B9C">
        <w:rPr>
          <w:rFonts w:hAnsi="Times New Roman" w:ascii="Times New Roman"/>
          <w:sz w:val="24"/>
          <w:szCs w:val="24"/>
        </w:rPr>
        <w:tab/>
      </w:r>
      <w:r w:rsidRPr="00256B9C">
        <w:rPr>
          <w:rFonts w:hAnsi="Times New Roman" w:ascii="Times New Roman"/>
          <w:sz w:val="24"/>
          <w:szCs w:val="24"/>
        </w:rPr>
        <w:tab/>
      </w:r>
      <w:r w:rsidRPr="00256B9C">
        <w:rPr>
          <w:rFonts w:hAnsi="Times New Roman" w:ascii="Times New Roman"/>
          <w:sz w:val="24"/>
          <w:szCs w:val="24"/>
        </w:rPr>
        <w:tab/>
      </w:r>
      <w:r w:rsidRPr="00256B9C">
        <w:rPr>
          <w:rFonts w:hAnsi="Times New Roman" w:ascii="Times New Roman"/>
          <w:sz w:val="24"/>
          <w:szCs w:val="24"/>
        </w:rPr>
        <w:tab/>
      </w:r>
      <w:r w:rsidRPr="00256B9C">
        <w:rPr>
          <w:rFonts w:hAnsi="Times New Roman" w:ascii="Times New Roman"/>
          <w:sz w:val="24"/>
          <w:szCs w:val="24"/>
        </w:rPr>
        <w:tab/>
      </w:r>
      <w:r w:rsidRPr="00256B9C">
        <w:rPr>
          <w:rFonts w:hAnsi="Times New Roman" w:ascii="Times New Roman"/>
          <w:sz w:val="24"/>
          <w:szCs w:val="24"/>
        </w:rPr>
        <w:tab/>
      </w:r>
      <w:r w:rsidRPr="00256B9C">
        <w:rPr>
          <w:rFonts w:hAnsi="Times New Roman" w:ascii="Times New Roman"/>
          <w:sz w:val="24"/>
          <w:szCs w:val="24"/>
        </w:rPr>
        <w:tab/>
      </w:r>
      <w:r w:rsidRPr="00256B9C">
        <w:rPr>
          <w:rFonts w:hAnsi="Times New Roman" w:ascii="Times New Roman"/>
          <w:sz w:val="24"/>
          <w:szCs w:val="24"/>
        </w:rPr>
        <w:tab/>
        <w:t xml:space="preserve">  MIHAEL KOVAČIĆ</w:t>
      </w:r>
    </w:p>
    <w:p w:rsidRDefault="00B63395" w:rsidP="00B63395" w:rsidR="00B63395" w:rsidRPr="00256B9C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256B9C">
      <w:pPr>
        <w:rPr>
          <w:rFonts w:hAnsi="Times New Roman" w:ascii="Times New Roman"/>
          <w:sz w:val="24"/>
          <w:szCs w:val="24"/>
        </w:rPr>
      </w:pPr>
      <w:r w:rsidRPr="00256B9C">
        <w:rPr>
          <w:rFonts w:hAnsi="Times New Roman" w:ascii="Times New Roman"/>
          <w:sz w:val="24"/>
          <w:szCs w:val="24"/>
        </w:rPr>
        <w:tab/>
      </w:r>
      <w:r w:rsidRPr="00256B9C">
        <w:rPr>
          <w:rFonts w:hAnsi="Times New Roman" w:ascii="Times New Roman"/>
          <w:sz w:val="24"/>
          <w:szCs w:val="24"/>
        </w:rPr>
        <w:tab/>
      </w:r>
      <w:r w:rsidRPr="00256B9C">
        <w:rPr>
          <w:rFonts w:hAnsi="Times New Roman" w:ascii="Times New Roman"/>
          <w:sz w:val="24"/>
          <w:szCs w:val="24"/>
        </w:rPr>
        <w:tab/>
      </w:r>
      <w:r w:rsidRPr="00256B9C">
        <w:rPr>
          <w:rFonts w:hAnsi="Times New Roman" w:ascii="Times New Roman"/>
          <w:sz w:val="24"/>
          <w:szCs w:val="24"/>
        </w:rPr>
        <w:tab/>
      </w:r>
      <w:r w:rsidRPr="00256B9C">
        <w:rPr>
          <w:rFonts w:hAnsi="Times New Roman" w:ascii="Times New Roman"/>
          <w:sz w:val="24"/>
          <w:szCs w:val="24"/>
        </w:rPr>
        <w:tab/>
      </w:r>
      <w:r w:rsidRPr="00256B9C">
        <w:rPr>
          <w:rFonts w:hAnsi="Times New Roman" w:ascii="Times New Roman"/>
          <w:sz w:val="24"/>
          <w:szCs w:val="24"/>
        </w:rPr>
        <w:tab/>
      </w:r>
      <w:r w:rsidRPr="00256B9C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B63395" w:rsidP="00B63395" w:rsidR="00B63395" w:rsidRPr="00256B9C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256B9C">
      <w:pPr>
        <w:rPr>
          <w:rFonts w:hAnsi="Times New Roman" w:ascii="Times New Roman"/>
          <w:sz w:val="24"/>
          <w:szCs w:val="24"/>
        </w:rPr>
      </w:pPr>
      <w:r w:rsidRPr="00256B9C">
        <w:rPr>
          <w:rFonts w:hAnsi="Times New Roman" w:ascii="Times New Roman"/>
          <w:sz w:val="24"/>
          <w:szCs w:val="24"/>
        </w:rPr>
        <w:t>Pravna pouka:</w:t>
      </w:r>
    </w:p>
    <w:p w:rsidRDefault="00B63395" w:rsidP="00B63395" w:rsidR="00B63395" w:rsidRPr="00256B9C">
      <w:pPr>
        <w:rPr>
          <w:rFonts w:hAnsi="Times New Roman" w:ascii="Times New Roman"/>
          <w:sz w:val="24"/>
          <w:szCs w:val="24"/>
        </w:rPr>
      </w:pPr>
      <w:r w:rsidRPr="00256B9C">
        <w:rPr>
          <w:rFonts w:hAnsi="Times New Roman" w:ascii="Times New Roman"/>
          <w:sz w:val="24"/>
          <w:szCs w:val="24"/>
        </w:rPr>
        <w:t>Protiv ovog zaključka ne može se podnijeti prigovor.</w:t>
      </w:r>
    </w:p>
    <w:p w:rsidRDefault="00B63395" w:rsidP="00B63395" w:rsidR="00B63395" w:rsidRPr="00256B9C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256B9C">
      <w:pPr>
        <w:rPr>
          <w:rFonts w:hAnsi="Times New Roman" w:ascii="Times New Roman"/>
          <w:sz w:val="24"/>
        </w:rPr>
      </w:pPr>
      <w:r w:rsidRPr="00256B9C">
        <w:rPr>
          <w:rFonts w:hAnsi="Times New Roman" w:ascii="Times New Roman"/>
          <w:sz w:val="24"/>
          <w:szCs w:val="24"/>
        </w:rPr>
        <w:tab/>
      </w:r>
      <w:r w:rsidRPr="00256B9C">
        <w:rPr>
          <w:rFonts w:hAnsi="Times New Roman" w:ascii="Times New Roman"/>
          <w:sz w:val="24"/>
          <w:szCs w:val="24"/>
        </w:rPr>
        <w:tab/>
      </w:r>
      <w:r w:rsidRPr="00256B9C">
        <w:rPr>
          <w:rFonts w:hAnsi="Times New Roman" w:ascii="Times New Roman"/>
          <w:sz w:val="24"/>
          <w:szCs w:val="24"/>
        </w:rPr>
        <w:tab/>
      </w:r>
      <w:r w:rsidRPr="00256B9C">
        <w:rPr>
          <w:rFonts w:hAnsi="Times New Roman" w:ascii="Times New Roman"/>
          <w:sz w:val="24"/>
          <w:szCs w:val="24"/>
        </w:rPr>
        <w:tab/>
      </w:r>
      <w:r w:rsidRPr="00256B9C">
        <w:rPr>
          <w:rFonts w:hAnsi="Times New Roman" w:ascii="Times New Roman"/>
          <w:sz w:val="24"/>
          <w:szCs w:val="24"/>
        </w:rPr>
        <w:tab/>
      </w:r>
      <w:r w:rsidRPr="00256B9C">
        <w:rPr>
          <w:rFonts w:hAnsi="Times New Roman" w:ascii="Times New Roman"/>
          <w:sz w:val="24"/>
          <w:szCs w:val="24"/>
        </w:rPr>
        <w:tab/>
      </w:r>
      <w:r w:rsidRPr="00256B9C">
        <w:rPr>
          <w:rFonts w:hAnsi="Times New Roman" w:ascii="Times New Roman"/>
          <w:sz w:val="24"/>
          <w:szCs w:val="24"/>
        </w:rPr>
        <w:tab/>
      </w:r>
      <w:r w:rsidRPr="00256B9C">
        <w:rPr>
          <w:rFonts w:hAnsi="Times New Roman" w:ascii="Times New Roman"/>
          <w:sz w:val="24"/>
        </w:rPr>
        <w:t>Za točnost otpravka ovlašteni službenik</w:t>
      </w:r>
    </w:p>
    <w:p w:rsidRDefault="00B63395" w:rsidP="00B63395" w:rsidR="00B63395" w:rsidRPr="00256B9C">
      <w:pPr>
        <w:rPr>
          <w:rFonts w:hAnsi="Times New Roman" w:ascii="Times New Roman"/>
          <w:sz w:val="24"/>
          <w:szCs w:val="24"/>
        </w:rPr>
      </w:pPr>
      <w:r w:rsidRPr="00256B9C">
        <w:rPr>
          <w:rFonts w:hAnsi="Times New Roman" w:ascii="Times New Roman"/>
          <w:sz w:val="24"/>
        </w:rPr>
        <w:tab/>
      </w:r>
      <w:r w:rsidRPr="00256B9C">
        <w:rPr>
          <w:rFonts w:hAnsi="Times New Roman" w:ascii="Times New Roman"/>
          <w:sz w:val="24"/>
        </w:rPr>
        <w:tab/>
      </w:r>
      <w:r w:rsidRPr="00256B9C">
        <w:rPr>
          <w:rFonts w:hAnsi="Times New Roman" w:ascii="Times New Roman"/>
          <w:sz w:val="24"/>
        </w:rPr>
        <w:tab/>
      </w:r>
      <w:r w:rsidRPr="00256B9C">
        <w:rPr>
          <w:rFonts w:hAnsi="Times New Roman" w:ascii="Times New Roman"/>
          <w:sz w:val="24"/>
        </w:rPr>
        <w:tab/>
      </w:r>
      <w:r w:rsidRPr="00256B9C">
        <w:rPr>
          <w:rFonts w:hAnsi="Times New Roman" w:ascii="Times New Roman"/>
          <w:sz w:val="24"/>
        </w:rPr>
        <w:tab/>
      </w:r>
      <w:r w:rsidRPr="00256B9C">
        <w:rPr>
          <w:rFonts w:hAnsi="Times New Roman" w:ascii="Times New Roman"/>
          <w:sz w:val="24"/>
        </w:rPr>
        <w:tab/>
      </w:r>
      <w:r w:rsidRPr="00256B9C">
        <w:rPr>
          <w:rFonts w:hAnsi="Times New Roman" w:ascii="Times New Roman"/>
          <w:sz w:val="24"/>
        </w:rPr>
        <w:tab/>
      </w:r>
      <w:r w:rsidRPr="00256B9C">
        <w:rPr>
          <w:rFonts w:hAnsi="Times New Roman" w:ascii="Times New Roman"/>
          <w:sz w:val="24"/>
        </w:rPr>
        <w:tab/>
      </w:r>
      <w:r w:rsidRPr="00256B9C">
        <w:rPr>
          <w:rFonts w:hAnsi="Times New Roman" w:ascii="Times New Roman"/>
          <w:sz w:val="24"/>
        </w:rPr>
        <w:tab/>
        <w:t>Sonja Pilić</w:t>
      </w:r>
    </w:p>
    <w:p w:rsidRDefault="00B63395" w:rsidP="00B63395" w:rsidR="00B63395" w:rsidRPr="00256B9C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FB6440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256B9C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56B9C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63395" w:rsidP="00B63395" w:rsidR="00B63395" w:rsidRPr="00256B9C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56B9C">
        <w:rPr>
          <w:rFonts w:hAnsi="Times New Roman" w:ascii="Times New Roman"/>
          <w:color w:themeColor="background1" w:val="FFFFFF"/>
          <w:sz w:val="24"/>
          <w:szCs w:val="24"/>
        </w:rPr>
        <w:t>1. Oglasna ploča / 3 dana</w:t>
      </w:r>
    </w:p>
    <w:p w:rsidRDefault="00CF67E5" w:rsidP="00B63395" w:rsidR="00CF67E5" w:rsidRPr="00256B9C">
      <w:pPr>
        <w:rPr>
          <w:color w:themeColor="background1" w:val="FFFFFF"/>
        </w:rPr>
      </w:pPr>
    </w:p>
    <w:sectPr w:rsidR="00CF67E5" w:rsidRPr="00256B9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256B9C"/>
    <w:rsid w:val="003254DC"/>
    <w:rsid w:val="0055534C"/>
    <w:rsid w:val="0064087C"/>
    <w:rsid w:val="00653EB0"/>
    <w:rsid w:val="006636C7"/>
    <w:rsid w:val="00875CCB"/>
    <w:rsid w:val="009A3C5E"/>
    <w:rsid w:val="00A440FA"/>
    <w:rsid w:val="00B224E2"/>
    <w:rsid w:val="00B63395"/>
    <w:rsid w:val="00BC6A05"/>
    <w:rsid w:val="00CF67E5"/>
    <w:rsid w:val="00E64149"/>
    <w:rsid w:val="00E82FA3"/>
    <w:rsid w:val="00F85EE0"/>
    <w:rsid w:val="00FC5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6636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6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36C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36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36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6636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6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36C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6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6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1346</izvorni_sadrzaj>
    <derivirana_varijabla naziv="DomainObject.Predmet.Broj_1">1346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2013.</izvorni_sadrzaj>
    <derivirana_varijabla naziv="DomainObject.Predmet.DatumOsnivanja_1">5.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St-1346/2013</izvorni_sadrzaj>
    <derivirana_varijabla naziv="DomainObject.Predmet.OznakaBroj_1">St-1346/2013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HABITO za građenje d.o.o.</izvorni_sadrzaj>
    <derivirana_varijabla naziv="DomainObject.Predmet.ProtustrankaFormated_1">  HABITO za građenje d.o.o.</derivirana_varijabla>
  </DomainObject.Predmet.ProtustrankaFormated>
  <DomainObject.Predmet.ProtustrankaFormatedOIB>
    <izvorni_sadrzaj>  HABITO za građenje d.o.o., OIB 77734244542</izvorni_sadrzaj>
    <derivirana_varijabla naziv="DomainObject.Predmet.ProtustrankaFormatedOIB_1">  HABITO za građenje d.o.o., OIB 77734244542</derivirana_varijabla>
  </DomainObject.Predmet.ProtustrankaFormatedOIB>
  <DomainObject.Predmet.ProtustrankaFormatedWithAdress>
    <izvorni_sadrzaj> HABITO za građenje d.o.o., Ribnjak 40, 10000 Zagreb</izvorni_sadrzaj>
    <derivirana_varijabla naziv="DomainObject.Predmet.ProtustrankaFormatedWithAdress_1"> HABITO za građenje d.o.o., Ribnjak 40, 10000 Zagreb</derivirana_varijabla>
  </DomainObject.Predmet.ProtustrankaFormatedWithAdress>
  <DomainObject.Predmet.ProtustrankaFormatedWithAdressOIB>
    <izvorni_sadrzaj> HABITO za građenje d.o.o., OIB 77734244542, Ribnjak 40, 10000 Zagreb</izvorni_sadrzaj>
    <derivirana_varijabla naziv="DomainObject.Predmet.ProtustrankaFormatedWithAdressOIB_1"> HABITO za građenje d.o.o., OIB 77734244542, Ribnjak 40, 10000 Zagreb</derivirana_varijabla>
  </DomainObject.Predmet.ProtustrankaFormatedWithAdressOIB>
  <DomainObject.Predmet.ProtustrankaWithAdress>
    <izvorni_sadrzaj>HABITO za građenje d.o.o. Ribnjak 40, 10000 Zagreb</izvorni_sadrzaj>
    <derivirana_varijabla naziv="DomainObject.Predmet.ProtustrankaWithAdress_1">HABITO za građenje d.o.o. Ribnjak 40, 10000 Zagreb</derivirana_varijabla>
  </DomainObject.Predmet.ProtustrankaWithAdress>
  <DomainObject.Predmet.ProtustrankaWithAdressOIB>
    <izvorni_sadrzaj>HABITO za građenje d.o.o., OIB 77734244542, Ribnjak 40, 10000 Zagreb</izvorni_sadrzaj>
    <derivirana_varijabla naziv="DomainObject.Predmet.ProtustrankaWithAdressOIB_1">HABITO za građenje d.o.o., OIB 77734244542, Ribnjak 40, 10000 Zagreb</derivirana_varijabla>
  </DomainObject.Predmet.ProtustrankaWithAdressOIB>
  <DomainObject.Predmet.ProtustrankaNazivFormated>
    <izvorni_sadrzaj>HABITO za građenje d.o.o.</izvorni_sadrzaj>
    <derivirana_varijabla naziv="DomainObject.Predmet.ProtustrankaNazivFormated_1">HABITO za građenje d.o.o.</derivirana_varijabla>
  </DomainObject.Predmet.ProtustrankaNazivFormated>
  <DomainObject.Predmet.ProtustrankaNazivFormatedOIB>
    <izvorni_sadrzaj>HABITO za građenje d.o.o., OIB 77734244542</izvorni_sadrzaj>
    <derivirana_varijabla naziv="DomainObject.Predmet.ProtustrankaNazivFormatedOIB_1">HABITO za građenje d.o.o., OIB 77734244542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HABITO za građenje d.o.o.</item>
    </izvorni_sadrzaj>
    <derivirana_varijabla naziv="DomainObject.Predmet.ProtuStrankaListFormated_1">
      <item>HABITO za građenje d.o.o.</item>
    </derivirana_varijabla>
  </DomainObject.Predmet.ProtuStrankaListFormated>
  <DomainObject.Predmet.ProtuStrankaListFormatedOIB>
    <izvorni_sadrzaj>
      <item>HABITO za građenje d.o.o., OIB 77734244542</item>
    </izvorni_sadrzaj>
    <derivirana_varijabla naziv="DomainObject.Predmet.ProtuStrankaListFormatedOIB_1">
      <item>HABITO za građenje d.o.o., OIB 77734244542</item>
    </derivirana_varijabla>
  </DomainObject.Predmet.ProtuStrankaListFormatedOIB>
  <DomainObject.Predmet.ProtuStrankaListFormatedWithAdress>
    <izvorni_sadrzaj>
      <item>HABITO za građenje d.o.o., Ribnjak 40, 10000 Zagreb</item>
    </izvorni_sadrzaj>
    <derivirana_varijabla naziv="DomainObject.Predmet.ProtuStrankaListFormatedWithAdress_1">
      <item>HABITO za građenje d.o.o., Ribnjak 40, 10000 Zagreb</item>
    </derivirana_varijabla>
  </DomainObject.Predmet.ProtuStrankaListFormatedWithAdress>
  <DomainObject.Predmet.ProtuStrankaListFormatedWithAdressOIB>
    <izvorni_sadrzaj>
      <item>HABITO za građenje d.o.o., OIB 77734244542, Ribnjak 40, 10000 Zagreb</item>
    </izvorni_sadrzaj>
    <derivirana_varijabla naziv="DomainObject.Predmet.ProtuStrankaListFormatedWithAdressOIB_1">
      <item>HABITO za građenje d.o.o., OIB 77734244542, Ribnjak 40, 10000 Zagreb</item>
    </derivirana_varijabla>
  </DomainObject.Predmet.ProtuStrankaListFormatedWithAdressOIB>
  <DomainObject.Predmet.ProtuStrankaListNazivFormated>
    <izvorni_sadrzaj>
      <item>HABITO za građenje d.o.o.</item>
    </izvorni_sadrzaj>
    <derivirana_varijabla naziv="DomainObject.Predmet.ProtuStrankaListNazivFormated_1">
      <item>HABITO za građenje d.o.o.</item>
    </derivirana_varijabla>
  </DomainObject.Predmet.ProtuStrankaListNazivFormated>
  <DomainObject.Predmet.ProtuStrankaListNazivFormatedOIB>
    <izvorni_sadrzaj>
      <item>HABITO za građenje d.o.o., OIB 77734244542</item>
    </izvorni_sadrzaj>
    <derivirana_varijabla naziv="DomainObject.Predmet.ProtuStrankaListNazivFormatedOIB_1">
      <item>HABITO za građenje d.o.o., OIB 77734244542</item>
    </derivirana_varijabla>
  </DomainObject.Predmet.ProtuStrankaListNazivFormatedOIB>
  <DomainObject.Predmet.OstaliListFormated>
    <izvorni_sadrzaj>
      <item>SILVANA MRČELA</item>
      <item>Jerko-duško Suić</item>
    </izvorni_sadrzaj>
    <derivirana_varijabla naziv="DomainObject.Predmet.OstaliListFormated_1">
      <item>SILVANA MRČELA</item>
      <item>Jerko-duško Suić</item>
    </derivirana_varijabla>
  </DomainObject.Predmet.OstaliListFormated>
  <DomainObject.Predmet.OstaliListFormatedOIB>
    <izvorni_sadrzaj>
      <item>SILVANA MRČELA</item>
      <item>Jerko-duško Suić, OIB 53510817959</item>
    </izvorni_sadrzaj>
    <derivirana_varijabla naziv="DomainObject.Predmet.OstaliListFormatedOIB_1">
      <item>SILVANA MRČELA</item>
      <item>Jerko-duško Suić, OIB 53510817959</item>
    </derivirana_varijabla>
  </DomainObject.Predmet.OstaliListFormatedOIB>
  <DomainObject.Predmet.OstaliListFormatedWithAdress>
    <izvorni_sadrzaj>
      <item>SILVANA MRČELA, Antuna Mihanovića 38, 21000 Split</item>
      <item>Jerko-duško Suić, Hegedušićeva 10, 10000 Zagreb</item>
    </izvorni_sadrzaj>
    <derivirana_varijabla naziv="DomainObject.Predmet.OstaliListFormatedWithAdress_1">
      <item>SILVANA MRČELA, Antuna Mihanovića 38, 21000 Split</item>
      <item>Jerko-duško Suić, Hegedušićeva 10, 10000 Zagreb</item>
    </derivirana_varijabla>
  </DomainObject.Predmet.OstaliListFormatedWithAdress>
  <DomainObject.Predmet.OstaliListFormatedWithAdressOIB>
    <izvorni_sadrzaj>
      <item>SILVANA MRČELA, Antuna Mihanovića 38, 21000 Split</item>
      <item>Jerko-duško Suić, OIB 53510817959, Hegedušićeva 10, 10000 Zagreb</item>
    </izvorni_sadrzaj>
    <derivirana_varijabla naziv="DomainObject.Predmet.OstaliListFormatedWithAdressOIB_1">
      <item>SILVANA MRČELA, Antuna Mihanovića 38, 21000 Split</item>
      <item>Jerko-duško Suić, OIB 53510817959, Hegedušićeva 10, 10000 Zagreb</item>
    </derivirana_varijabla>
  </DomainObject.Predmet.OstaliListFormatedWithAdressOIB>
  <DomainObject.Predmet.OstaliListNazivFormated>
    <izvorni_sadrzaj>
      <item>SILVANA MRČELA</item>
      <item>Jerko-duško Suić</item>
    </izvorni_sadrzaj>
    <derivirana_varijabla naziv="DomainObject.Predmet.OstaliListNazivFormated_1">
      <item>SILVANA MRČELA</item>
      <item>Jerko-duško Suić</item>
    </derivirana_varijabla>
  </DomainObject.Predmet.OstaliListNazivFormated>
  <DomainObject.Predmet.OstaliListNazivFormatedOIB>
    <izvorni_sadrzaj>
      <item>SILVANA MRČELA</item>
      <item>Jerko-duško Suić, OIB 53510817959</item>
    </izvorni_sadrzaj>
    <derivirana_varijabla naziv="DomainObject.Predmet.OstaliListNazivFormatedOIB_1">
      <item>SILVANA MRČELA</item>
      <item>Jerko-duško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HABITO za građenje d.o.o.</izvorni_sadrzaj>
    <derivirana_varijabla naziv="DomainObject.Predmet.ProtustrankaIDrugi_1">HABITO za građenje d.o.o.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HABITO za građenje d.o.o., OIB 77734244542, Ribnjak 40, 10000 Zagreb</izvorni_sadrzaj>
    <derivirana_varijabla naziv="DomainObject.Predmet.ProtustrankaIDrugiAdressOIB_1">HABITO za građenje d.o.o., OIB 77734244542, Ribnjak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HABITO za građenje d.o.o.</item>
      <item>FINA ZAGREB</item>
      <item>SILVANA MRČELA</item>
      <item>Jerko-duško Suić</item>
    </izvorni_sadrzaj>
    <derivirana_varijabla naziv="DomainObject.Predmet.SudioniciListNaziv_1">
      <item>HABITO za građenje d.o.o.</item>
      <item>FINA ZAGREB</item>
      <item>SILVANA MRČELA</item>
      <item>Jerko-duško Suić</item>
    </derivirana_varijabla>
  </DomainObject.Predmet.SudioniciListNaziv>
  <DomainObject.Predmet.SudioniciListAdressOIB>
    <izvorni_sadrzaj>
      <item>HABITO za građenje d.o.o., OIB 77734244542, Ribnjak 40,10000 Zagreb</item>
      <item>FINA ZAGREB, OIB 85821130368, ILICA 307,10000 Zagreb</item>
      <item>SILVANA MRČELA, Antuna Mihanovića 38,21000 Split</item>
      <item>Jerko-duško Suić, OIB 53510817959, Hegedušićeva 10,10000 Zagreb</item>
    </izvorni_sadrzaj>
    <derivirana_varijabla naziv="DomainObject.Predmet.SudioniciListAdressOIB_1">
      <item>HABITO za građenje d.o.o., OIB 77734244542, Ribnjak 40,10000 Zagreb</item>
      <item>FINA ZAGREB, OIB 85821130368, ILICA 307,10000 Zagreb</item>
      <item>SILVANA MRČELA, Antuna Mihanovića 38,21000 Split</item>
      <item>Jerko-duško Suić, OIB 53510817959, Hegedušićeva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77734244542</item>
      <item>, OIB 85821130368</item>
      <item>, OIB null</item>
      <item>, OIB 53510817959</item>
    </izvorni_sadrzaj>
    <derivirana_varijabla naziv="DomainObject.Predmet.SudioniciListNazivOIB_1">
      <item>, OIB 77734244542</item>
      <item>, OIB 85821130368</item>
      <item>, OIB null</item>
      <item>, OIB 53510817959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903DB2-D6FD-4E52-811E-A2410D1495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649</properties:Characters>
  <properties:Lines>50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2016-01-27T08:17:00Z</dcterms:created>
  <dc:creator>Aleksandra Mažić</dc:creator>
  <cp:lastModifiedBy>Sonja Pilić</cp:lastModifiedBy>
  <cp:lastPrinted>2016-01-27T08:17:00Z</cp:lastPrinted>
  <dcterms:modified xmlns:xsi="http://www.w3.org/2001/XMLSchema-instance" xsi:type="dcterms:W3CDTF">2016-01-27T08:20:00Z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