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9a2d" w14:paraId="2ea9a2d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241A35">
        <w:t>82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4D4806">
        <w:t>16</w:t>
      </w:r>
      <w:r w:rsidR="004F27DA">
        <w:t>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4D4806">
        <w:t xml:space="preserve"> </w:t>
      </w:r>
      <w:r w:rsidR="006E4290">
        <w:t>SEIFERT I BOGOLIN d.o.o., Rijeka, Hegedušićeva 3,</w:t>
      </w:r>
      <w:r w:rsidR="00635C2B">
        <w:t xml:space="preserve"> </w:t>
      </w:r>
      <w:r w:rsidR="00CE0FFA">
        <w:t xml:space="preserve">OIB: </w:t>
      </w:r>
      <w:r w:rsidR="006E4290">
        <w:t>44566331436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4D4806">
        <w:t>11</w:t>
      </w:r>
      <w:r w:rsidR="00635C2B">
        <w:t>. veljače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6E4290">
        <w:t>SEIFERT I BOGOLIN d.o.o., Rijeka, Hegedušićeva 3, OIB: 44566331436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4D4806">
        <w:t>11</w:t>
      </w:r>
      <w:r w:rsidR="00635C2B">
        <w:t xml:space="preserve">. veljače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6E4290">
        <w:t xml:space="preserve">SEIFERT I BOGOLIN d.o.o., Rijeka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D4806">
        <w:t>16</w:t>
      </w:r>
      <w:r w:rsidR="004F27DA">
        <w:t>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6E4290" w:rsidP="00FE3724" w:rsidR="006E429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635C2B">
      <w:pPr>
        <w:numPr>
          <w:ilvl w:val="0"/>
          <w:numId w:val="1"/>
        </w:numPr>
        <w:jc w:val="both"/>
      </w:pPr>
      <w:r>
        <w:t xml:space="preserve">vjerovniku </w:t>
      </w:r>
      <w:r w:rsidR="006E4290">
        <w:t>SEIFERT I BOGOLIN d.o.o., Rijeka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01298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241A35">
      <w:t>82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41A35"/>
    <w:rsid w:val="002922E5"/>
    <w:rsid w:val="002F03B7"/>
    <w:rsid w:val="00301298"/>
    <w:rsid w:val="003072FA"/>
    <w:rsid w:val="0033791D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316</properties:Words>
  <properties:Characters>1619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2016-02-15T12:58:00Z</dcterms:created>
  <dc:creator>Administrator</dc:creator>
  <cp:lastModifiedBy>wsadmin</cp:lastModifiedBy>
  <cp:lastPrinted>2016-01-15T09:57:00Z</cp:lastPrinted>
  <dcterms:modified xmlns:xsi="http://www.w3.org/2001/XMLSchema-instance" xsi:type="dcterms:W3CDTF">2016-02-16T09:48:00Z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