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7e0fe" w14:paraId="3f7e0fe" w:rsidRDefault="000B1374" w:rsidP="000B1374" w:rsidR="000B1374" w:rsidRPr="000B1374">
      <w:pPr>
        <w:pStyle w:val="Bezproreda"/>
        <w15:collapsed w:val="false"/>
        <w:rPr>
          <w:rStyle w:val="Naglaeno"/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Style w:val="Naglaeno"/>
          <w:rFonts w:hAnsi="Times New Roman" w:ascii="Times New Roman"/>
          <w:sz w:val="24"/>
          <w:szCs w:val="24"/>
        </w:rPr>
      </w:pPr>
      <w:r w:rsidRPr="000B1374">
        <w:rPr>
          <w:rStyle w:val="Naglaeno"/>
          <w:rFonts w:hAnsi="Times New Roman" w:ascii="Times New Roman"/>
          <w:sz w:val="24"/>
          <w:szCs w:val="24"/>
        </w:rPr>
        <w:t xml:space="preserve">    </w:t>
      </w:r>
      <w:r w:rsidRPr="000B1374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b/>
          <w:sz w:val="24"/>
          <w:szCs w:val="24"/>
        </w:rPr>
        <w:t>REPUBLIKA HRVATSKA</w:t>
      </w:r>
      <w:r w:rsidRPr="000B1374">
        <w:rPr>
          <w:rFonts w:hAnsi="Times New Roman" w:ascii="Times New Roman"/>
          <w:b/>
          <w:sz w:val="24"/>
          <w:szCs w:val="24"/>
        </w:rPr>
        <w:tab/>
      </w:r>
      <w:r w:rsidRPr="000B1374">
        <w:rPr>
          <w:rFonts w:hAnsi="Times New Roman" w:ascii="Times New Roman"/>
          <w:b/>
          <w:sz w:val="24"/>
          <w:szCs w:val="24"/>
        </w:rPr>
        <w:tab/>
      </w:r>
      <w:r w:rsidRPr="000B1374">
        <w:rPr>
          <w:rFonts w:hAnsi="Times New Roman" w:ascii="Times New Roman"/>
          <w:b/>
          <w:sz w:val="24"/>
          <w:szCs w:val="24"/>
        </w:rPr>
        <w:tab/>
      </w:r>
      <w:r w:rsidRPr="000B1374">
        <w:rPr>
          <w:rFonts w:hAnsi="Times New Roman" w:ascii="Times New Roman"/>
          <w:b/>
          <w:sz w:val="24"/>
          <w:szCs w:val="24"/>
        </w:rPr>
        <w:tab/>
      </w:r>
      <w:r w:rsidRPr="000B1374">
        <w:rPr>
          <w:rFonts w:hAnsi="Times New Roman" w:ascii="Times New Roman"/>
          <w:b/>
          <w:sz w:val="24"/>
          <w:szCs w:val="24"/>
        </w:rPr>
        <w:tab/>
      </w:r>
      <w:r w:rsidRPr="000B1374">
        <w:rPr>
          <w:rFonts w:hAnsi="Times New Roman" w:ascii="Times New Roman"/>
          <w:b/>
          <w:sz w:val="24"/>
          <w:szCs w:val="24"/>
        </w:rPr>
        <w:tab/>
      </w:r>
      <w:r w:rsidRPr="000B1374">
        <w:rPr>
          <w:rFonts w:hAnsi="Times New Roman" w:ascii="Times New Roman"/>
          <w:b/>
          <w:sz w:val="24"/>
          <w:szCs w:val="24"/>
        </w:rPr>
        <w:tab/>
        <w:t xml:space="preserve">                 </w:t>
      </w: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0B1374">
        <w:rPr>
          <w:rFonts w:hAnsi="Times New Roman" w:ascii="Times New Roman"/>
          <w:sz w:val="24"/>
          <w:szCs w:val="24"/>
        </w:rPr>
        <w:t>TRGOVAČKI SUD U OSIJEKU</w:t>
      </w: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>REPUBLIKA HRVATSKA</w:t>
      </w:r>
    </w:p>
    <w:p w:rsidRDefault="000B1374" w:rsidP="000B1374" w:rsidR="000B1374" w:rsidRPr="000B137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>R J E Š E N J E</w:t>
      </w:r>
    </w:p>
    <w:p w:rsidRDefault="000B1374" w:rsidP="000B1374" w:rsidR="000B1374" w:rsidRPr="00E34138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787224" w:rsidR="000B1374" w:rsidRPr="00E3413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34138">
        <w:rPr>
          <w:rFonts w:hAnsi="Times New Roman" w:ascii="Times New Roman"/>
          <w:sz w:val="24"/>
          <w:szCs w:val="24"/>
        </w:rPr>
        <w:tab/>
        <w:t>Trgovački sud u Osijeku po stečajnoj sutkinji Nadi Roso u stečajnom postupku nad dužnikom</w:t>
      </w:r>
      <w:r w:rsidR="00F070B4" w:rsidRPr="00E34138">
        <w:rPr>
          <w:rFonts w:hAnsi="Times New Roman" w:ascii="Times New Roman"/>
          <w:sz w:val="24"/>
          <w:szCs w:val="24"/>
        </w:rPr>
        <w:t xml:space="preserve"> </w:t>
      </w:r>
      <w:r w:rsidR="00E34138" w:rsidRPr="00E34138">
        <w:rPr>
          <w:rFonts w:hAnsi="Times New Roman" w:ascii="Times New Roman"/>
          <w:b/>
          <w:sz w:val="24"/>
          <w:szCs w:val="24"/>
        </w:rPr>
        <w:t>LOVRENČIĆ j.d.o.o.</w:t>
      </w:r>
      <w:r w:rsidR="00E34138">
        <w:rPr>
          <w:rFonts w:hAnsi="Times New Roman" w:ascii="Times New Roman"/>
          <w:b/>
          <w:sz w:val="24"/>
          <w:szCs w:val="24"/>
        </w:rPr>
        <w:t xml:space="preserve"> „u stečaju“</w:t>
      </w:r>
      <w:r w:rsidR="00E34138" w:rsidRPr="00E34138">
        <w:rPr>
          <w:rFonts w:hAnsi="Times New Roman" w:ascii="Times New Roman"/>
          <w:b/>
          <w:sz w:val="24"/>
          <w:szCs w:val="24"/>
        </w:rPr>
        <w:t xml:space="preserve">, Vinkovci, </w:t>
      </w:r>
      <w:proofErr w:type="spellStart"/>
      <w:r w:rsidR="00E34138" w:rsidRPr="00E34138">
        <w:rPr>
          <w:rFonts w:hAnsi="Times New Roman" w:ascii="Times New Roman"/>
          <w:b/>
          <w:sz w:val="24"/>
          <w:szCs w:val="24"/>
        </w:rPr>
        <w:t>Kanovačka</w:t>
      </w:r>
      <w:proofErr w:type="spellEnd"/>
      <w:r w:rsidR="00E34138" w:rsidRPr="00E34138">
        <w:rPr>
          <w:rFonts w:hAnsi="Times New Roman" w:ascii="Times New Roman"/>
          <w:b/>
          <w:sz w:val="24"/>
          <w:szCs w:val="24"/>
        </w:rPr>
        <w:t xml:space="preserve"> 4, OIB: 25194313888, MBS: 030125707</w:t>
      </w:r>
      <w:r w:rsidRPr="00E34138">
        <w:rPr>
          <w:rFonts w:hAnsi="Times New Roman" w:ascii="Times New Roman"/>
          <w:sz w:val="24"/>
          <w:szCs w:val="24"/>
        </w:rPr>
        <w:t xml:space="preserve">, nakon prvog ispitnog ročišta, održanog dana </w:t>
      </w:r>
      <w:r w:rsidR="00E34138">
        <w:rPr>
          <w:rFonts w:hAnsi="Times New Roman" w:ascii="Times New Roman"/>
          <w:sz w:val="24"/>
          <w:szCs w:val="24"/>
        </w:rPr>
        <w:t>2</w:t>
      </w:r>
      <w:r w:rsidR="00EE2A93">
        <w:rPr>
          <w:rFonts w:hAnsi="Times New Roman" w:ascii="Times New Roman"/>
          <w:sz w:val="24"/>
          <w:szCs w:val="24"/>
        </w:rPr>
        <w:t>6</w:t>
      </w:r>
      <w:r w:rsidR="00E34138">
        <w:rPr>
          <w:rFonts w:hAnsi="Times New Roman" w:ascii="Times New Roman"/>
          <w:sz w:val="24"/>
          <w:szCs w:val="24"/>
        </w:rPr>
        <w:t>. travnja</w:t>
      </w:r>
      <w:r w:rsidRPr="00E34138">
        <w:rPr>
          <w:rFonts w:hAnsi="Times New Roman" w:ascii="Times New Roman"/>
          <w:sz w:val="24"/>
          <w:szCs w:val="24"/>
        </w:rPr>
        <w:t xml:space="preserve"> 2017. g., dana </w:t>
      </w:r>
      <w:r w:rsidR="00E34138">
        <w:rPr>
          <w:rFonts w:hAnsi="Times New Roman" w:ascii="Times New Roman"/>
          <w:sz w:val="24"/>
          <w:szCs w:val="24"/>
        </w:rPr>
        <w:t>28. travnja</w:t>
      </w:r>
      <w:r w:rsidR="00F070B4" w:rsidRPr="00E34138">
        <w:rPr>
          <w:rFonts w:hAnsi="Times New Roman" w:ascii="Times New Roman"/>
          <w:sz w:val="24"/>
          <w:szCs w:val="24"/>
        </w:rPr>
        <w:t xml:space="preserve"> </w:t>
      </w:r>
      <w:r w:rsidRPr="00E34138">
        <w:rPr>
          <w:rFonts w:hAnsi="Times New Roman" w:ascii="Times New Roman"/>
          <w:sz w:val="24"/>
          <w:szCs w:val="24"/>
        </w:rPr>
        <w:t>2017. g.,</w:t>
      </w:r>
    </w:p>
    <w:p w:rsidRDefault="000B1374" w:rsidP="000B1374" w:rsidR="000B1374" w:rsidRPr="00E34138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E34138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34138">
        <w:rPr>
          <w:rFonts w:hAnsi="Times New Roman" w:ascii="Times New Roman"/>
          <w:sz w:val="24"/>
          <w:szCs w:val="24"/>
        </w:rPr>
        <w:t>r i j e š i o  j e</w:t>
      </w:r>
    </w:p>
    <w:p w:rsidRDefault="000B1374" w:rsidP="000B1374" w:rsidR="000B1374" w:rsidRPr="00E34138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787224" w:rsidR="000B1374" w:rsidRPr="00F070B4">
      <w:pPr>
        <w:pStyle w:val="Bezproreda"/>
        <w:ind w:firstLine="360"/>
        <w:rPr>
          <w:rFonts w:hAnsi="Times New Roman" w:ascii="Times New Roman"/>
          <w:sz w:val="24"/>
          <w:szCs w:val="24"/>
        </w:rPr>
      </w:pPr>
      <w:r w:rsidRPr="00B73A38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F070B4" w:rsidP="00F070B4" w:rsidR="00F070B4" w:rsidRPr="00815C72">
      <w:pPr>
        <w:pStyle w:val="Bezproreda"/>
        <w:ind w:left="1080"/>
        <w:jc w:val="center"/>
        <w:rPr>
          <w:rFonts w:cs="Arial" w:hAnsi="Arial" w:ascii="Arial"/>
          <w:sz w:val="20"/>
          <w:szCs w:val="20"/>
        </w:rPr>
      </w:pPr>
    </w:p>
    <w:p w:rsidRDefault="00E34138" w:rsidP="00E34138" w:rsidR="00E34138" w:rsidRPr="00E34138">
      <w:pPr>
        <w:pStyle w:val="Bezproreda"/>
        <w:numPr>
          <w:ilvl w:val="0"/>
          <w:numId w:val="2"/>
        </w:numPr>
        <w:rPr>
          <w:rFonts w:hAnsi="Times New Roman" w:ascii="Times New Roman"/>
          <w:b/>
          <w:sz w:val="24"/>
          <w:szCs w:val="24"/>
        </w:rPr>
      </w:pPr>
      <w:r w:rsidRPr="00E34138">
        <w:rPr>
          <w:rFonts w:hAnsi="Times New Roman" w:ascii="Times New Roman"/>
          <w:b/>
          <w:sz w:val="24"/>
          <w:szCs w:val="24"/>
        </w:rPr>
        <w:t>viši isplatni red</w:t>
      </w:r>
    </w:p>
    <w:tbl>
      <w:tblPr>
        <w:tblpPr w:tblpY="1" w:tblpXSpec="center" w:vertAnchor="text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96"/>
        <w:gridCol w:w="988"/>
        <w:gridCol w:w="962"/>
        <w:gridCol w:w="796"/>
        <w:gridCol w:w="796"/>
        <w:gridCol w:w="796"/>
        <w:gridCol w:w="691"/>
        <w:gridCol w:w="503"/>
        <w:gridCol w:w="729"/>
        <w:gridCol w:w="706"/>
        <w:gridCol w:w="872"/>
        <w:gridCol w:w="653"/>
      </w:tblGrid>
      <w:tr w:rsidTr="002178B5" w:rsidR="00E34138">
        <w:trPr>
          <w:trHeight w:val="848"/>
        </w:trPr>
        <w:tc>
          <w:tcPr>
            <w:tcW w:type="pct" w:w="37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0"/>
            <w:vAlign w:val="center"/>
            <w:hideMark/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pct" w:w="47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0"/>
            <w:vAlign w:val="center"/>
            <w:hideMark/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47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0"/>
            <w:vAlign w:val="center"/>
            <w:hideMark/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47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0"/>
            <w:vAlign w:val="center"/>
            <w:hideMark/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pct" w:w="42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0"/>
            <w:vAlign w:val="center"/>
            <w:hideMark/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</w:p>
        </w:tc>
        <w:tc>
          <w:tcPr>
            <w:tcW w:type="pct" w:w="42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0"/>
            <w:vAlign w:val="center"/>
            <w:hideMark/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76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0"/>
            <w:vAlign w:val="center"/>
            <w:hideMark/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42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0"/>
            <w:vAlign w:val="center"/>
            <w:hideMark/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type="pct" w:w="33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0"/>
            <w:vAlign w:val="center"/>
            <w:hideMark/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Iznos osporene tražbine</w:t>
            </w:r>
          </w:p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42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0"/>
            <w:vAlign w:val="center"/>
            <w:hideMark/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pct" w:w="38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0"/>
            <w:vAlign w:val="center"/>
            <w:hideMark/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Oznaka ovršne isprave ako se tražbina zasniva na ovršnoj ispravi</w:t>
            </w:r>
          </w:p>
        </w:tc>
      </w:tr>
      <w:tr w:rsidTr="002178B5" w:rsidR="00E34138">
        <w:trPr>
          <w:trHeight w:val="847"/>
        </w:trPr>
        <w:tc>
          <w:tcPr>
            <w:tcW w:type="pct" w:w="37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4138" w:rsidP="002178B5" w:rsidR="00E34138">
            <w:pPr>
              <w:rPr>
                <w:sz w:val="20"/>
                <w:szCs w:val="20"/>
              </w:rPr>
            </w:pPr>
          </w:p>
        </w:tc>
        <w:tc>
          <w:tcPr>
            <w:tcW w:type="pct" w:w="47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4138" w:rsidP="002178B5" w:rsidR="00E34138">
            <w:pPr>
              <w:rPr>
                <w:sz w:val="20"/>
                <w:szCs w:val="20"/>
              </w:rPr>
            </w:pPr>
          </w:p>
        </w:tc>
        <w:tc>
          <w:tcPr>
            <w:tcW w:type="pct" w:w="47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4138" w:rsidP="002178B5" w:rsidR="00E34138">
            <w:pPr>
              <w:rPr>
                <w:sz w:val="20"/>
                <w:szCs w:val="20"/>
              </w:rPr>
            </w:pPr>
          </w:p>
        </w:tc>
        <w:tc>
          <w:tcPr>
            <w:tcW w:type="pct" w:w="47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4138" w:rsidP="002178B5" w:rsidR="00E34138">
            <w:pPr>
              <w:rPr>
                <w:sz w:val="20"/>
                <w:szCs w:val="20"/>
              </w:rPr>
            </w:pPr>
          </w:p>
        </w:tc>
        <w:tc>
          <w:tcPr>
            <w:tcW w:type="pct" w:w="42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4138" w:rsidP="002178B5" w:rsidR="00E34138">
            <w:pPr>
              <w:rPr>
                <w:sz w:val="20"/>
                <w:szCs w:val="20"/>
              </w:rPr>
            </w:pPr>
          </w:p>
        </w:tc>
        <w:tc>
          <w:tcPr>
            <w:tcW w:type="pct" w:w="42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4138" w:rsidP="002178B5" w:rsidR="00E34138">
            <w:pPr>
              <w:rPr>
                <w:sz w:val="20"/>
                <w:szCs w:val="20"/>
              </w:rPr>
            </w:pPr>
          </w:p>
        </w:tc>
        <w:tc>
          <w:tcPr>
            <w:tcW w:type="pct" w:w="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0"/>
            <w:vAlign w:val="center"/>
            <w:hideMark/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Bruto iznos</w:t>
            </w:r>
          </w:p>
        </w:tc>
        <w:tc>
          <w:tcPr>
            <w:tcW w:type="pct" w:w="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0"/>
            <w:vAlign w:val="center"/>
            <w:hideMark/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Neto iznos</w:t>
            </w:r>
          </w:p>
        </w:tc>
        <w:tc>
          <w:tcPr>
            <w:tcW w:type="pct" w:w="42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4138" w:rsidP="002178B5" w:rsidR="00E34138">
            <w:pPr>
              <w:rPr>
                <w:sz w:val="20"/>
                <w:szCs w:val="20"/>
              </w:rPr>
            </w:pPr>
          </w:p>
        </w:tc>
        <w:tc>
          <w:tcPr>
            <w:tcW w:type="pct" w:w="33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4138" w:rsidP="002178B5" w:rsidR="00E34138">
            <w:pPr>
              <w:rPr>
                <w:sz w:val="20"/>
                <w:szCs w:val="20"/>
              </w:rPr>
            </w:pPr>
          </w:p>
        </w:tc>
        <w:tc>
          <w:tcPr>
            <w:tcW w:type="pct" w:w="42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4138" w:rsidP="002178B5" w:rsidR="00E34138">
            <w:pPr>
              <w:rPr>
                <w:sz w:val="20"/>
                <w:szCs w:val="20"/>
              </w:rPr>
            </w:pPr>
          </w:p>
        </w:tc>
        <w:tc>
          <w:tcPr>
            <w:tcW w:type="pct" w:w="38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4138" w:rsidP="002178B5" w:rsidR="00E34138">
            <w:pPr>
              <w:rPr>
                <w:sz w:val="20"/>
                <w:szCs w:val="20"/>
              </w:rPr>
            </w:pPr>
          </w:p>
        </w:tc>
      </w:tr>
      <w:tr w:rsidTr="002178B5" w:rsidR="00E34138">
        <w:trPr>
          <w:trHeight w:val="452"/>
        </w:trPr>
        <w:tc>
          <w:tcPr>
            <w:tcW w:type="pct" w:w="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4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REPUBLIKA HRVATSKA, Ministarstvo financija, Porezna uprava, Područni ured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Slavonija i Baranja, kojeg zastupa Županijsko državno odvjetništvo u Vukovaru</w:t>
            </w:r>
          </w:p>
        </w:tc>
        <w:tc>
          <w:tcPr>
            <w:tcW w:type="pct" w:w="4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18683136487</w:t>
            </w:r>
          </w:p>
        </w:tc>
        <w:tc>
          <w:tcPr>
            <w:tcW w:type="pct" w:w="4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Trg Republike Hrvatske 5, Vukovar</w:t>
            </w:r>
          </w:p>
        </w:tc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6.573,47</w:t>
            </w:r>
          </w:p>
        </w:tc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Porezi i doprinosi na plaću za 4 radnika</w:t>
            </w:r>
          </w:p>
        </w:tc>
        <w:tc>
          <w:tcPr>
            <w:tcW w:type="pct" w:w="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6.573,47</w:t>
            </w:r>
          </w:p>
        </w:tc>
        <w:tc>
          <w:tcPr>
            <w:tcW w:type="pct" w:w="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4138" w:rsidP="002178B5" w:rsidR="00E3413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Porezi i doprinosi na plaću za 4 radnika</w:t>
            </w:r>
          </w:p>
        </w:tc>
        <w:tc>
          <w:tcPr>
            <w:tcW w:type="pct" w:w="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4138" w:rsidP="002178B5" w:rsidR="00E3413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3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178B5" w:rsidR="00E34138">
        <w:trPr>
          <w:trHeight w:val="308"/>
        </w:trPr>
        <w:tc>
          <w:tcPr>
            <w:tcW w:type="pct" w:w="37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7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UKUPNO</w:t>
            </w:r>
          </w:p>
        </w:tc>
        <w:tc>
          <w:tcPr>
            <w:tcW w:type="pct" w:w="47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47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42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E34138" w:rsidP="002178B5" w:rsidR="00E34138">
            <w:pPr>
              <w:pStyle w:val="Bezproreda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 xml:space="preserve">6.573,47 </w:t>
            </w:r>
          </w:p>
        </w:tc>
        <w:tc>
          <w:tcPr>
            <w:tcW w:type="pct" w:w="42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E34138" w:rsidP="002178B5" w:rsidR="00E34138">
            <w:pPr>
              <w:pStyle w:val="Bezproreda"/>
              <w:tabs>
                <w:tab w:pos="1026" w:val="center"/>
                <w:tab w:pos="2052" w:val="right"/>
              </w:tabs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6.573,47</w:t>
            </w:r>
          </w:p>
        </w:tc>
        <w:tc>
          <w:tcPr>
            <w:tcW w:type="pct" w:w="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</w:tcPr>
          <w:p w:rsidRDefault="00E34138" w:rsidP="002178B5" w:rsidR="00E34138">
            <w:pPr>
              <w:pStyle w:val="Bezproreda"/>
              <w:tabs>
                <w:tab w:pos="1026" w:val="center"/>
                <w:tab w:pos="2052" w:val="right"/>
              </w:tabs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42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33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</w:tcPr>
          <w:p w:rsidRDefault="00E34138" w:rsidP="002178B5" w:rsidR="00E34138">
            <w:pPr>
              <w:pStyle w:val="Bezproreda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42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38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178B5" w:rsidR="00E34138">
        <w:trPr>
          <w:trHeight w:val="307"/>
        </w:trPr>
        <w:tc>
          <w:tcPr>
            <w:tcW w:type="pct" w:w="37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4138" w:rsidP="002178B5" w:rsidR="00E34138">
            <w:pPr>
              <w:rPr>
                <w:sz w:val="20"/>
                <w:szCs w:val="20"/>
              </w:rPr>
            </w:pPr>
          </w:p>
        </w:tc>
        <w:tc>
          <w:tcPr>
            <w:tcW w:type="pct" w:w="47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4138" w:rsidP="002178B5" w:rsidR="00E34138">
            <w:pPr>
              <w:rPr>
                <w:b/>
                <w:sz w:val="20"/>
                <w:szCs w:val="20"/>
              </w:rPr>
            </w:pPr>
          </w:p>
        </w:tc>
        <w:tc>
          <w:tcPr>
            <w:tcW w:type="pct" w:w="47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4138" w:rsidP="002178B5" w:rsidR="00E34138">
            <w:pPr>
              <w:rPr>
                <w:b/>
                <w:sz w:val="20"/>
                <w:szCs w:val="20"/>
              </w:rPr>
            </w:pPr>
          </w:p>
        </w:tc>
        <w:tc>
          <w:tcPr>
            <w:tcW w:type="pct" w:w="477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4138" w:rsidP="002178B5" w:rsidR="00E34138">
            <w:pPr>
              <w:rPr>
                <w:b/>
                <w:sz w:val="20"/>
                <w:szCs w:val="20"/>
              </w:rPr>
            </w:pPr>
          </w:p>
        </w:tc>
        <w:tc>
          <w:tcPr>
            <w:tcW w:type="pct" w:w="42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4138" w:rsidP="002178B5" w:rsidR="00E34138">
            <w:pPr>
              <w:rPr>
                <w:b/>
                <w:sz w:val="20"/>
                <w:szCs w:val="20"/>
              </w:rPr>
            </w:pPr>
          </w:p>
        </w:tc>
        <w:tc>
          <w:tcPr>
            <w:tcW w:type="pct" w:w="42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4138" w:rsidP="002178B5" w:rsidR="00E34138">
            <w:pPr>
              <w:rPr>
                <w:b/>
                <w:sz w:val="20"/>
                <w:szCs w:val="20"/>
              </w:rPr>
            </w:pPr>
          </w:p>
        </w:tc>
        <w:tc>
          <w:tcPr>
            <w:tcW w:type="pct" w:w="76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E34138" w:rsidP="002178B5" w:rsidR="00E34138">
            <w:pPr>
              <w:pStyle w:val="Bezproreda"/>
              <w:tabs>
                <w:tab w:pos="1026" w:val="center"/>
                <w:tab w:pos="2052" w:val="right"/>
              </w:tabs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6.573,47</w:t>
            </w:r>
          </w:p>
        </w:tc>
        <w:tc>
          <w:tcPr>
            <w:tcW w:type="pct" w:w="42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4138" w:rsidP="002178B5" w:rsidR="00E34138">
            <w:pPr>
              <w:rPr>
                <w:b/>
                <w:sz w:val="20"/>
                <w:szCs w:val="20"/>
              </w:rPr>
            </w:pPr>
          </w:p>
        </w:tc>
        <w:tc>
          <w:tcPr>
            <w:tcW w:type="pct" w:w="33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4138" w:rsidP="002178B5" w:rsidR="00E34138">
            <w:pPr>
              <w:rPr>
                <w:b/>
                <w:sz w:val="20"/>
                <w:szCs w:val="20"/>
              </w:rPr>
            </w:pPr>
          </w:p>
        </w:tc>
        <w:tc>
          <w:tcPr>
            <w:tcW w:type="pct" w:w="42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4138" w:rsidP="002178B5" w:rsidR="00E34138">
            <w:pPr>
              <w:rPr>
                <w:sz w:val="20"/>
                <w:szCs w:val="20"/>
              </w:rPr>
            </w:pPr>
          </w:p>
        </w:tc>
        <w:tc>
          <w:tcPr>
            <w:tcW w:type="pct" w:w="38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4138" w:rsidP="002178B5" w:rsidR="00E34138">
            <w:pPr>
              <w:rPr>
                <w:sz w:val="20"/>
                <w:szCs w:val="20"/>
              </w:rPr>
            </w:pPr>
          </w:p>
        </w:tc>
      </w:tr>
    </w:tbl>
    <w:p w:rsidRDefault="00E34138" w:rsidP="00E34138" w:rsidR="00E34138">
      <w:pPr>
        <w:pStyle w:val="Bezproreda"/>
        <w:rPr>
          <w:rFonts w:hAnsi="Times New Roman" w:ascii="Times New Roman"/>
          <w:b/>
          <w:sz w:val="20"/>
          <w:szCs w:val="20"/>
        </w:rPr>
      </w:pPr>
    </w:p>
    <w:p w:rsidRDefault="00E34138" w:rsidP="00E34138" w:rsidR="00E34138" w:rsidRPr="00E34138">
      <w:pPr>
        <w:pStyle w:val="Bezproreda"/>
        <w:numPr>
          <w:ilvl w:val="0"/>
          <w:numId w:val="2"/>
        </w:numPr>
        <w:rPr>
          <w:rFonts w:hAnsi="Times New Roman" w:ascii="Times New Roman"/>
          <w:b/>
          <w:sz w:val="24"/>
          <w:szCs w:val="24"/>
        </w:rPr>
      </w:pPr>
      <w:r w:rsidRPr="00E34138">
        <w:rPr>
          <w:rFonts w:hAnsi="Times New Roman" w:ascii="Times New Roman"/>
          <w:b/>
          <w:sz w:val="24"/>
          <w:szCs w:val="24"/>
        </w:rPr>
        <w:t>viši isplatni red</w:t>
      </w:r>
    </w:p>
    <w:p w:rsidRDefault="00E34138" w:rsidP="00E34138" w:rsidR="00E34138">
      <w:pPr>
        <w:pStyle w:val="Bezproreda"/>
        <w:ind w:left="720"/>
        <w:rPr>
          <w:rFonts w:hAnsi="Times New Roman" w:ascii="Times New Roman"/>
          <w:b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28"/>
        <w:gridCol w:w="1201"/>
        <w:gridCol w:w="872"/>
        <w:gridCol w:w="925"/>
        <w:gridCol w:w="842"/>
        <w:gridCol w:w="872"/>
        <w:gridCol w:w="842"/>
        <w:gridCol w:w="783"/>
        <w:gridCol w:w="647"/>
        <w:gridCol w:w="793"/>
        <w:gridCol w:w="783"/>
      </w:tblGrid>
      <w:tr w:rsidTr="002178B5" w:rsidR="00E34138">
        <w:tc>
          <w:tcPr>
            <w:tcW w:type="pct" w:w="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0"/>
            <w:vAlign w:val="center"/>
            <w:hideMark/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pct" w:w="5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0"/>
            <w:vAlign w:val="center"/>
            <w:hideMark/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4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0"/>
            <w:vAlign w:val="center"/>
            <w:hideMark/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0"/>
            <w:vAlign w:val="center"/>
            <w:hideMark/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0"/>
            <w:vAlign w:val="center"/>
            <w:hideMark/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Iznos prijavljene tražbine </w:t>
            </w:r>
          </w:p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4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0"/>
            <w:vAlign w:val="center"/>
            <w:hideMark/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0"/>
            <w:vAlign w:val="center"/>
            <w:hideMark/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4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0"/>
            <w:vAlign w:val="center"/>
            <w:hideMark/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type="pct" w:w="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0"/>
            <w:vAlign w:val="center"/>
            <w:hideMark/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Iznos osporene tražbine</w:t>
            </w:r>
          </w:p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0"/>
            <w:vAlign w:val="center"/>
            <w:hideMark/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pct" w:w="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0"/>
            <w:vAlign w:val="center"/>
            <w:hideMark/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Oznaka ovršne isprave ako se tražbina zasniva na ovršnoj ispravi</w:t>
            </w:r>
          </w:p>
        </w:tc>
      </w:tr>
      <w:tr w:rsidTr="002178B5" w:rsidR="00E34138">
        <w:tc>
          <w:tcPr>
            <w:tcW w:type="pct" w:w="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</w:t>
            </w:r>
          </w:p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FINANCIJSKA AGENCIJA</w:t>
            </w:r>
          </w:p>
        </w:tc>
        <w:tc>
          <w:tcPr>
            <w:tcW w:type="pct" w:w="4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85821130368</w:t>
            </w:r>
          </w:p>
        </w:tc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Ulica grada Vukovara 70, Zagreb </w:t>
            </w:r>
          </w:p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775,88 kn</w:t>
            </w:r>
          </w:p>
        </w:tc>
        <w:tc>
          <w:tcPr>
            <w:tcW w:type="pct" w:w="4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stavaka,</w:t>
            </w:r>
          </w:p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</w:t>
            </w:r>
          </w:p>
        </w:tc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775,88 kn</w:t>
            </w:r>
          </w:p>
        </w:tc>
        <w:tc>
          <w:tcPr>
            <w:tcW w:type="pct" w:w="4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stavaka,</w:t>
            </w:r>
          </w:p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</w:t>
            </w:r>
          </w:p>
        </w:tc>
        <w:tc>
          <w:tcPr>
            <w:tcW w:type="pct" w:w="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4138" w:rsidP="002178B5" w:rsidR="00E3413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178B5" w:rsidR="00E34138">
        <w:tc>
          <w:tcPr>
            <w:tcW w:type="pct" w:w="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5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HRVATSKA BANKA ZA OBNOVU I RAZVITAK</w:t>
            </w:r>
          </w:p>
        </w:tc>
        <w:tc>
          <w:tcPr>
            <w:tcW w:type="pct" w:w="4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26702280390</w:t>
            </w:r>
          </w:p>
        </w:tc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Strossmayerov trg 9, Zagreb</w:t>
            </w:r>
          </w:p>
        </w:tc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613.178,38 kn</w:t>
            </w:r>
          </w:p>
        </w:tc>
        <w:tc>
          <w:tcPr>
            <w:tcW w:type="pct" w:w="4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Ugovor o kreditu br. DPOC-D65/2013 od 25.09.2013. god. i </w:t>
            </w:r>
          </w:p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kreditu br. DPOC-D65/2013 od 04.12.2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013. g.</w:t>
            </w:r>
          </w:p>
        </w:tc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613.178,38 kn</w:t>
            </w:r>
          </w:p>
        </w:tc>
        <w:tc>
          <w:tcPr>
            <w:tcW w:type="pct" w:w="4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Ugovor o kreditu br. DPOC-D65/2013 od 25.09.2013. god. i </w:t>
            </w:r>
          </w:p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Ugovor o kreditu br. DPOC-D65/2013 od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04.12.2013. god.</w:t>
            </w:r>
          </w:p>
        </w:tc>
        <w:tc>
          <w:tcPr>
            <w:tcW w:type="pct" w:w="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4138" w:rsidP="002178B5" w:rsidR="00E3413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Bjanko zadužnica na iznos od 750.000,00 kn</w:t>
            </w:r>
          </w:p>
        </w:tc>
      </w:tr>
      <w:tr w:rsidTr="002178B5" w:rsidR="00E34138">
        <w:tc>
          <w:tcPr>
            <w:tcW w:type="pct" w:w="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type="pct" w:w="5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VINKOPROM d.o.o.</w:t>
            </w:r>
          </w:p>
        </w:tc>
        <w:tc>
          <w:tcPr>
            <w:tcW w:type="pct" w:w="4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00721719381</w:t>
            </w:r>
          </w:p>
        </w:tc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Hrvatinića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 xml:space="preserve"> 108, Vinkovci</w:t>
            </w:r>
          </w:p>
        </w:tc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6.981,60 kn</w:t>
            </w:r>
          </w:p>
        </w:tc>
        <w:tc>
          <w:tcPr>
            <w:tcW w:type="pct" w:w="4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</w:t>
            </w:r>
          </w:p>
        </w:tc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6.981,60 kn</w:t>
            </w:r>
          </w:p>
        </w:tc>
        <w:tc>
          <w:tcPr>
            <w:tcW w:type="pct" w:w="4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</w:t>
            </w:r>
          </w:p>
        </w:tc>
        <w:tc>
          <w:tcPr>
            <w:tcW w:type="pct" w:w="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4138" w:rsidP="002178B5" w:rsidR="00E3413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178B5" w:rsidR="00E34138">
        <w:trPr>
          <w:trHeight w:val="2684"/>
        </w:trPr>
        <w:tc>
          <w:tcPr>
            <w:tcW w:type="pct" w:w="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pct" w:w="5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HRVATSKA, Ministarstvo financija, Porezna uprava, Područni ured Slavonija i Baranja, kojeg zastupa ŽDO u Vukovaru</w:t>
            </w:r>
          </w:p>
        </w:tc>
        <w:tc>
          <w:tcPr>
            <w:tcW w:type="pct" w:w="4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Trg Republike Hrvatske 5, Vukovar</w:t>
            </w:r>
          </w:p>
        </w:tc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14.919,99 kn</w:t>
            </w:r>
          </w:p>
        </w:tc>
        <w:tc>
          <w:tcPr>
            <w:tcW w:type="pct" w:w="4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PDV, i dr. javna davanja, kamate</w:t>
            </w:r>
          </w:p>
        </w:tc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14.919,99 kn</w:t>
            </w:r>
          </w:p>
        </w:tc>
        <w:tc>
          <w:tcPr>
            <w:tcW w:type="pct" w:w="4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4138" w:rsidP="002178B5" w:rsidR="00E3413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2178B5" w:rsidR="00E34138">
        <w:tc>
          <w:tcPr>
            <w:tcW w:type="pct" w:w="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</w:t>
            </w:r>
          </w:p>
        </w:tc>
        <w:tc>
          <w:tcPr>
            <w:tcW w:type="pct" w:w="5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KARL DIETZ KIJEVO d.o.o.</w:t>
            </w:r>
          </w:p>
        </w:tc>
        <w:tc>
          <w:tcPr>
            <w:tcW w:type="pct" w:w="4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87198948864</w:t>
            </w:r>
          </w:p>
        </w:tc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Bajani 65,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Kijevo</w:t>
            </w:r>
            <w:proofErr w:type="spellEnd"/>
          </w:p>
        </w:tc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30.820,28 kn</w:t>
            </w:r>
          </w:p>
        </w:tc>
        <w:tc>
          <w:tcPr>
            <w:tcW w:type="pct" w:w="4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30.820,28 kn</w:t>
            </w:r>
          </w:p>
        </w:tc>
        <w:tc>
          <w:tcPr>
            <w:tcW w:type="pct" w:w="4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Izvod otvorenih stavki</w:t>
            </w:r>
          </w:p>
        </w:tc>
        <w:tc>
          <w:tcPr>
            <w:tcW w:type="pct" w:w="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4138" w:rsidP="002178B5" w:rsidR="00E3413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ovrsi br. </w:t>
            </w: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Ovrv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-36/15 od 22.01.2015. godine</w:t>
            </w:r>
          </w:p>
        </w:tc>
      </w:tr>
      <w:tr w:rsidTr="002178B5" w:rsidR="00E34138">
        <w:trPr>
          <w:trHeight w:val="3623"/>
        </w:trPr>
        <w:tc>
          <w:tcPr>
            <w:tcW w:type="pct" w:w="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pct" w:w="5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HRVATSKA AGENCIJA ZA MALO GOSPODARSTVO, INOVACIJE I INVESTICIJE</w:t>
            </w:r>
          </w:p>
        </w:tc>
        <w:tc>
          <w:tcPr>
            <w:tcW w:type="pct" w:w="4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25609559342</w:t>
            </w:r>
          </w:p>
        </w:tc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Ksaver 208, Zagreb</w:t>
            </w:r>
          </w:p>
        </w:tc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600.000,00 kn</w:t>
            </w:r>
          </w:p>
        </w:tc>
        <w:tc>
          <w:tcPr>
            <w:tcW w:type="pct" w:w="4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jamstvu na prvi poziv i jamstvo br.33/5833 od 18.10.2013. po ugovoru o kreditu br. DPOC-D-65/13 od 25.09.2013.g.</w:t>
            </w:r>
          </w:p>
        </w:tc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600.000,00 kn</w:t>
            </w:r>
          </w:p>
        </w:tc>
        <w:tc>
          <w:tcPr>
            <w:tcW w:type="pct" w:w="4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Uvjetna tražbina po Ugovor o jamstvu na prvi poziv i jamstvo br.33/5833 od 18.10.2013. po ugovoru o kreditu br. DPOC-D-65/201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3 od 25.09.2013. g.</w:t>
            </w:r>
          </w:p>
        </w:tc>
        <w:tc>
          <w:tcPr>
            <w:tcW w:type="pct" w:w="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4138" w:rsidP="002178B5" w:rsidR="00E3413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Zadužnica br. OV-6763/13</w:t>
            </w:r>
          </w:p>
        </w:tc>
      </w:tr>
      <w:tr w:rsidTr="002178B5" w:rsidR="00E34138">
        <w:tc>
          <w:tcPr>
            <w:tcW w:type="pct" w:w="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type="pct" w:w="5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HEP-Opskrba d.o.o.</w:t>
            </w:r>
          </w:p>
        </w:tc>
        <w:tc>
          <w:tcPr>
            <w:tcW w:type="pct" w:w="4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63073332379</w:t>
            </w:r>
          </w:p>
        </w:tc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Ulica grada Vukovara 37, Zagreb</w:t>
            </w:r>
          </w:p>
        </w:tc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1.296,60 kn</w:t>
            </w:r>
          </w:p>
        </w:tc>
        <w:tc>
          <w:tcPr>
            <w:tcW w:type="pct" w:w="4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Ispis otvorenih stavki, </w:t>
            </w:r>
          </w:p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</w:t>
            </w:r>
          </w:p>
        </w:tc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1.296,60 kn</w:t>
            </w:r>
          </w:p>
        </w:tc>
        <w:tc>
          <w:tcPr>
            <w:tcW w:type="pct" w:w="4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Ispis otvorenih stavki, </w:t>
            </w:r>
          </w:p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</w:t>
            </w:r>
          </w:p>
        </w:tc>
        <w:tc>
          <w:tcPr>
            <w:tcW w:type="pct" w:w="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4138" w:rsidP="002178B5" w:rsidR="00E34138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Ovrv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-1418/2015</w:t>
            </w:r>
          </w:p>
        </w:tc>
      </w:tr>
      <w:tr w:rsidTr="002178B5" w:rsidR="00E34138">
        <w:tc>
          <w:tcPr>
            <w:tcW w:type="pct" w:w="3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5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E34138" w:rsidP="002178B5" w:rsidR="00E34138">
            <w:pPr>
              <w:pStyle w:val="Bezproreda"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UKUPNO</w:t>
            </w:r>
          </w:p>
        </w:tc>
        <w:tc>
          <w:tcPr>
            <w:tcW w:type="pct" w:w="4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E34138" w:rsidP="002178B5" w:rsidR="00E34138">
            <w:pPr>
              <w:pStyle w:val="Bezproreda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fldChar w:fldCharType="begin"/>
            </w:r>
            <w:r>
              <w:rPr>
                <w:rFonts w:hAnsi="Times New Roman" w:ascii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hAnsi="Times New Roman" w:ascii="Times New Roman"/>
                <w:b/>
                <w:sz w:val="20"/>
                <w:szCs w:val="20"/>
              </w:rPr>
              <w:fldChar w:fldCharType="separate"/>
            </w:r>
            <w:r>
              <w:rPr>
                <w:rFonts w:hAnsi="Times New Roman" w:ascii="Times New Roman"/>
                <w:b/>
                <w:noProof/>
                <w:sz w:val="20"/>
                <w:szCs w:val="20"/>
              </w:rPr>
              <w:t>1.267.972,73 kn</w:t>
            </w:r>
            <w:r>
              <w:rPr>
                <w:rFonts w:hAnsi="Times New Roman" w:ascii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type="pct" w:w="4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E34138" w:rsidP="002178B5" w:rsidR="00E34138">
            <w:pPr>
              <w:pStyle w:val="Bezproreda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fldChar w:fldCharType="begin"/>
            </w:r>
            <w:r>
              <w:rPr>
                <w:rFonts w:hAnsi="Times New Roman" w:ascii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hAnsi="Times New Roman" w:ascii="Times New Roman"/>
                <w:b/>
                <w:sz w:val="20"/>
                <w:szCs w:val="20"/>
              </w:rPr>
              <w:fldChar w:fldCharType="separate"/>
            </w:r>
            <w:r>
              <w:rPr>
                <w:rFonts w:hAnsi="Times New Roman" w:ascii="Times New Roman"/>
                <w:b/>
                <w:noProof/>
                <w:sz w:val="20"/>
                <w:szCs w:val="20"/>
              </w:rPr>
              <w:t>1.267.972,73 kn</w:t>
            </w:r>
            <w:r>
              <w:rPr>
                <w:rFonts w:hAnsi="Times New Roman" w:ascii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type="pct" w:w="4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3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E34138" w:rsidP="002178B5" w:rsidR="00E34138">
            <w:pPr>
              <w:pStyle w:val="Bezproreda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fldChar w:fldCharType="begin"/>
            </w:r>
            <w:r>
              <w:rPr>
                <w:rFonts w:hAnsi="Times New Roman" w:ascii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hAnsi="Times New Roman" w:ascii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</w:tcPr>
          <w:p w:rsidRDefault="00E34138" w:rsidP="002178B5" w:rsidR="00E3413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E34138" w:rsidP="00E34138" w:rsidR="00E34138">
      <w:pPr>
        <w:ind w:firstLine="708"/>
        <w:jc w:val="both"/>
      </w:pPr>
    </w:p>
    <w:p w:rsidRDefault="004F1804" w:rsidP="00787224" w:rsidR="004F1804" w:rsidRPr="000B531D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>
      <w:pPr>
        <w:ind w:hanging="12"/>
        <w:jc w:val="center"/>
        <w:rPr>
          <w:rFonts w:cs="Times New Roman" w:hAnsi="Times New Roman" w:ascii="Times New Roman"/>
          <w:sz w:val="24"/>
          <w:szCs w:val="24"/>
        </w:rPr>
      </w:pPr>
      <w:r w:rsidRPr="00F620C0">
        <w:rPr>
          <w:rFonts w:cs="Times New Roman" w:hAnsi="Times New Roman" w:ascii="Times New Roman"/>
          <w:sz w:val="24"/>
          <w:szCs w:val="24"/>
        </w:rPr>
        <w:t xml:space="preserve">Obrazloženje </w:t>
      </w:r>
    </w:p>
    <w:p w:rsidRDefault="000B1374" w:rsidP="00557876" w:rsidR="0078722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57876">
        <w:rPr>
          <w:rFonts w:hAnsi="Times New Roman" w:ascii="Times New Roman"/>
          <w:sz w:val="24"/>
          <w:szCs w:val="24"/>
        </w:rPr>
        <w:t xml:space="preserve">Na ispitnom ročištu održanog dana </w:t>
      </w:r>
      <w:r w:rsidR="00F070B4" w:rsidRPr="00557876">
        <w:rPr>
          <w:rFonts w:hAnsi="Times New Roman" w:ascii="Times New Roman"/>
          <w:sz w:val="24"/>
          <w:szCs w:val="24"/>
        </w:rPr>
        <w:t>2</w:t>
      </w:r>
      <w:r w:rsidR="00EE2A93">
        <w:rPr>
          <w:rFonts w:hAnsi="Times New Roman" w:ascii="Times New Roman"/>
          <w:sz w:val="24"/>
          <w:szCs w:val="24"/>
        </w:rPr>
        <w:t>6</w:t>
      </w:r>
      <w:r w:rsidR="00E34138">
        <w:rPr>
          <w:rFonts w:hAnsi="Times New Roman" w:ascii="Times New Roman"/>
          <w:sz w:val="24"/>
          <w:szCs w:val="24"/>
        </w:rPr>
        <w:t>. travnja</w:t>
      </w:r>
      <w:r w:rsidR="004F1804" w:rsidRPr="00557876">
        <w:rPr>
          <w:rFonts w:hAnsi="Times New Roman" w:ascii="Times New Roman"/>
          <w:sz w:val="24"/>
          <w:szCs w:val="24"/>
        </w:rPr>
        <w:t xml:space="preserve"> 2017. </w:t>
      </w:r>
      <w:r w:rsidRPr="00557876">
        <w:rPr>
          <w:rFonts w:hAnsi="Times New Roman" w:ascii="Times New Roman"/>
          <w:sz w:val="24"/>
          <w:szCs w:val="24"/>
        </w:rPr>
        <w:t xml:space="preserve">g. u stečajnom predmetu </w:t>
      </w:r>
      <w:r w:rsidR="00E34138" w:rsidRPr="00E34138">
        <w:rPr>
          <w:rFonts w:hAnsi="Times New Roman" w:ascii="Times New Roman"/>
          <w:b/>
          <w:sz w:val="24"/>
          <w:szCs w:val="24"/>
        </w:rPr>
        <w:t>LOVRENČIĆ j.d.o.o.</w:t>
      </w:r>
      <w:r w:rsidR="00E34138">
        <w:rPr>
          <w:rFonts w:hAnsi="Times New Roman" w:ascii="Times New Roman"/>
          <w:b/>
          <w:sz w:val="24"/>
          <w:szCs w:val="24"/>
        </w:rPr>
        <w:t xml:space="preserve"> „u stečaju“</w:t>
      </w:r>
      <w:r w:rsidR="00E34138" w:rsidRPr="00E34138">
        <w:rPr>
          <w:rFonts w:hAnsi="Times New Roman" w:ascii="Times New Roman"/>
          <w:b/>
          <w:sz w:val="24"/>
          <w:szCs w:val="24"/>
        </w:rPr>
        <w:t xml:space="preserve">, Vinkovci, </w:t>
      </w:r>
      <w:proofErr w:type="spellStart"/>
      <w:r w:rsidR="00E34138" w:rsidRPr="00E34138">
        <w:rPr>
          <w:rFonts w:hAnsi="Times New Roman" w:ascii="Times New Roman"/>
          <w:b/>
          <w:sz w:val="24"/>
          <w:szCs w:val="24"/>
        </w:rPr>
        <w:t>Kanovačka</w:t>
      </w:r>
      <w:proofErr w:type="spellEnd"/>
      <w:r w:rsidR="00E34138" w:rsidRPr="00E34138">
        <w:rPr>
          <w:rFonts w:hAnsi="Times New Roman" w:ascii="Times New Roman"/>
          <w:b/>
          <w:sz w:val="24"/>
          <w:szCs w:val="24"/>
        </w:rPr>
        <w:t xml:space="preserve"> 4, OIB: 25194313888, MBS: 030125707</w:t>
      </w:r>
      <w:r w:rsidRPr="00557876">
        <w:rPr>
          <w:rFonts w:hAnsi="Times New Roman" w:ascii="Times New Roman"/>
          <w:sz w:val="24"/>
          <w:szCs w:val="24"/>
        </w:rPr>
        <w:t>, stečajn</w:t>
      </w:r>
      <w:r w:rsidR="004F1804" w:rsidRPr="00557876">
        <w:rPr>
          <w:rFonts w:hAnsi="Times New Roman" w:ascii="Times New Roman"/>
          <w:sz w:val="24"/>
          <w:szCs w:val="24"/>
        </w:rPr>
        <w:t>a</w:t>
      </w:r>
      <w:r w:rsidRPr="00557876">
        <w:rPr>
          <w:rFonts w:hAnsi="Times New Roman" w:ascii="Times New Roman"/>
          <w:sz w:val="24"/>
          <w:szCs w:val="24"/>
        </w:rPr>
        <w:t xml:space="preserve">  upravitelj</w:t>
      </w:r>
      <w:r w:rsidR="004F1804" w:rsidRPr="00557876">
        <w:rPr>
          <w:rFonts w:hAnsi="Times New Roman" w:ascii="Times New Roman"/>
          <w:sz w:val="24"/>
          <w:szCs w:val="24"/>
        </w:rPr>
        <w:t>ica</w:t>
      </w:r>
      <w:r w:rsidRPr="00557876">
        <w:rPr>
          <w:rFonts w:hAnsi="Times New Roman" w:ascii="Times New Roman"/>
          <w:sz w:val="24"/>
          <w:szCs w:val="24"/>
        </w:rPr>
        <w:t xml:space="preserve"> je ispita</w:t>
      </w:r>
      <w:r w:rsidR="004F1804" w:rsidRPr="00557876">
        <w:rPr>
          <w:rFonts w:hAnsi="Times New Roman" w:ascii="Times New Roman"/>
          <w:sz w:val="24"/>
          <w:szCs w:val="24"/>
        </w:rPr>
        <w:t xml:space="preserve">la </w:t>
      </w:r>
      <w:r w:rsidR="00557876" w:rsidRPr="00557876">
        <w:rPr>
          <w:rFonts w:hAnsi="Times New Roman" w:ascii="Times New Roman"/>
          <w:sz w:val="24"/>
          <w:szCs w:val="24"/>
        </w:rPr>
        <w:t>1 tražbinu</w:t>
      </w:r>
      <w:r w:rsidRPr="00557876">
        <w:rPr>
          <w:rFonts w:hAnsi="Times New Roman" w:ascii="Times New Roman"/>
          <w:sz w:val="24"/>
          <w:szCs w:val="24"/>
        </w:rPr>
        <w:t xml:space="preserve"> vjerovnika I višeg isplatnog reda </w:t>
      </w:r>
      <w:r w:rsidR="004F1804" w:rsidRPr="00557876">
        <w:rPr>
          <w:rFonts w:hAnsi="Times New Roman" w:ascii="Times New Roman"/>
          <w:sz w:val="24"/>
          <w:szCs w:val="24"/>
        </w:rPr>
        <w:t>koj</w:t>
      </w:r>
      <w:r w:rsidR="00557876" w:rsidRPr="00557876">
        <w:rPr>
          <w:rFonts w:hAnsi="Times New Roman" w:ascii="Times New Roman"/>
          <w:sz w:val="24"/>
          <w:szCs w:val="24"/>
        </w:rPr>
        <w:t xml:space="preserve">a je </w:t>
      </w:r>
      <w:r w:rsidR="004F1804" w:rsidRPr="00557876">
        <w:rPr>
          <w:rFonts w:hAnsi="Times New Roman" w:ascii="Times New Roman"/>
          <w:sz w:val="24"/>
          <w:szCs w:val="24"/>
        </w:rPr>
        <w:t xml:space="preserve"> prijavljen</w:t>
      </w:r>
      <w:r w:rsidR="00557876" w:rsidRPr="00557876">
        <w:rPr>
          <w:rFonts w:hAnsi="Times New Roman" w:ascii="Times New Roman"/>
          <w:sz w:val="24"/>
          <w:szCs w:val="24"/>
        </w:rPr>
        <w:t xml:space="preserve">a i prizna u cijelosti u iznosu od </w:t>
      </w:r>
      <w:r w:rsidR="00787224">
        <w:rPr>
          <w:rFonts w:hAnsi="Times New Roman" w:ascii="Times New Roman"/>
          <w:sz w:val="24"/>
          <w:szCs w:val="24"/>
        </w:rPr>
        <w:t>6.573,47</w:t>
      </w:r>
      <w:r w:rsidR="00557876" w:rsidRPr="00557876">
        <w:rPr>
          <w:rFonts w:hAnsi="Times New Roman" w:ascii="Times New Roman"/>
          <w:sz w:val="24"/>
          <w:szCs w:val="24"/>
        </w:rPr>
        <w:t xml:space="preserve"> kn te  </w:t>
      </w:r>
      <w:r w:rsidR="00787224">
        <w:rPr>
          <w:rFonts w:hAnsi="Times New Roman" w:ascii="Times New Roman"/>
          <w:sz w:val="24"/>
          <w:szCs w:val="24"/>
        </w:rPr>
        <w:t>7</w:t>
      </w:r>
      <w:r w:rsidR="004F1804" w:rsidRPr="00557876">
        <w:rPr>
          <w:rFonts w:hAnsi="Times New Roman" w:ascii="Times New Roman"/>
          <w:sz w:val="24"/>
          <w:szCs w:val="24"/>
        </w:rPr>
        <w:t xml:space="preserve">  tražbin</w:t>
      </w:r>
      <w:r w:rsidR="00787224">
        <w:rPr>
          <w:rFonts w:hAnsi="Times New Roman" w:ascii="Times New Roman"/>
          <w:sz w:val="24"/>
          <w:szCs w:val="24"/>
        </w:rPr>
        <w:t>a</w:t>
      </w:r>
      <w:r w:rsidR="004F1804" w:rsidRPr="00557876">
        <w:rPr>
          <w:rFonts w:hAnsi="Times New Roman" w:ascii="Times New Roman"/>
          <w:sz w:val="24"/>
          <w:szCs w:val="24"/>
        </w:rPr>
        <w:t xml:space="preserve"> vjerovnika II višeg isplatnog reda koj</w:t>
      </w:r>
      <w:r w:rsidR="00787224">
        <w:rPr>
          <w:rFonts w:hAnsi="Times New Roman" w:ascii="Times New Roman"/>
          <w:sz w:val="24"/>
          <w:szCs w:val="24"/>
        </w:rPr>
        <w:t>e</w:t>
      </w:r>
      <w:r w:rsidR="004F1804" w:rsidRPr="00557876">
        <w:rPr>
          <w:rFonts w:hAnsi="Times New Roman" w:ascii="Times New Roman"/>
          <w:sz w:val="24"/>
          <w:szCs w:val="24"/>
        </w:rPr>
        <w:t xml:space="preserve"> su prijav</w:t>
      </w:r>
      <w:r w:rsidR="00557876" w:rsidRPr="00557876">
        <w:rPr>
          <w:rFonts w:hAnsi="Times New Roman" w:ascii="Times New Roman"/>
          <w:sz w:val="24"/>
          <w:szCs w:val="24"/>
        </w:rPr>
        <w:t xml:space="preserve">ljene </w:t>
      </w:r>
      <w:r w:rsidR="00787224">
        <w:rPr>
          <w:rFonts w:hAnsi="Times New Roman" w:ascii="Times New Roman"/>
          <w:sz w:val="24"/>
          <w:szCs w:val="24"/>
        </w:rPr>
        <w:t xml:space="preserve">i priznate u cijelosti </w:t>
      </w:r>
      <w:r w:rsidR="004F1804" w:rsidRPr="00557876">
        <w:rPr>
          <w:rFonts w:hAnsi="Times New Roman" w:ascii="Times New Roman"/>
          <w:sz w:val="24"/>
          <w:szCs w:val="24"/>
        </w:rPr>
        <w:t xml:space="preserve">u ukupnom iznosu od </w:t>
      </w:r>
      <w:r w:rsidR="00787224">
        <w:rPr>
          <w:rFonts w:hAnsi="Times New Roman" w:ascii="Times New Roman"/>
          <w:sz w:val="24"/>
          <w:szCs w:val="24"/>
        </w:rPr>
        <w:t>1.267.972,73</w:t>
      </w:r>
      <w:r w:rsidR="004F1804" w:rsidRPr="00557876">
        <w:rPr>
          <w:rFonts w:hAnsi="Times New Roman" w:ascii="Times New Roman"/>
          <w:sz w:val="24"/>
          <w:szCs w:val="24"/>
        </w:rPr>
        <w:t xml:space="preserve"> kn</w:t>
      </w:r>
      <w:r w:rsidR="00787224">
        <w:rPr>
          <w:rFonts w:hAnsi="Times New Roman" w:ascii="Times New Roman"/>
          <w:sz w:val="24"/>
          <w:szCs w:val="24"/>
        </w:rPr>
        <w:t>.</w:t>
      </w:r>
    </w:p>
    <w:p w:rsidRDefault="004F1804" w:rsidP="00557876" w:rsidR="00557876" w:rsidRPr="0055787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57876">
        <w:rPr>
          <w:rFonts w:hAnsi="Times New Roman" w:ascii="Times New Roman"/>
          <w:sz w:val="24"/>
          <w:szCs w:val="24"/>
        </w:rPr>
        <w:t xml:space="preserve"> </w:t>
      </w:r>
      <w:r w:rsidR="00557876" w:rsidRPr="00557876">
        <w:rPr>
          <w:rFonts w:hAnsi="Times New Roman" w:ascii="Times New Roman"/>
          <w:sz w:val="24"/>
          <w:szCs w:val="24"/>
        </w:rPr>
        <w:t>Stečajna upraviteljica će preuzeti postupak koji se vodi kod OS Vukovar SS Županja pod poslovnim broj P-420/12 a kako bi se mogla donijeti odluka po žalbama stranaka.</w:t>
      </w:r>
    </w:p>
    <w:p w:rsidRDefault="000B1374" w:rsidP="00787224" w:rsidR="00F070B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57876">
        <w:rPr>
          <w:rFonts w:hAnsi="Times New Roman" w:ascii="Times New Roman"/>
          <w:sz w:val="24"/>
          <w:szCs w:val="24"/>
        </w:rPr>
        <w:t>Imajući u vidu odredbe čl. 138 st. 1. i 2. u vezi s čl. 263., 264 i 265 Stečajnog zakona („Narodne novine“ broj 71/15  u daljnjem tekstu SZ) sud je odlučio kao u izr</w:t>
      </w:r>
      <w:r w:rsidR="00787224">
        <w:rPr>
          <w:rFonts w:hAnsi="Times New Roman" w:ascii="Times New Roman"/>
          <w:sz w:val="24"/>
          <w:szCs w:val="24"/>
        </w:rPr>
        <w:t>eci ovog rješenja pod točkom 1.</w:t>
      </w:r>
    </w:p>
    <w:p w:rsidRDefault="00E34138" w:rsidP="000B1374" w:rsidR="000B1374" w:rsidRPr="000B1374">
      <w:pPr>
        <w:pStyle w:val="Bezproreda"/>
        <w:ind w:firstLine="708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Razlučnih</w:t>
      </w:r>
      <w:proofErr w:type="spellEnd"/>
      <w:r>
        <w:rPr>
          <w:rFonts w:hAnsi="Times New Roman" w:ascii="Times New Roman"/>
          <w:sz w:val="24"/>
          <w:szCs w:val="24"/>
        </w:rPr>
        <w:t xml:space="preserve"> i i</w:t>
      </w:r>
      <w:r w:rsidR="000B1374" w:rsidRPr="000B1374">
        <w:rPr>
          <w:rFonts w:hAnsi="Times New Roman" w:ascii="Times New Roman"/>
          <w:sz w:val="24"/>
          <w:szCs w:val="24"/>
        </w:rPr>
        <w:t xml:space="preserve">zlučnih prava nema. </w:t>
      </w: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B1374">
        <w:rPr>
          <w:rFonts w:hAnsi="Times New Roman" w:ascii="Times New Roman"/>
          <w:sz w:val="24"/>
          <w:szCs w:val="24"/>
        </w:rPr>
        <w:t xml:space="preserve">U Osijeku </w:t>
      </w:r>
      <w:r w:rsidR="00E34138">
        <w:rPr>
          <w:rFonts w:hAnsi="Times New Roman" w:ascii="Times New Roman"/>
          <w:sz w:val="24"/>
          <w:szCs w:val="24"/>
        </w:rPr>
        <w:t>28. travnja</w:t>
      </w:r>
      <w:r>
        <w:rPr>
          <w:rFonts w:hAnsi="Times New Roman" w:ascii="Times New Roman"/>
          <w:sz w:val="24"/>
          <w:szCs w:val="24"/>
        </w:rPr>
        <w:t xml:space="preserve"> 2017. g.</w:t>
      </w:r>
    </w:p>
    <w:p w:rsidRDefault="000B1374" w:rsidP="00787224" w:rsidR="000B1374" w:rsidRPr="000B1374">
      <w:pPr>
        <w:pStyle w:val="Bezproreda"/>
        <w:spacing w:after="0"/>
        <w:rPr>
          <w:rFonts w:hAnsi="Times New Roman" w:ascii="Times New Roman"/>
          <w:sz w:val="24"/>
          <w:szCs w:val="24"/>
        </w:rPr>
      </w:pPr>
    </w:p>
    <w:p w:rsidRDefault="000B1374" w:rsidP="00787224" w:rsidR="000B1374" w:rsidRPr="00557876">
      <w:pPr>
        <w:pStyle w:val="Bezproreda"/>
        <w:spacing w:after="0"/>
        <w:rPr>
          <w:rFonts w:hAnsi="Times New Roman" w:ascii="Times New Roman"/>
          <w:sz w:val="24"/>
          <w:szCs w:val="24"/>
        </w:rPr>
      </w:pPr>
      <w:r w:rsidRPr="00557876">
        <w:rPr>
          <w:rFonts w:hAnsi="Times New Roman" w:ascii="Times New Roman"/>
          <w:sz w:val="24"/>
          <w:szCs w:val="24"/>
        </w:rPr>
        <w:t>Zapisničar:                                                                                  STEČAJNA SUTKINJA</w:t>
      </w:r>
    </w:p>
    <w:p w:rsidRDefault="000B1374" w:rsidP="00787224" w:rsidR="000B1374" w:rsidRPr="00557876">
      <w:pPr>
        <w:pStyle w:val="Bezproreda"/>
        <w:spacing w:after="0"/>
        <w:rPr>
          <w:rFonts w:hAnsi="Times New Roman" w:ascii="Times New Roman"/>
          <w:sz w:val="24"/>
          <w:szCs w:val="24"/>
        </w:rPr>
      </w:pPr>
      <w:r w:rsidRPr="00557876">
        <w:rPr>
          <w:rFonts w:hAnsi="Times New Roman" w:ascii="Times New Roman"/>
          <w:sz w:val="24"/>
          <w:szCs w:val="24"/>
        </w:rPr>
        <w:t>Danijela Sekulić                                                                                   Nada Roso</w:t>
      </w:r>
    </w:p>
    <w:p w:rsidRDefault="000B1374" w:rsidP="00787224" w:rsidR="000B1374">
      <w:pPr>
        <w:pStyle w:val="Bezproreda"/>
        <w:spacing w:after="0"/>
        <w:rPr>
          <w:rFonts w:hAnsi="Times New Roman" w:ascii="Times New Roman"/>
          <w:sz w:val="24"/>
          <w:szCs w:val="24"/>
        </w:rPr>
      </w:pPr>
    </w:p>
    <w:p w:rsidRDefault="00EE2CD9" w:rsidP="00787224" w:rsidR="00EE2CD9" w:rsidRPr="00557876">
      <w:pPr>
        <w:pStyle w:val="Bezproreda"/>
        <w:spacing w:after="0"/>
        <w:rPr>
          <w:rFonts w:hAnsi="Times New Roman" w:ascii="Times New Roman"/>
          <w:sz w:val="24"/>
          <w:szCs w:val="24"/>
        </w:rPr>
      </w:pPr>
    </w:p>
    <w:p w:rsidRDefault="000B1374" w:rsidP="00557876" w:rsidR="000B1374" w:rsidRPr="00E34138">
      <w:pPr>
        <w:pStyle w:val="Bezproreda"/>
        <w:rPr>
          <w:rFonts w:hAnsi="Times New Roman" w:ascii="Times New Roman"/>
          <w:sz w:val="24"/>
          <w:szCs w:val="24"/>
        </w:rPr>
      </w:pPr>
      <w:r w:rsidRPr="00E34138">
        <w:rPr>
          <w:rFonts w:hAnsi="Times New Roman" w:ascii="Times New Roman"/>
          <w:sz w:val="24"/>
          <w:szCs w:val="24"/>
        </w:rPr>
        <w:t>POUKA O PRAVNOM LIJEKU:</w:t>
      </w:r>
    </w:p>
    <w:p w:rsidRDefault="000B1374" w:rsidP="00557876" w:rsidR="000B1374" w:rsidRPr="00E34138">
      <w:pPr>
        <w:pStyle w:val="Bezproreda"/>
        <w:rPr>
          <w:rFonts w:hAnsi="Times New Roman" w:ascii="Times New Roman"/>
          <w:sz w:val="24"/>
          <w:szCs w:val="24"/>
        </w:rPr>
      </w:pPr>
      <w:r w:rsidRPr="00E34138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0B1374" w:rsidP="00557876" w:rsid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E34138" w:rsidP="00557876" w:rsidR="00E34138" w:rsidRPr="00E34138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E34138" w:rsidR="00F070B4" w:rsidRPr="00E34138">
      <w:pPr>
        <w:pStyle w:val="Bezproreda"/>
        <w:spacing w:after="0"/>
        <w:rPr>
          <w:rFonts w:hAnsi="Times New Roman" w:ascii="Times New Roman"/>
          <w:sz w:val="24"/>
          <w:szCs w:val="24"/>
        </w:rPr>
      </w:pPr>
      <w:r w:rsidRPr="00E34138">
        <w:rPr>
          <w:rFonts w:hAnsi="Times New Roman" w:ascii="Times New Roman"/>
          <w:sz w:val="24"/>
          <w:szCs w:val="24"/>
        </w:rPr>
        <w:t>DNA:</w:t>
      </w:r>
    </w:p>
    <w:p w:rsidRDefault="000B1374" w:rsidP="00E34138" w:rsidR="000B1374" w:rsidRPr="00E34138">
      <w:pPr>
        <w:pStyle w:val="Bezproreda"/>
        <w:numPr>
          <w:ilvl w:val="0"/>
          <w:numId w:val="6"/>
        </w:numPr>
        <w:spacing w:after="0"/>
        <w:rPr>
          <w:rFonts w:hAnsi="Times New Roman" w:ascii="Times New Roman"/>
          <w:sz w:val="24"/>
          <w:szCs w:val="24"/>
        </w:rPr>
      </w:pPr>
      <w:r w:rsidRPr="00E34138">
        <w:rPr>
          <w:rFonts w:hAnsi="Times New Roman" w:ascii="Times New Roman"/>
          <w:sz w:val="24"/>
          <w:szCs w:val="24"/>
        </w:rPr>
        <w:t xml:space="preserve">St. upraviteljica </w:t>
      </w:r>
      <w:r w:rsidR="00787224">
        <w:rPr>
          <w:rFonts w:hAnsi="Times New Roman" w:ascii="Times New Roman"/>
          <w:sz w:val="24"/>
          <w:szCs w:val="24"/>
        </w:rPr>
        <w:t xml:space="preserve">Snježana </w:t>
      </w:r>
      <w:proofErr w:type="spellStart"/>
      <w:r w:rsidR="00787224">
        <w:rPr>
          <w:rFonts w:hAnsi="Times New Roman" w:ascii="Times New Roman"/>
          <w:sz w:val="24"/>
          <w:szCs w:val="24"/>
        </w:rPr>
        <w:t>Sudarević</w:t>
      </w:r>
      <w:proofErr w:type="spellEnd"/>
    </w:p>
    <w:p w:rsidRDefault="000B1374" w:rsidP="00E34138" w:rsidR="005F3F49" w:rsidRPr="00E34138">
      <w:pPr>
        <w:pStyle w:val="Bezproreda"/>
        <w:numPr>
          <w:ilvl w:val="0"/>
          <w:numId w:val="6"/>
        </w:numPr>
        <w:spacing w:after="0"/>
        <w:rPr>
          <w:rFonts w:hAnsi="Times New Roman" w:ascii="Times New Roman"/>
          <w:sz w:val="24"/>
          <w:szCs w:val="24"/>
        </w:rPr>
      </w:pPr>
      <w:r w:rsidRPr="00E34138">
        <w:rPr>
          <w:rFonts w:hAnsi="Times New Roman" w:ascii="Times New Roman"/>
          <w:sz w:val="24"/>
          <w:szCs w:val="24"/>
        </w:rPr>
        <w:t>ŽDO</w:t>
      </w:r>
      <w:r w:rsidR="00EE2CD9" w:rsidRPr="00E34138">
        <w:rPr>
          <w:rFonts w:hAnsi="Times New Roman" w:ascii="Times New Roman"/>
          <w:sz w:val="24"/>
          <w:szCs w:val="24"/>
        </w:rPr>
        <w:t xml:space="preserve"> Vukovar</w:t>
      </w:r>
    </w:p>
    <w:p w:rsidRDefault="000B1374" w:rsidP="00E34138" w:rsidR="000B1374" w:rsidRPr="00E34138">
      <w:pPr>
        <w:pStyle w:val="Bezproreda"/>
        <w:numPr>
          <w:ilvl w:val="0"/>
          <w:numId w:val="6"/>
        </w:numPr>
        <w:spacing w:after="0"/>
        <w:rPr>
          <w:rFonts w:hAnsi="Times New Roman" w:ascii="Times New Roman"/>
          <w:sz w:val="24"/>
          <w:szCs w:val="24"/>
        </w:rPr>
      </w:pPr>
      <w:r w:rsidRPr="00E34138">
        <w:rPr>
          <w:rFonts w:hAnsi="Times New Roman" w:ascii="Times New Roman"/>
          <w:sz w:val="24"/>
          <w:szCs w:val="24"/>
        </w:rPr>
        <w:t xml:space="preserve">e-oglasna ploča </w:t>
      </w:r>
    </w:p>
    <w:p w:rsidRDefault="000B1374" w:rsidP="00E34138" w:rsidR="000B1374" w:rsidRPr="00E34138">
      <w:pPr>
        <w:pStyle w:val="Bezproreda"/>
        <w:numPr>
          <w:ilvl w:val="0"/>
          <w:numId w:val="6"/>
        </w:numPr>
        <w:spacing w:after="0"/>
        <w:rPr>
          <w:rFonts w:hAnsi="Times New Roman" w:ascii="Times New Roman"/>
          <w:sz w:val="24"/>
          <w:szCs w:val="24"/>
        </w:rPr>
      </w:pPr>
      <w:r w:rsidRPr="00E34138">
        <w:rPr>
          <w:rFonts w:hAnsi="Times New Roman" w:ascii="Times New Roman"/>
          <w:sz w:val="24"/>
          <w:szCs w:val="24"/>
        </w:rPr>
        <w:t>k-</w:t>
      </w:r>
      <w:r w:rsidR="00787224">
        <w:rPr>
          <w:rFonts w:hAnsi="Times New Roman" w:ascii="Times New Roman"/>
          <w:sz w:val="24"/>
          <w:szCs w:val="24"/>
        </w:rPr>
        <w:t>28.5.</w:t>
      </w:r>
    </w:p>
    <w:p w:rsidRDefault="000B531D" w:rsidP="00E34138" w:rsidR="000B531D" w:rsidRPr="00E34138">
      <w:pPr>
        <w:pStyle w:val="Bezproreda"/>
        <w:spacing w:after="0"/>
        <w:rPr>
          <w:rFonts w:hAnsi="Times New Roman" w:ascii="Times New Roman"/>
          <w:sz w:val="24"/>
          <w:szCs w:val="24"/>
        </w:rPr>
      </w:pPr>
    </w:p>
    <w:p w:rsidRDefault="000B1374" w:rsidP="00E34138" w:rsidR="000B1374" w:rsidRPr="00E34138">
      <w:pPr>
        <w:pStyle w:val="Bezproreda"/>
        <w:spacing w:after="0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>
      <w:pPr>
        <w:pStyle w:val="Bezproreda"/>
        <w:rPr>
          <w:rFonts w:hAnsi="Times New Roman" w:ascii="Times New Roman"/>
          <w:sz w:val="24"/>
          <w:szCs w:val="24"/>
        </w:rPr>
      </w:pPr>
    </w:p>
    <w:p w:rsidRDefault="00787224" w:rsidP="000B1374" w:rsidR="00787224">
      <w:pPr>
        <w:pStyle w:val="Bezproreda"/>
        <w:rPr>
          <w:rFonts w:hAnsi="Times New Roman" w:ascii="Times New Roman"/>
          <w:sz w:val="24"/>
          <w:szCs w:val="24"/>
        </w:rPr>
      </w:pPr>
    </w:p>
    <w:p w:rsidRDefault="00787224" w:rsidP="000B1374" w:rsidR="00787224">
      <w:pPr>
        <w:pStyle w:val="Bezproreda"/>
        <w:rPr>
          <w:rFonts w:hAnsi="Times New Roman" w:ascii="Times New Roman"/>
          <w:sz w:val="24"/>
          <w:szCs w:val="24"/>
        </w:rPr>
      </w:pPr>
    </w:p>
    <w:p w:rsidRDefault="00787224" w:rsidP="000B1374" w:rsidR="00787224">
      <w:pPr>
        <w:pStyle w:val="Bezproreda"/>
        <w:rPr>
          <w:rFonts w:hAnsi="Times New Roman" w:ascii="Times New Roman"/>
          <w:sz w:val="24"/>
          <w:szCs w:val="24"/>
        </w:rPr>
      </w:pPr>
    </w:p>
    <w:p w:rsidRDefault="00787224" w:rsidP="000B1374" w:rsidR="00787224">
      <w:pPr>
        <w:pStyle w:val="Bezproreda"/>
        <w:rPr>
          <w:rFonts w:hAnsi="Times New Roman" w:ascii="Times New Roman"/>
          <w:sz w:val="24"/>
          <w:szCs w:val="24"/>
        </w:rPr>
      </w:pPr>
    </w:p>
    <w:p w:rsidRDefault="00787224" w:rsidP="000B1374" w:rsidR="00787224">
      <w:pPr>
        <w:pStyle w:val="Bezproreda"/>
        <w:rPr>
          <w:rFonts w:hAnsi="Times New Roman" w:ascii="Times New Roman"/>
          <w:sz w:val="24"/>
          <w:szCs w:val="24"/>
        </w:rPr>
      </w:pPr>
    </w:p>
    <w:p w:rsidRDefault="00787224" w:rsidP="000B1374" w:rsidR="00787224">
      <w:pPr>
        <w:pStyle w:val="Bezproreda"/>
        <w:rPr>
          <w:rFonts w:hAnsi="Times New Roman" w:ascii="Times New Roman"/>
          <w:sz w:val="24"/>
          <w:szCs w:val="24"/>
        </w:rPr>
      </w:pPr>
    </w:p>
    <w:p w:rsidRDefault="00787224" w:rsidP="000B1374" w:rsidR="00787224">
      <w:pPr>
        <w:pStyle w:val="Bezproreda"/>
        <w:rPr>
          <w:rFonts w:hAnsi="Times New Roman" w:ascii="Times New Roman"/>
          <w:sz w:val="24"/>
          <w:szCs w:val="24"/>
        </w:rPr>
      </w:pPr>
    </w:p>
    <w:p w:rsidRDefault="00787224" w:rsidP="000B1374" w:rsidR="00787224">
      <w:pPr>
        <w:pStyle w:val="Bezproreda"/>
        <w:rPr>
          <w:rFonts w:hAnsi="Times New Roman" w:ascii="Times New Roman"/>
          <w:sz w:val="24"/>
          <w:szCs w:val="24"/>
        </w:rPr>
      </w:pPr>
    </w:p>
    <w:p w:rsidRDefault="00787224" w:rsidP="000B1374" w:rsidR="00787224">
      <w:pPr>
        <w:pStyle w:val="Bezproreda"/>
        <w:rPr>
          <w:rFonts w:hAnsi="Times New Roman" w:ascii="Times New Roman"/>
          <w:sz w:val="24"/>
          <w:szCs w:val="24"/>
        </w:rPr>
      </w:pPr>
    </w:p>
    <w:p w:rsidRDefault="00787224" w:rsidP="000B1374" w:rsidR="00787224">
      <w:pPr>
        <w:pStyle w:val="Bezproreda"/>
        <w:rPr>
          <w:rFonts w:hAnsi="Times New Roman" w:ascii="Times New Roman"/>
          <w:sz w:val="24"/>
          <w:szCs w:val="24"/>
        </w:rPr>
      </w:pPr>
    </w:p>
    <w:p w:rsidRDefault="000B1374" w:rsidP="000B1374" w:rsidR="000B1374" w:rsidRPr="000B1374">
      <w:pPr>
        <w:pStyle w:val="Bezproreda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0B1374" w:rsidP="000B1374" w:rsidR="000B1374">
      <w:pPr>
        <w:rPr>
          <w:rFonts w:cs="Times New Roman" w:hAnsi="Times New Roman" w:ascii="Times New Roman"/>
          <w:sz w:val="24"/>
          <w:szCs w:val="24"/>
        </w:rPr>
      </w:pPr>
    </w:p>
    <w:p w:rsidRDefault="000B1374" w:rsidP="000B1374" w:rsidR="000B1374">
      <w:pPr>
        <w:rPr>
          <w:rFonts w:cs="Times New Roman" w:hAnsi="Times New Roman" w:ascii="Times New Roman"/>
          <w:sz w:val="24"/>
          <w:szCs w:val="24"/>
        </w:rPr>
      </w:pPr>
    </w:p>
    <w:p w:rsidRDefault="000B1374" w:rsidP="000B1374" w:rsidR="000B1374">
      <w:pPr>
        <w:rPr>
          <w:rFonts w:cs="Times New Roman" w:hAnsi="Times New Roman" w:ascii="Times New Roman"/>
          <w:sz w:val="24"/>
          <w:szCs w:val="24"/>
        </w:rPr>
      </w:pPr>
    </w:p>
    <w:p w:rsidRDefault="000B1374" w:rsidP="000B1374" w:rsidR="000B1374">
      <w:pPr>
        <w:rPr>
          <w:rFonts w:cs="Times New Roman" w:hAnsi="Times New Roman" w:ascii="Times New Roman"/>
          <w:sz w:val="24"/>
          <w:szCs w:val="24"/>
        </w:rPr>
      </w:pPr>
    </w:p>
    <w:p w:rsidRDefault="000B1374" w:rsidP="000B1374" w:rsidR="000B1374">
      <w:pPr>
        <w:rPr>
          <w:rFonts w:cs="Times New Roman" w:hAnsi="Times New Roman" w:ascii="Times New Roman"/>
          <w:sz w:val="24"/>
          <w:szCs w:val="24"/>
        </w:rPr>
      </w:pPr>
    </w:p>
    <w:p w:rsidRDefault="000B1374" w:rsidP="000B1374" w:rsidR="000B1374">
      <w:pPr>
        <w:rPr>
          <w:rFonts w:cs="Times New Roman" w:hAnsi="Times New Roman" w:ascii="Times New Roman"/>
          <w:sz w:val="24"/>
          <w:szCs w:val="24"/>
        </w:rPr>
      </w:pPr>
    </w:p>
    <w:p w:rsidRDefault="000B1374" w:rsidP="000B1374" w:rsidR="000B1374">
      <w:pPr>
        <w:rPr>
          <w:rFonts w:cs="Times New Roman" w:hAnsi="Times New Roman" w:ascii="Times New Roman"/>
          <w:sz w:val="24"/>
          <w:szCs w:val="24"/>
        </w:rPr>
      </w:pPr>
    </w:p>
    <w:p w:rsidRDefault="000B1374" w:rsidP="000B1374" w:rsidR="000B1374">
      <w:pPr>
        <w:spacing w:lineRule="auto" w:line="240" w:after="80"/>
        <w:jc w:val="both"/>
        <w:rPr>
          <w:rFonts w:cs="Arial" w:eastAsia="Calibri" w:hAnsi="Arial" w:ascii="Arial"/>
          <w:b/>
        </w:rPr>
      </w:pPr>
    </w:p>
    <w:p w:rsidRDefault="000B1374" w:rsidP="000B1374" w:rsidR="000B1374">
      <w:pPr>
        <w:spacing w:lineRule="auto" w:line="240" w:after="80"/>
        <w:jc w:val="center"/>
        <w:rPr>
          <w:rFonts w:cs="Arial" w:eastAsia="Calibri" w:hAnsi="Arial" w:ascii="Arial"/>
          <w:b/>
        </w:rPr>
      </w:pPr>
    </w:p>
    <w:p w:rsidRDefault="00457195" w:rsidR="00457195"/>
    <w:sectPr w:rsidR="0045719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23DF" w:rsidP="000B1374" w:rsidR="009E23DF">
      <w:pPr>
        <w:spacing w:lineRule="auto" w:line="240" w:after="0"/>
      </w:pPr>
      <w:r>
        <w:separator/>
      </w:r>
    </w:p>
  </w:endnote>
  <w:endnote w:id="0" w:type="continuationSeparator">
    <w:p w:rsidRDefault="009E23DF" w:rsidP="000B1374" w:rsidR="009E23D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23DF" w:rsidP="000B1374" w:rsidR="009E23DF">
      <w:pPr>
        <w:spacing w:lineRule="auto" w:line="240" w:after="0"/>
      </w:pPr>
      <w:r>
        <w:separator/>
      </w:r>
    </w:p>
  </w:footnote>
  <w:footnote w:id="0" w:type="continuationSeparator">
    <w:p w:rsidRDefault="009E23DF" w:rsidP="000B1374" w:rsidR="009E23D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7749395"/>
      <w:docPartObj>
        <w:docPartGallery w:val="Page Numbers (Top of Page)"/>
        <w:docPartUnique/>
      </w:docPartObj>
    </w:sdtPr>
    <w:sdtEndPr/>
    <w:sdtContent>
      <w:p w:rsidRDefault="000B1374" w:rsidR="000B137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79DF">
          <w:rPr>
            <w:noProof/>
          </w:rPr>
          <w:t>6</w:t>
        </w:r>
        <w:r>
          <w:fldChar w:fldCharType="end"/>
        </w:r>
      </w:p>
    </w:sdtContent>
  </w:sdt>
  <w:p w:rsidRDefault="000B1374" w:rsidP="000B1374" w:rsidR="000B1374" w:rsidRPr="000B1374">
    <w:pPr>
      <w:pStyle w:val="Bezproreda"/>
      <w:jc w:val="right"/>
      <w:rPr>
        <w:rStyle w:val="Naglaeno"/>
        <w:rFonts w:hAnsi="Times New Roman" w:ascii="Times New Roman"/>
        <w:sz w:val="24"/>
        <w:szCs w:val="24"/>
      </w:rPr>
    </w:pPr>
    <w:r w:rsidRPr="000B1374">
      <w:rPr>
        <w:rFonts w:hAnsi="Times New Roman" w:ascii="Times New Roman"/>
        <w:sz w:val="24"/>
        <w:szCs w:val="24"/>
      </w:rPr>
      <w:t>Broj: St-</w:t>
    </w:r>
    <w:r w:rsidR="00E34138">
      <w:rPr>
        <w:rFonts w:hAnsi="Times New Roman" w:ascii="Times New Roman"/>
        <w:sz w:val="24"/>
        <w:szCs w:val="24"/>
      </w:rPr>
      <w:t>635</w:t>
    </w:r>
    <w:r w:rsidRPr="000B1374">
      <w:rPr>
        <w:rFonts w:hAnsi="Times New Roman" w:ascii="Times New Roman"/>
        <w:sz w:val="24"/>
        <w:szCs w:val="24"/>
      </w:rPr>
      <w:t>/16-</w:t>
    </w:r>
    <w:r w:rsidR="00E34138">
      <w:rPr>
        <w:rFonts w:hAnsi="Times New Roman" w:ascii="Times New Roman"/>
        <w:sz w:val="24"/>
        <w:szCs w:val="24"/>
      </w:rPr>
      <w:t>26</w:t>
    </w:r>
  </w:p>
  <w:p w:rsidRDefault="000B1374" w:rsidR="000B13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E40AF"/>
    <w:multiLevelType w:val="hybridMultilevel"/>
    <w:tmpl w:val="8D2A1E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A75119"/>
    <w:multiLevelType w:val="hybridMultilevel"/>
    <w:tmpl w:val="35D828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6E1FDD"/>
    <w:multiLevelType w:val="hybridMultilevel"/>
    <w:tmpl w:val="1C3EF21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C5056A2"/>
    <w:multiLevelType w:val="hybridMultilevel"/>
    <w:tmpl w:val="E23840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374"/>
    <w:rsid w:val="000B1374"/>
    <w:rsid w:val="000B531D"/>
    <w:rsid w:val="003C1064"/>
    <w:rsid w:val="003E7085"/>
    <w:rsid w:val="00457195"/>
    <w:rsid w:val="004679DF"/>
    <w:rsid w:val="004F1804"/>
    <w:rsid w:val="00557876"/>
    <w:rsid w:val="005F3F49"/>
    <w:rsid w:val="005F7BB6"/>
    <w:rsid w:val="0065359A"/>
    <w:rsid w:val="006A00B1"/>
    <w:rsid w:val="006B6803"/>
    <w:rsid w:val="00787224"/>
    <w:rsid w:val="00910860"/>
    <w:rsid w:val="009E23DF"/>
    <w:rsid w:val="00B73A38"/>
    <w:rsid w:val="00E34138"/>
    <w:rsid w:val="00EB3F74"/>
    <w:rsid w:val="00EE2A93"/>
    <w:rsid w:val="00EE2CD9"/>
    <w:rsid w:val="00F070B4"/>
    <w:rsid w:val="00FF2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137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0B1374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0B1374"/>
    <w:pPr>
      <w:spacing w:lineRule="auto" w:line="240" w:after="0"/>
      <w:ind w:hanging="144" w:left="720"/>
      <w:contextualSpacing/>
      <w:jc w:val="both"/>
    </w:pPr>
  </w:style>
  <w:style w:styleId="Naglaeno" w:type="character">
    <w:name w:val="Strong"/>
    <w:basedOn w:val="Zadanifontodlomka"/>
    <w:qFormat/>
    <w:rsid w:val="000B137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37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37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B137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B1374"/>
  </w:style>
  <w:style w:styleId="Podnoje" w:type="paragraph">
    <w:name w:val="footer"/>
    <w:basedOn w:val="Normal"/>
    <w:link w:val="PodnojeChar"/>
    <w:uiPriority w:val="99"/>
    <w:unhideWhenUsed/>
    <w:rsid w:val="000B137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374"/>
  </w:style>
  <w:style w:styleId="Tekstrezerviranogmjesta" w:type="character">
    <w:name w:val="Placeholder Text"/>
    <w:basedOn w:val="Zadanifontodlomka"/>
    <w:uiPriority w:val="99"/>
    <w:semiHidden/>
    <w:rsid w:val="004679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679DF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679DF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9DF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9DF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137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0B1374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0B1374"/>
    <w:pPr>
      <w:spacing w:after="0" w:line="240" w:lineRule="auto"/>
      <w:ind w:hanging="144" w:left="720"/>
      <w:contextualSpacing/>
      <w:jc w:val="both"/>
    </w:pPr>
  </w:style>
  <w:style w:styleId="Naglaeno" w:type="character">
    <w:name w:val="Strong"/>
    <w:basedOn w:val="Zadanifontodlomka"/>
    <w:qFormat/>
    <w:rsid w:val="000B137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37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37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B137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B1374"/>
  </w:style>
  <w:style w:styleId="Podnoje" w:type="paragraph">
    <w:name w:val="footer"/>
    <w:basedOn w:val="Normal"/>
    <w:link w:val="PodnojeChar"/>
    <w:uiPriority w:val="99"/>
    <w:unhideWhenUsed/>
    <w:rsid w:val="000B137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374"/>
  </w:style>
  <w:style w:styleId="Tekstrezerviranogmjesta" w:type="character">
    <w:name w:val="Placeholder Text"/>
    <w:basedOn w:val="Zadanifontodlomka"/>
    <w:uiPriority w:val="99"/>
    <w:semiHidden/>
    <w:rsid w:val="004679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679DF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679DF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9DF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9DF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St-635/2016</izvorni_sadrzaj>
    <derivirana_varijabla naziv="DomainObject.Predmet.OznakaBroj_1">St-635/2016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LOVRENČIĆ jednostavno društvo s ograničenom odgovornošću za trgovinu i usluge</izvorni_sadrzaj>
    <derivirana_varijabla naziv="DomainObject.Predmet.ProtustrankaFormated_1">  LOVRENČIĆ jednostavno društvo s ograničenom odgovornošću za trgovinu i usluge</derivirana_varijabla>
  </DomainObject.Predmet.ProtustrankaFormated>
  <DomainObject.Predmet.ProtustrankaFormatedOIB>
    <izvorni_sadrzaj>  LOVRENČIĆ jednostavno društvo s ograničenom odgovornošću za trgovinu i usluge, OIB 25194313888</izvorni_sadrzaj>
    <derivirana_varijabla naziv="DomainObject.Predmet.ProtustrankaFormatedOIB_1">  LOVRENČIĆ jednostavno društvo s ograničenom odgovornošću za trgovinu i usluge, OIB 25194313888</derivirana_varijabla>
  </DomainObject.Predmet.ProtustrankaFormatedOIB>
  <DomainObject.Predmet.ProtustrankaFormatedWithAdress>
    <izvorni_sadrzaj> LOVRENČIĆ jednostavno društvo s ograničenom odgovornošću za trgovinu i usluge, Kanovačka 4, 32100 Vinkovci</izvorni_sadrzaj>
    <derivirana_varijabla naziv="DomainObject.Predmet.ProtustrankaFormatedWithAdress_1"> LOVRENČIĆ jednostavno društvo s ograničenom odgovornošću za trgovinu i usluge, Kanovačka 4, 32100 Vinkovci</derivirana_varijabla>
  </DomainObject.Predmet.ProtustrankaFormatedWithAdress>
  <DomainObject.Predmet.ProtustrankaFormatedWithAdressOIB>
    <izvorni_sadrzaj> LOVRENČIĆ jednostavno društvo s ograničenom odgovornošću za trgovinu i usluge, OIB 25194313888, Kanovačka 4, 32100 Vinkovci</izvorni_sadrzaj>
    <derivirana_varijabla naziv="DomainObject.Predmet.ProtustrankaFormatedWithAdressOIB_1"> LOVRENČIĆ jednostavno društvo s ograničenom odgovornošću za trgovinu i usluge, OIB 25194313888, Kanovačka 4, 32100 Vinkovci</derivirana_varijabla>
  </DomainObject.Predmet.ProtustrankaFormatedWithAdressOIB>
  <DomainObject.Predmet.ProtustrankaWithAdress>
    <izvorni_sadrzaj>LOVRENČIĆ jednostavno društvo s ograničenom odgovornošću za trgovinu i usluge Kanovačka 4, 32100 Vinkovci</izvorni_sadrzaj>
    <derivirana_varijabla naziv="DomainObject.Predmet.ProtustrankaWithAdress_1">LOVRENČIĆ jednostavno društvo s ograničenom odgovornošću za trgovinu i usluge Kanovačka 4, 32100 Vinkovci</derivirana_varijabla>
  </DomainObject.Predmet.ProtustrankaWithAdress>
  <DomainObject.Predmet.ProtustrankaWithAdressOIB>
    <izvorni_sadrzaj>LOVRENČIĆ jednostavno društvo s ograničenom odgovornošću za trgovinu i usluge, OIB 25194313888, Kanovačka 4, 32100 Vinkovci</izvorni_sadrzaj>
    <derivirana_varijabla naziv="DomainObject.Predmet.ProtustrankaWithAdressOIB_1">LOVRENČIĆ jednostavno društvo s ograničenom odgovornošću za trgovinu i usluge, OIB 25194313888, Kanovačka 4, 32100 Vinkovci</derivirana_varijabla>
  </DomainObject.Predmet.ProtustrankaWithAdressOIB>
  <DomainObject.Predmet.ProtustrankaNazivFormated>
    <izvorni_sadrzaj>LOVRENČIĆ jednostavno društvo s ograničenom odgovornošću za trgovinu i usluge</izvorni_sadrzaj>
    <derivirana_varijabla naziv="DomainObject.Predmet.ProtustrankaNazivFormated_1">LOVRENČIĆ jednostavno društvo s ograničenom odgovornošću za trgovinu i usluge</derivirana_varijabla>
  </DomainObject.Predmet.ProtustrankaNazivFormated>
  <DomainObject.Predmet.ProtustrankaNazivFormatedOIB>
    <izvorni_sadrzaj>LOVRENČIĆ jednostavno društvo s ograničenom odgovornošću za trgovinu i usluge, OIB 25194313888</izvorni_sadrzaj>
    <derivirana_varijabla naziv="DomainObject.Predmet.ProtustrankaNazivFormatedOIB_1">LOVRENČIĆ jednostavno društvo s ograničenom odgovornošću za trgovinu i usluge, OIB 25194313888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LOVRENČIĆ jednostavno društvo s ograničenom odgovornošću za trgovinu i usluge</item>
    </izvorni_sadrzaj>
    <derivirana_varijabla naziv="DomainObject.Predmet.ProtuStrankaListFormated_1">
      <item>LOVRENČIĆ jednostavno društvo s ograničenom odgovornošću za trgovinu i usluge</item>
    </derivirana_varijabla>
  </DomainObject.Predmet.ProtuStrankaListFormated>
  <DomainObject.Predmet.ProtuStrankaListFormatedOIB>
    <izvorni_sadrzaj>
      <item>LOVRENČIĆ jednostavno društvo s ograničenom odgovornošću za trgovinu i usluge, OIB 25194313888</item>
    </izvorni_sadrzaj>
    <derivirana_varijabla naziv="DomainObject.Predmet.ProtuStrankaListFormatedOIB_1">
      <item>LOVRENČIĆ jednostavno društvo s ograničenom odgovornošću za trgovinu i usluge, OIB 25194313888</item>
    </derivirana_varijabla>
  </DomainObject.Predmet.ProtuStrankaListFormatedOIB>
  <DomainObject.Predmet.ProtuStrankaListFormatedWithAdress>
    <izvorni_sadrzaj>
      <item>LOVRENČIĆ jednostavno društvo s ograničenom odgovornošću za trgovinu i usluge, Kanovačka 4, 32100 Vinkovci</item>
    </izvorni_sadrzaj>
    <derivirana_varijabla naziv="DomainObject.Predmet.ProtuStrankaListFormatedWithAdress_1">
      <item>LOVRENČIĆ jednostavno društvo s ograničenom odgovornošću za trgovinu i usluge, Kanovačka 4, 32100 Vinkovci</item>
    </derivirana_varijabla>
  </DomainObject.Predmet.ProtuStrankaListFormatedWithAdress>
  <DomainObject.Predmet.ProtuStrankaListFormatedWithAdressOIB>
    <izvorni_sadrzaj>
      <item>LOVRENČIĆ jednostavno društvo s ograničenom odgovornošću za trgovinu i usluge, OIB 25194313888, Kanovačka 4, 32100 Vinkovci</item>
    </izvorni_sadrzaj>
    <derivirana_varijabla naziv="DomainObject.Predmet.ProtuStrankaListFormatedWithAdressOIB_1">
      <item>LOVRENČIĆ jednostavno društvo s ograničenom odgovornošću za trgovinu i usluge, OIB 25194313888, Kanovačka 4, 32100 Vinkovci</item>
    </derivirana_varijabla>
  </DomainObject.Predmet.ProtuStrankaListFormatedWithAdressOIB>
  <DomainObject.Predmet.ProtuStrankaListNazivFormated>
    <izvorni_sadrzaj>
      <item>LOVRENČIĆ jednostavno društvo s ograničenom odgovornošću za trgovinu i usluge</item>
    </izvorni_sadrzaj>
    <derivirana_varijabla naziv="DomainObject.Predmet.ProtuStrankaListNazivFormated_1">
      <item>LOVRENČIĆ jednostavno društvo s ograničenom odgovornošću za trgovinu i usluge</item>
    </derivirana_varijabla>
  </DomainObject.Predmet.ProtuStrankaListNazivFormated>
  <DomainObject.Predmet.ProtuStrankaListNazivFormatedOIB>
    <izvorni_sadrzaj>
      <item>LOVRENČIĆ jednostavno društvo s ograničenom odgovornošću za trgovinu i usluge, OIB 25194313888</item>
    </izvorni_sadrzaj>
    <derivirana_varijabla naziv="DomainObject.Predmet.ProtuStrankaListNazivFormatedOIB_1">
      <item>LOVRENČIĆ jednostavno društvo s ograničenom odgovornošću za trgovinu i usluge, OIB 25194313888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LOVRENČIĆ jednostavno društvo s ograničenom odgovornošću za trgovinu i usluge</izvorni_sadrzaj>
    <derivirana_varijabla naziv="DomainObject.Predmet.ProtustrankaIDrugi_1">LOVRENČIĆ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LOVRENČIĆ jednostavno društvo s ograničenom odgovornošću za trgovinu i usluge, OIB 25194313888, Kanovačka 4, 32100 Vinkovci</izvorni_sadrzaj>
    <derivirana_varijabla naziv="DomainObject.Predmet.ProtustrankaIDrugiAdressOIB_1">LOVRENČIĆ jednostavno društvo s ograničenom odgovornošću za trgovinu i usluge, OIB 25194313888, Kanovačka 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LOVRENČIĆ jednostavno društvo s ograničenom odgovornošću za trgovinu i usluge</item>
    </izvorni_sadrzaj>
    <derivirana_varijabla naziv="DomainObject.Predmet.SudioniciListNaziv_1">
      <item>FINA RC OSIJEK</item>
      <item>LOVRENČIĆ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LOVRENČIĆ jednostavno društvo s ograničenom odgovornošću za trgovinu i usluge, OIB 25194313888, Kanovačka 4,32100 Vinkovci</item>
    </izvorni_sadrzaj>
    <derivirana_varijabla naziv="DomainObject.Predmet.SudioniciListAdressOIB_1">
      <item>FINA RC OSIJEK, OIB 85821130368</item>
      <item>LOVRENČIĆ jednostavno društvo s ograničenom odgovornošću za trgovinu i usluge, OIB 25194313888, Kanovačka 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25194313888</item>
    </izvorni_sadrzaj>
    <derivirana_varijabla naziv="DomainObject.Predmet.SudioniciListNazivOIB_1">
      <item>, OIB 85821130368</item>
      <item>, OIB 25194313888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72B4B9-51DB-47F8-9FED-A907877A97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669</properties:Words>
  <properties:Characters>3766</properties:Characters>
  <properties:Lines>651</properties:Lines>
  <properties:Paragraphs>133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2017-04-28T06:19:00Z</dcterms:created>
  <dc:creator>Danijela Sekulić</dc:creator>
  <cp:lastModifiedBy>Danijela Sekulić</cp:lastModifiedBy>
  <cp:lastPrinted>2017-04-28T08:30:00Z</cp:lastPrinted>
  <dcterms:modified xmlns:xsi="http://www.w3.org/2001/XMLSchema-instance" xsi:type="dcterms:W3CDTF">2017-04-28T08:32:00Z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