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151c4" w14:paraId="39151c4" w:rsidRDefault="00295EBB" w:rsidP="00295EBB" w:rsidR="00295EBB">
      <w:pPr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 xml:space="preserve">     </w:t>
      </w:r>
      <w:r>
        <w:rPr>
          <w:noProof/>
          <w:color w:val="000000"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95EBB" w:rsidP="00295EBB" w:rsidR="00295EBB">
      <w:pPr>
        <w:rPr>
          <w:color w:val="000000"/>
          <w:sz w:val="24"/>
          <w:szCs w:val="24"/>
          <w:lang w:val="hr-HR"/>
        </w:rPr>
      </w:pPr>
    </w:p>
    <w:p w:rsidRDefault="00295EBB" w:rsidP="00295EBB" w:rsidR="00295EBB" w:rsidRPr="000D5418">
      <w:pPr>
        <w:rPr>
          <w:b/>
          <w:sz w:val="24"/>
          <w:szCs w:val="24"/>
          <w:lang w:val="hr-HR"/>
        </w:rPr>
      </w:pPr>
      <w:r w:rsidRPr="000D5418">
        <w:rPr>
          <w:b/>
          <w:sz w:val="24"/>
          <w:szCs w:val="24"/>
          <w:lang w:val="hr-HR"/>
        </w:rPr>
        <w:t>REPUBLIKA HRVATSKA</w:t>
      </w:r>
    </w:p>
    <w:p w:rsidRDefault="00295EBB" w:rsidP="00295EBB" w:rsidR="00295EBB" w:rsidRPr="000D5418">
      <w:pPr>
        <w:rPr>
          <w:b/>
          <w:sz w:val="24"/>
          <w:szCs w:val="24"/>
          <w:lang w:val="hr-HR"/>
        </w:rPr>
      </w:pPr>
      <w:r w:rsidRPr="000D5418">
        <w:rPr>
          <w:b/>
          <w:sz w:val="24"/>
          <w:szCs w:val="24"/>
          <w:lang w:val="hr-HR"/>
        </w:rPr>
        <w:t xml:space="preserve"> TRGOVAČKI SUD U SPLITU</w:t>
      </w:r>
    </w:p>
    <w:p w:rsidRDefault="00295EBB" w:rsidP="00295EBB" w:rsidR="00295EBB" w:rsidRPr="000D5418">
      <w:pPr>
        <w:rPr>
          <w:b/>
          <w:sz w:val="24"/>
          <w:szCs w:val="24"/>
          <w:lang w:val="hr-HR"/>
        </w:rPr>
      </w:pPr>
      <w:r w:rsidRPr="000D5418">
        <w:rPr>
          <w:b/>
          <w:sz w:val="24"/>
          <w:szCs w:val="24"/>
          <w:lang w:val="hr-HR"/>
        </w:rPr>
        <w:t xml:space="preserve">              </w:t>
      </w:r>
      <w:proofErr w:type="spellStart"/>
      <w:r w:rsidRPr="000D5418">
        <w:rPr>
          <w:b/>
          <w:sz w:val="24"/>
          <w:szCs w:val="24"/>
          <w:lang w:val="hr-HR"/>
        </w:rPr>
        <w:t>Sukoišanska</w:t>
      </w:r>
      <w:proofErr w:type="spellEnd"/>
      <w:r w:rsidRPr="000D5418">
        <w:rPr>
          <w:b/>
          <w:sz w:val="24"/>
          <w:szCs w:val="24"/>
          <w:lang w:val="hr-HR"/>
        </w:rPr>
        <w:t xml:space="preserve"> 6, Split </w:t>
      </w:r>
      <w:r w:rsidRPr="000D5418">
        <w:rPr>
          <w:b/>
          <w:sz w:val="24"/>
          <w:szCs w:val="24"/>
          <w:lang w:val="hr-HR"/>
        </w:rPr>
        <w:tab/>
      </w:r>
      <w:r w:rsidRPr="000D5418">
        <w:rPr>
          <w:b/>
          <w:sz w:val="24"/>
          <w:szCs w:val="24"/>
          <w:lang w:val="hr-HR"/>
        </w:rPr>
        <w:tab/>
      </w:r>
      <w:r w:rsidRPr="000D5418">
        <w:rPr>
          <w:b/>
          <w:sz w:val="24"/>
          <w:szCs w:val="24"/>
          <w:lang w:val="hr-HR"/>
        </w:rPr>
        <w:tab/>
      </w:r>
      <w:r w:rsidRPr="000D5418">
        <w:rPr>
          <w:b/>
          <w:sz w:val="24"/>
          <w:szCs w:val="24"/>
          <w:lang w:val="hr-HR"/>
        </w:rPr>
        <w:tab/>
      </w:r>
      <w:r w:rsidRPr="000D5418">
        <w:rPr>
          <w:b/>
          <w:sz w:val="24"/>
          <w:szCs w:val="24"/>
          <w:lang w:val="hr-HR"/>
        </w:rPr>
        <w:tab/>
      </w:r>
      <w:r w:rsidRPr="000D5418">
        <w:rPr>
          <w:b/>
          <w:sz w:val="24"/>
          <w:szCs w:val="24"/>
          <w:lang w:val="hr-HR"/>
        </w:rPr>
        <w:tab/>
        <w:t>1.St-226/2017</w:t>
      </w:r>
    </w:p>
    <w:p w:rsidRDefault="00295EBB" w:rsidP="00295EBB" w:rsidR="00295EBB" w:rsidRPr="000D5418">
      <w:pPr>
        <w:rPr>
          <w:b/>
          <w:sz w:val="24"/>
          <w:szCs w:val="24"/>
          <w:lang w:val="hr-HR"/>
        </w:rPr>
      </w:pPr>
    </w:p>
    <w:p w:rsidRDefault="00295EBB" w:rsidP="00295EBB" w:rsidR="00295EBB" w:rsidRPr="000D5418">
      <w:pPr>
        <w:jc w:val="right"/>
        <w:rPr>
          <w:b/>
          <w:sz w:val="24"/>
          <w:szCs w:val="24"/>
          <w:lang w:val="hr-HR"/>
        </w:rPr>
      </w:pPr>
    </w:p>
    <w:p w:rsidRDefault="00295EBB" w:rsidP="00295EBB" w:rsidR="00295EBB" w:rsidRPr="000D5418">
      <w:pPr>
        <w:pStyle w:val="Naslov1"/>
        <w:rPr>
          <w:szCs w:val="24"/>
        </w:rPr>
      </w:pPr>
      <w:r w:rsidRPr="000D5418">
        <w:rPr>
          <w:szCs w:val="24"/>
        </w:rPr>
        <w:t>R E P U B L I K A   H R V A T S K A</w:t>
      </w:r>
    </w:p>
    <w:p w:rsidRDefault="00295EBB" w:rsidP="00295EBB" w:rsidR="00295EBB" w:rsidRPr="000D5418">
      <w:pPr>
        <w:pStyle w:val="Naslov1"/>
        <w:rPr>
          <w:szCs w:val="24"/>
        </w:rPr>
      </w:pPr>
    </w:p>
    <w:p w:rsidRDefault="00295EBB" w:rsidP="00295EBB" w:rsidR="00295EBB" w:rsidRPr="000D5418">
      <w:pPr>
        <w:pStyle w:val="Naslov1"/>
        <w:rPr>
          <w:szCs w:val="24"/>
        </w:rPr>
      </w:pPr>
      <w:r w:rsidRPr="000D5418">
        <w:rPr>
          <w:szCs w:val="24"/>
        </w:rPr>
        <w:t>R J E Š E N J E</w:t>
      </w:r>
    </w:p>
    <w:p w:rsidRDefault="00295EBB" w:rsidP="00295EBB" w:rsidR="00295EBB" w:rsidRPr="000D5418">
      <w:pPr>
        <w:jc w:val="center"/>
        <w:rPr>
          <w:b/>
          <w:sz w:val="24"/>
          <w:szCs w:val="24"/>
          <w:lang w:val="hr-HR"/>
        </w:rPr>
      </w:pPr>
    </w:p>
    <w:p w:rsidRDefault="00295EBB" w:rsidP="00295EBB" w:rsidR="00295EBB" w:rsidRPr="00295EBB">
      <w:pPr>
        <w:ind w:firstLine="708"/>
        <w:jc w:val="both"/>
        <w:rPr>
          <w:rFonts w:cs="Arial" w:hAnsi="Arial" w:ascii="Arial"/>
          <w:color w:themeColor="text1" w:val="000000"/>
          <w:sz w:val="24"/>
          <w:szCs w:val="24"/>
        </w:rPr>
      </w:pPr>
      <w:r w:rsidRPr="00295EBB">
        <w:rPr>
          <w:sz w:val="24"/>
          <w:szCs w:val="24"/>
        </w:rPr>
        <w:tab/>
      </w:r>
      <w:proofErr w:type="spellStart"/>
      <w:r w:rsidRPr="00295EBB">
        <w:rPr>
          <w:sz w:val="24"/>
          <w:szCs w:val="24"/>
        </w:rPr>
        <w:t>Trgovački</w:t>
      </w:r>
      <w:proofErr w:type="spellEnd"/>
      <w:r w:rsidRPr="00295EBB">
        <w:rPr>
          <w:sz w:val="24"/>
          <w:szCs w:val="24"/>
        </w:rPr>
        <w:t xml:space="preserve"> </w:t>
      </w:r>
      <w:proofErr w:type="spellStart"/>
      <w:r w:rsidRPr="00295EBB">
        <w:rPr>
          <w:sz w:val="24"/>
          <w:szCs w:val="24"/>
        </w:rPr>
        <w:t>sud</w:t>
      </w:r>
      <w:proofErr w:type="spellEnd"/>
      <w:r w:rsidRPr="00295EBB">
        <w:rPr>
          <w:sz w:val="24"/>
          <w:szCs w:val="24"/>
        </w:rPr>
        <w:t xml:space="preserve"> u </w:t>
      </w:r>
      <w:proofErr w:type="spellStart"/>
      <w:r w:rsidRPr="00295EBB">
        <w:rPr>
          <w:sz w:val="24"/>
          <w:szCs w:val="24"/>
        </w:rPr>
        <w:t>Splitu</w:t>
      </w:r>
      <w:proofErr w:type="spellEnd"/>
      <w:r w:rsidRPr="00295EBB">
        <w:rPr>
          <w:sz w:val="24"/>
          <w:szCs w:val="24"/>
        </w:rPr>
        <w:t xml:space="preserve">, </w:t>
      </w:r>
      <w:proofErr w:type="spellStart"/>
      <w:r w:rsidRPr="00295EBB">
        <w:rPr>
          <w:sz w:val="24"/>
          <w:szCs w:val="24"/>
        </w:rPr>
        <w:t>po</w:t>
      </w:r>
      <w:proofErr w:type="spellEnd"/>
      <w:r w:rsidRPr="00295EBB">
        <w:rPr>
          <w:sz w:val="24"/>
          <w:szCs w:val="24"/>
        </w:rPr>
        <w:t xml:space="preserve"> </w:t>
      </w:r>
      <w:proofErr w:type="spellStart"/>
      <w:r w:rsidRPr="00295EBB">
        <w:rPr>
          <w:sz w:val="24"/>
          <w:szCs w:val="24"/>
        </w:rPr>
        <w:t>sucu</w:t>
      </w:r>
      <w:proofErr w:type="spellEnd"/>
      <w:r w:rsidRPr="00295EBB">
        <w:rPr>
          <w:sz w:val="24"/>
          <w:szCs w:val="24"/>
        </w:rPr>
        <w:t xml:space="preserve"> </w:t>
      </w:r>
      <w:proofErr w:type="spellStart"/>
      <w:r w:rsidRPr="00295EBB">
        <w:rPr>
          <w:sz w:val="24"/>
          <w:szCs w:val="24"/>
        </w:rPr>
        <w:t>ovog</w:t>
      </w:r>
      <w:proofErr w:type="spellEnd"/>
      <w:r w:rsidRPr="00295EBB">
        <w:rPr>
          <w:sz w:val="24"/>
          <w:szCs w:val="24"/>
        </w:rPr>
        <w:t xml:space="preserve"> </w:t>
      </w:r>
      <w:proofErr w:type="spellStart"/>
      <w:r w:rsidRPr="00295EBB">
        <w:rPr>
          <w:sz w:val="24"/>
          <w:szCs w:val="24"/>
        </w:rPr>
        <w:t>suda</w:t>
      </w:r>
      <w:proofErr w:type="spellEnd"/>
      <w:r w:rsidRPr="00295EBB">
        <w:rPr>
          <w:sz w:val="24"/>
          <w:szCs w:val="24"/>
        </w:rPr>
        <w:t xml:space="preserve"> </w:t>
      </w:r>
      <w:proofErr w:type="spellStart"/>
      <w:r w:rsidRPr="00295EBB">
        <w:rPr>
          <w:sz w:val="24"/>
          <w:szCs w:val="24"/>
        </w:rPr>
        <w:t>Velimiru</w:t>
      </w:r>
      <w:proofErr w:type="spellEnd"/>
      <w:r w:rsidRPr="00295EBB">
        <w:rPr>
          <w:sz w:val="24"/>
          <w:szCs w:val="24"/>
        </w:rPr>
        <w:t xml:space="preserve"> </w:t>
      </w:r>
      <w:proofErr w:type="spellStart"/>
      <w:r w:rsidRPr="00295EBB">
        <w:rPr>
          <w:sz w:val="24"/>
          <w:szCs w:val="24"/>
        </w:rPr>
        <w:t>Vukoviću</w:t>
      </w:r>
      <w:proofErr w:type="spellEnd"/>
      <w:r w:rsidRPr="00295EBB">
        <w:rPr>
          <w:sz w:val="24"/>
          <w:szCs w:val="24"/>
        </w:rPr>
        <w:t xml:space="preserve">, </w:t>
      </w:r>
      <w:proofErr w:type="spellStart"/>
      <w:r w:rsidRPr="00295EBB">
        <w:rPr>
          <w:sz w:val="24"/>
          <w:szCs w:val="24"/>
        </w:rPr>
        <w:t>kao</w:t>
      </w:r>
      <w:proofErr w:type="spellEnd"/>
      <w:r w:rsidRPr="00295EBB">
        <w:rPr>
          <w:sz w:val="24"/>
          <w:szCs w:val="24"/>
        </w:rPr>
        <w:t xml:space="preserve"> </w:t>
      </w:r>
      <w:proofErr w:type="spellStart"/>
      <w:r w:rsidRPr="00295EBB">
        <w:rPr>
          <w:sz w:val="24"/>
          <w:szCs w:val="24"/>
        </w:rPr>
        <w:t>stečajnom</w:t>
      </w:r>
      <w:proofErr w:type="spellEnd"/>
      <w:r w:rsidRPr="00295EBB">
        <w:rPr>
          <w:sz w:val="24"/>
          <w:szCs w:val="24"/>
        </w:rPr>
        <w:t xml:space="preserve"> </w:t>
      </w:r>
      <w:proofErr w:type="spellStart"/>
      <w:r w:rsidRPr="00295EBB">
        <w:rPr>
          <w:sz w:val="24"/>
          <w:szCs w:val="24"/>
        </w:rPr>
        <w:t>sucu</w:t>
      </w:r>
      <w:proofErr w:type="spellEnd"/>
      <w:r w:rsidRPr="00295EBB">
        <w:rPr>
          <w:sz w:val="24"/>
          <w:szCs w:val="24"/>
        </w:rPr>
        <w:t xml:space="preserve">, </w:t>
      </w:r>
      <w:proofErr w:type="spellStart"/>
      <w:r w:rsidRPr="00295EBB">
        <w:rPr>
          <w:sz w:val="24"/>
          <w:szCs w:val="24"/>
        </w:rPr>
        <w:t>povodom</w:t>
      </w:r>
      <w:proofErr w:type="spellEnd"/>
      <w:r w:rsidRPr="00295EBB">
        <w:rPr>
          <w:sz w:val="24"/>
          <w:szCs w:val="24"/>
        </w:rPr>
        <w:t xml:space="preserve"> </w:t>
      </w:r>
      <w:proofErr w:type="spellStart"/>
      <w:r w:rsidRPr="00295EBB">
        <w:rPr>
          <w:sz w:val="24"/>
          <w:szCs w:val="24"/>
        </w:rPr>
        <w:t>prijedloga</w:t>
      </w:r>
      <w:proofErr w:type="spellEnd"/>
      <w:r w:rsidRPr="00295EBB">
        <w:rPr>
          <w:sz w:val="24"/>
          <w:szCs w:val="24"/>
        </w:rPr>
        <w:t xml:space="preserve"> </w:t>
      </w:r>
      <w:proofErr w:type="spellStart"/>
      <w:r w:rsidRPr="00295EBB">
        <w:rPr>
          <w:sz w:val="24"/>
          <w:szCs w:val="24"/>
        </w:rPr>
        <w:t>za</w:t>
      </w:r>
      <w:proofErr w:type="spellEnd"/>
      <w:r w:rsidRPr="00295EBB">
        <w:rPr>
          <w:sz w:val="24"/>
          <w:szCs w:val="24"/>
        </w:rPr>
        <w:t xml:space="preserve"> </w:t>
      </w:r>
      <w:proofErr w:type="spellStart"/>
      <w:r w:rsidRPr="00295EBB">
        <w:rPr>
          <w:sz w:val="24"/>
          <w:szCs w:val="24"/>
        </w:rPr>
        <w:t>otvaranje</w:t>
      </w:r>
      <w:proofErr w:type="spellEnd"/>
      <w:r w:rsidRPr="00295EBB">
        <w:rPr>
          <w:sz w:val="24"/>
          <w:szCs w:val="24"/>
        </w:rPr>
        <w:t xml:space="preserve"> </w:t>
      </w:r>
      <w:proofErr w:type="spellStart"/>
      <w:r w:rsidRPr="00295EBB">
        <w:rPr>
          <w:sz w:val="24"/>
          <w:szCs w:val="24"/>
        </w:rPr>
        <w:t>stečajnog</w:t>
      </w:r>
      <w:proofErr w:type="spellEnd"/>
      <w:r w:rsidRPr="00295EBB">
        <w:rPr>
          <w:sz w:val="24"/>
          <w:szCs w:val="24"/>
        </w:rPr>
        <w:t xml:space="preserve"> </w:t>
      </w:r>
      <w:proofErr w:type="spellStart"/>
      <w:r w:rsidRPr="00295EBB">
        <w:rPr>
          <w:sz w:val="24"/>
          <w:szCs w:val="24"/>
        </w:rPr>
        <w:t>postupka</w:t>
      </w:r>
      <w:proofErr w:type="spellEnd"/>
      <w:r w:rsidRPr="00295EBB">
        <w:rPr>
          <w:sz w:val="24"/>
          <w:szCs w:val="24"/>
        </w:rPr>
        <w:t xml:space="preserve">  </w:t>
      </w:r>
      <w:proofErr w:type="spellStart"/>
      <w:r w:rsidRPr="00295EBB">
        <w:rPr>
          <w:sz w:val="24"/>
          <w:szCs w:val="24"/>
        </w:rPr>
        <w:t>nad</w:t>
      </w:r>
      <w:proofErr w:type="spellEnd"/>
      <w:r w:rsidRPr="00295EBB">
        <w:rPr>
          <w:sz w:val="24"/>
          <w:szCs w:val="24"/>
        </w:rPr>
        <w:t xml:space="preserve"> </w:t>
      </w:r>
      <w:proofErr w:type="spellStart"/>
      <w:r w:rsidRPr="00295EBB">
        <w:rPr>
          <w:sz w:val="24"/>
          <w:szCs w:val="24"/>
        </w:rPr>
        <w:t>dužnikom</w:t>
      </w:r>
      <w:proofErr w:type="spellEnd"/>
      <w:r w:rsidRPr="00295EBB">
        <w:rPr>
          <w:sz w:val="24"/>
          <w:szCs w:val="24"/>
        </w:rPr>
        <w:t xml:space="preserve">  MATKO PETRIČEVIĆ-GRAĐENJE </w:t>
      </w:r>
      <w:proofErr w:type="spellStart"/>
      <w:r w:rsidRPr="00295EBB">
        <w:rPr>
          <w:sz w:val="24"/>
          <w:szCs w:val="24"/>
        </w:rPr>
        <w:t>d.o.o</w:t>
      </w:r>
      <w:proofErr w:type="spellEnd"/>
      <w:r w:rsidRPr="00295EBB">
        <w:rPr>
          <w:sz w:val="24"/>
          <w:szCs w:val="24"/>
        </w:rPr>
        <w:t xml:space="preserve">. </w:t>
      </w:r>
      <w:proofErr w:type="spellStart"/>
      <w:r w:rsidRPr="00295EBB">
        <w:rPr>
          <w:sz w:val="24"/>
          <w:szCs w:val="24"/>
        </w:rPr>
        <w:t>za</w:t>
      </w:r>
      <w:proofErr w:type="spellEnd"/>
      <w:r w:rsidRPr="00295EBB">
        <w:rPr>
          <w:sz w:val="24"/>
          <w:szCs w:val="24"/>
        </w:rPr>
        <w:t xml:space="preserve"> </w:t>
      </w:r>
      <w:proofErr w:type="spellStart"/>
      <w:r w:rsidRPr="00295EBB">
        <w:rPr>
          <w:sz w:val="24"/>
          <w:szCs w:val="24"/>
        </w:rPr>
        <w:t>graditeljstvo</w:t>
      </w:r>
      <w:proofErr w:type="spellEnd"/>
      <w:r w:rsidRPr="00295EBB">
        <w:rPr>
          <w:sz w:val="24"/>
          <w:szCs w:val="24"/>
        </w:rPr>
        <w:t xml:space="preserve"> </w:t>
      </w:r>
      <w:proofErr w:type="spellStart"/>
      <w:r w:rsidRPr="00295EBB">
        <w:rPr>
          <w:sz w:val="24"/>
          <w:szCs w:val="24"/>
        </w:rPr>
        <w:t>i</w:t>
      </w:r>
      <w:proofErr w:type="spellEnd"/>
      <w:r w:rsidRPr="00295EBB">
        <w:rPr>
          <w:sz w:val="24"/>
          <w:szCs w:val="24"/>
        </w:rPr>
        <w:t xml:space="preserve"> </w:t>
      </w:r>
      <w:proofErr w:type="spellStart"/>
      <w:r w:rsidRPr="00295EBB">
        <w:rPr>
          <w:sz w:val="24"/>
          <w:szCs w:val="24"/>
        </w:rPr>
        <w:t>usluge</w:t>
      </w:r>
      <w:proofErr w:type="spellEnd"/>
      <w:r w:rsidRPr="00295EBB">
        <w:rPr>
          <w:sz w:val="24"/>
          <w:szCs w:val="24"/>
        </w:rPr>
        <w:t xml:space="preserve">, Split, </w:t>
      </w:r>
      <w:proofErr w:type="spellStart"/>
      <w:r w:rsidRPr="00295EBB">
        <w:rPr>
          <w:sz w:val="24"/>
          <w:szCs w:val="24"/>
        </w:rPr>
        <w:t>Trondheimska</w:t>
      </w:r>
      <w:proofErr w:type="spellEnd"/>
      <w:r w:rsidRPr="00295EBB">
        <w:rPr>
          <w:sz w:val="24"/>
          <w:szCs w:val="24"/>
        </w:rPr>
        <w:t xml:space="preserve"> 4 A,OIB: 27464617532,  dana 05.veljače 2018. </w:t>
      </w:r>
      <w:proofErr w:type="spellStart"/>
      <w:proofErr w:type="gramStart"/>
      <w:r w:rsidRPr="00295EBB">
        <w:rPr>
          <w:sz w:val="24"/>
          <w:szCs w:val="24"/>
        </w:rPr>
        <w:t>godine</w:t>
      </w:r>
      <w:proofErr w:type="spellEnd"/>
      <w:proofErr w:type="gramEnd"/>
      <w:r w:rsidRPr="00295EBB">
        <w:rPr>
          <w:sz w:val="24"/>
          <w:szCs w:val="24"/>
        </w:rPr>
        <w:t xml:space="preserve">, </w:t>
      </w:r>
    </w:p>
    <w:p w:rsidRDefault="00295EBB" w:rsidP="00295EBB" w:rsidR="00295EBB" w:rsidRPr="00295EBB">
      <w:pPr>
        <w:pStyle w:val="Tijeloteksta"/>
        <w:rPr>
          <w:szCs w:val="24"/>
        </w:rPr>
      </w:pPr>
    </w:p>
    <w:p w:rsidRDefault="00295EBB" w:rsidP="00295EBB" w:rsidR="00295EBB" w:rsidRPr="000D5418">
      <w:pPr>
        <w:pStyle w:val="Tijeloteksta"/>
        <w:jc w:val="center"/>
        <w:rPr>
          <w:szCs w:val="24"/>
        </w:rPr>
      </w:pPr>
      <w:r w:rsidRPr="000D5418">
        <w:rPr>
          <w:szCs w:val="24"/>
        </w:rPr>
        <w:t>r i j e š i o    j e</w:t>
      </w:r>
    </w:p>
    <w:p w:rsidRDefault="00295EBB" w:rsidP="00295EBB" w:rsidR="00295EBB" w:rsidRPr="00295EBB">
      <w:pPr>
        <w:pStyle w:val="Tijeloteksta"/>
        <w:jc w:val="center"/>
        <w:rPr>
          <w:b/>
          <w:szCs w:val="24"/>
        </w:rPr>
      </w:pPr>
    </w:p>
    <w:p w:rsidRDefault="00295EBB" w:rsidP="000D5418" w:rsidR="00295EBB" w:rsidRPr="00295EBB">
      <w:pPr>
        <w:spacing w:before="50"/>
        <w:jc w:val="both"/>
        <w:rPr>
          <w:sz w:val="24"/>
          <w:szCs w:val="24"/>
        </w:rPr>
      </w:pPr>
      <w:r w:rsidRPr="000D5418">
        <w:rPr>
          <w:sz w:val="24"/>
          <w:szCs w:val="24"/>
        </w:rPr>
        <w:t>I.</w:t>
      </w:r>
      <w:r w:rsidRPr="00295EBB">
        <w:rPr>
          <w:b/>
          <w:sz w:val="24"/>
          <w:szCs w:val="24"/>
        </w:rPr>
        <w:tab/>
      </w:r>
      <w:proofErr w:type="spellStart"/>
      <w:r w:rsidRPr="00295EBB">
        <w:rPr>
          <w:sz w:val="24"/>
          <w:szCs w:val="24"/>
        </w:rPr>
        <w:t>Poziva</w:t>
      </w:r>
      <w:proofErr w:type="spellEnd"/>
      <w:r w:rsidRPr="00295EBB">
        <w:rPr>
          <w:sz w:val="24"/>
          <w:szCs w:val="24"/>
        </w:rPr>
        <w:t xml:space="preserve"> se </w:t>
      </w:r>
      <w:proofErr w:type="spellStart"/>
      <w:r w:rsidRPr="00295EBB">
        <w:rPr>
          <w:sz w:val="24"/>
          <w:szCs w:val="24"/>
        </w:rPr>
        <w:t>Matko</w:t>
      </w:r>
      <w:proofErr w:type="spellEnd"/>
      <w:r w:rsidRPr="00295EBB">
        <w:rPr>
          <w:sz w:val="24"/>
          <w:szCs w:val="24"/>
        </w:rPr>
        <w:t xml:space="preserve"> </w:t>
      </w:r>
      <w:proofErr w:type="spellStart"/>
      <w:r w:rsidRPr="00295EBB">
        <w:rPr>
          <w:sz w:val="24"/>
          <w:szCs w:val="24"/>
        </w:rPr>
        <w:t>Petričević</w:t>
      </w:r>
      <w:proofErr w:type="spellEnd"/>
      <w:r w:rsidRPr="00295EBB">
        <w:rPr>
          <w:sz w:val="24"/>
          <w:szCs w:val="24"/>
        </w:rPr>
        <w:t xml:space="preserve">, Split, </w:t>
      </w:r>
      <w:proofErr w:type="spellStart"/>
      <w:r w:rsidRPr="00295EBB">
        <w:rPr>
          <w:sz w:val="24"/>
          <w:szCs w:val="24"/>
        </w:rPr>
        <w:t>Trondheimska</w:t>
      </w:r>
      <w:proofErr w:type="spellEnd"/>
      <w:r w:rsidRPr="00295EBB">
        <w:rPr>
          <w:sz w:val="24"/>
          <w:szCs w:val="24"/>
        </w:rPr>
        <w:t xml:space="preserve"> 4 A</w:t>
      </w:r>
      <w:r>
        <w:rPr>
          <w:sz w:val="24"/>
          <w:szCs w:val="24"/>
        </w:rPr>
        <w:t xml:space="preserve"> </w:t>
      </w:r>
      <w:r w:rsidRPr="00295EBB">
        <w:rPr>
          <w:sz w:val="24"/>
          <w:szCs w:val="24"/>
        </w:rPr>
        <w:t xml:space="preserve"> u roku od 8 dana platiti iznos predujma za namirenje troškova stečajnog postupka od 1.000,00 kuna na žiro račun ovog suda kod Hrvatske poštanske </w:t>
      </w:r>
      <w:proofErr w:type="spellStart"/>
      <w:r w:rsidRPr="00295EBB">
        <w:rPr>
          <w:sz w:val="24"/>
          <w:szCs w:val="24"/>
        </w:rPr>
        <w:t>banke</w:t>
      </w:r>
      <w:proofErr w:type="spellEnd"/>
      <w:r w:rsidRPr="00295EBB">
        <w:rPr>
          <w:sz w:val="24"/>
          <w:szCs w:val="24"/>
        </w:rPr>
        <w:t xml:space="preserve"> </w:t>
      </w:r>
      <w:proofErr w:type="spellStart"/>
      <w:r w:rsidRPr="00295EBB">
        <w:rPr>
          <w:sz w:val="24"/>
          <w:szCs w:val="24"/>
        </w:rPr>
        <w:t>broj</w:t>
      </w:r>
      <w:proofErr w:type="spellEnd"/>
      <w:r w:rsidRPr="00295EBB">
        <w:rPr>
          <w:sz w:val="24"/>
          <w:szCs w:val="24"/>
        </w:rPr>
        <w:t xml:space="preserve">: HR1623900011300000664 </w:t>
      </w:r>
      <w:proofErr w:type="spellStart"/>
      <w:r w:rsidRPr="00295EBB">
        <w:rPr>
          <w:sz w:val="24"/>
          <w:szCs w:val="24"/>
        </w:rPr>
        <w:t>poziv</w:t>
      </w:r>
      <w:proofErr w:type="spellEnd"/>
      <w:r w:rsidRPr="00295EBB">
        <w:rPr>
          <w:sz w:val="24"/>
          <w:szCs w:val="24"/>
        </w:rPr>
        <w:t xml:space="preserve"> </w:t>
      </w:r>
      <w:proofErr w:type="spellStart"/>
      <w:r w:rsidRPr="00295EBB">
        <w:rPr>
          <w:sz w:val="24"/>
          <w:szCs w:val="24"/>
        </w:rPr>
        <w:t>na</w:t>
      </w:r>
      <w:proofErr w:type="spellEnd"/>
      <w:r w:rsidRPr="00295EBB">
        <w:rPr>
          <w:sz w:val="24"/>
          <w:szCs w:val="24"/>
        </w:rPr>
        <w:t xml:space="preserve"> </w:t>
      </w:r>
      <w:proofErr w:type="spellStart"/>
      <w:r w:rsidRPr="00295EBB">
        <w:rPr>
          <w:sz w:val="24"/>
          <w:szCs w:val="24"/>
        </w:rPr>
        <w:t>broj</w:t>
      </w:r>
      <w:proofErr w:type="spellEnd"/>
      <w:r w:rsidRPr="00295EBB">
        <w:rPr>
          <w:sz w:val="24"/>
          <w:szCs w:val="24"/>
        </w:rPr>
        <w:t xml:space="preserve"> </w:t>
      </w:r>
      <w:r>
        <w:rPr>
          <w:sz w:val="24"/>
          <w:szCs w:val="24"/>
        </w:rPr>
        <w:t>226</w:t>
      </w:r>
      <w:r w:rsidRPr="00295EBB">
        <w:rPr>
          <w:sz w:val="24"/>
          <w:szCs w:val="24"/>
        </w:rPr>
        <w:t>-201</w:t>
      </w:r>
      <w:r>
        <w:rPr>
          <w:sz w:val="24"/>
          <w:szCs w:val="24"/>
        </w:rPr>
        <w:t>7</w:t>
      </w:r>
      <w:r w:rsidRPr="00295EBB">
        <w:rPr>
          <w:sz w:val="24"/>
          <w:szCs w:val="24"/>
        </w:rPr>
        <w:t xml:space="preserve">, </w:t>
      </w:r>
      <w:proofErr w:type="spellStart"/>
      <w:r w:rsidRPr="00295EBB">
        <w:rPr>
          <w:sz w:val="24"/>
          <w:szCs w:val="24"/>
        </w:rPr>
        <w:t>te</w:t>
      </w:r>
      <w:proofErr w:type="spellEnd"/>
      <w:r w:rsidRPr="00295EBB">
        <w:rPr>
          <w:sz w:val="24"/>
          <w:szCs w:val="24"/>
        </w:rPr>
        <w:t xml:space="preserve"> u </w:t>
      </w:r>
      <w:proofErr w:type="spellStart"/>
      <w:r w:rsidRPr="00295EBB">
        <w:rPr>
          <w:sz w:val="24"/>
          <w:szCs w:val="24"/>
        </w:rPr>
        <w:t>istom</w:t>
      </w:r>
      <w:proofErr w:type="spellEnd"/>
      <w:r w:rsidRPr="00295EBB">
        <w:rPr>
          <w:sz w:val="24"/>
          <w:szCs w:val="24"/>
        </w:rPr>
        <w:t xml:space="preserve"> </w:t>
      </w:r>
      <w:proofErr w:type="spellStart"/>
      <w:r w:rsidRPr="00295EBB">
        <w:rPr>
          <w:sz w:val="24"/>
          <w:szCs w:val="24"/>
        </w:rPr>
        <w:t>roku</w:t>
      </w:r>
      <w:proofErr w:type="spellEnd"/>
      <w:r w:rsidRPr="00295EBB">
        <w:rPr>
          <w:sz w:val="24"/>
          <w:szCs w:val="24"/>
        </w:rPr>
        <w:t xml:space="preserve"> u spis dostaviti dokaz o uplati.</w:t>
      </w:r>
    </w:p>
    <w:p w:rsidRDefault="00295EBB" w:rsidP="00295EBB" w:rsidR="00295EBB" w:rsidRPr="00295EBB">
      <w:pPr>
        <w:jc w:val="both"/>
        <w:rPr>
          <w:sz w:val="24"/>
          <w:szCs w:val="24"/>
          <w:u w:val="single"/>
          <w:lang w:val="hr-HR"/>
        </w:rPr>
      </w:pPr>
    </w:p>
    <w:p w:rsidRDefault="00295EBB" w:rsidP="00295EBB" w:rsidR="00295EBB" w:rsidRPr="00295EBB">
      <w:pPr>
        <w:jc w:val="both"/>
        <w:rPr>
          <w:sz w:val="24"/>
          <w:szCs w:val="24"/>
          <w:lang w:val="hr-HR"/>
        </w:rPr>
      </w:pPr>
      <w:r w:rsidRPr="000D5418">
        <w:rPr>
          <w:sz w:val="24"/>
          <w:szCs w:val="24"/>
          <w:lang w:val="hr-HR"/>
        </w:rPr>
        <w:t>II.</w:t>
      </w:r>
      <w:r w:rsidRPr="00295EBB">
        <w:rPr>
          <w:b/>
          <w:sz w:val="24"/>
          <w:szCs w:val="24"/>
          <w:lang w:val="hr-HR"/>
        </w:rPr>
        <w:tab/>
      </w:r>
      <w:r w:rsidRPr="00295EBB">
        <w:rPr>
          <w:sz w:val="24"/>
          <w:szCs w:val="24"/>
          <w:lang w:val="hr-HR"/>
        </w:rPr>
        <w:t>Ako osoba iz točke I. ovog rješenja ne plati predujam u propisanom roku, primijenit će se pravila o prisilnoj naplati.</w:t>
      </w:r>
    </w:p>
    <w:p w:rsidRDefault="00295EBB" w:rsidP="00295EBB" w:rsidR="00295EBB" w:rsidRPr="00295EBB">
      <w:pPr>
        <w:jc w:val="both"/>
        <w:rPr>
          <w:sz w:val="24"/>
          <w:szCs w:val="24"/>
          <w:lang w:val="hr-HR"/>
        </w:rPr>
      </w:pPr>
    </w:p>
    <w:p w:rsidRDefault="00295EBB" w:rsidP="00295EBB" w:rsidR="00295EBB" w:rsidRPr="00295EBB">
      <w:pPr>
        <w:jc w:val="both"/>
        <w:rPr>
          <w:sz w:val="24"/>
          <w:szCs w:val="24"/>
          <w:lang w:val="hr-HR"/>
        </w:rPr>
      </w:pPr>
      <w:r w:rsidRPr="000D5418">
        <w:rPr>
          <w:sz w:val="24"/>
          <w:szCs w:val="24"/>
          <w:lang w:val="hr-HR"/>
        </w:rPr>
        <w:t>III.</w:t>
      </w:r>
      <w:r w:rsidRPr="00295EBB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295EBB" w:rsidP="00295EBB" w:rsidR="00295EBB" w:rsidRPr="00295EBB">
      <w:pPr>
        <w:jc w:val="both"/>
        <w:rPr>
          <w:sz w:val="24"/>
          <w:szCs w:val="24"/>
          <w:lang w:val="hr-HR"/>
        </w:rPr>
      </w:pPr>
    </w:p>
    <w:p w:rsidRDefault="00295EBB" w:rsidP="00295EBB" w:rsidR="00295EBB" w:rsidRPr="00295EBB">
      <w:pPr>
        <w:jc w:val="both"/>
        <w:rPr>
          <w:sz w:val="24"/>
          <w:szCs w:val="24"/>
          <w:lang w:val="hr-HR"/>
        </w:rPr>
      </w:pPr>
      <w:r w:rsidRPr="000D5418">
        <w:rPr>
          <w:sz w:val="24"/>
          <w:szCs w:val="24"/>
          <w:lang w:val="hr-HR"/>
        </w:rPr>
        <w:t>IV.</w:t>
      </w:r>
      <w:r w:rsidRPr="00295EBB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(„Narodne Novine“ br. 112/12, 25/13, 93/14, 55/16, 73/17, dalje OZ) i iznosa koji su izuzeti od ovrhe po čl. 173. OZ, na žiro račun ovog suda kod Hrvatske poštanske banke broj: HR1623900011300000664 poziv na broj </w:t>
      </w:r>
      <w:r>
        <w:rPr>
          <w:sz w:val="24"/>
          <w:szCs w:val="24"/>
          <w:lang w:val="hr-HR"/>
        </w:rPr>
        <w:t>226</w:t>
      </w:r>
      <w:r w:rsidRPr="00295EBB">
        <w:rPr>
          <w:sz w:val="24"/>
          <w:szCs w:val="24"/>
          <w:lang w:val="hr-HR"/>
        </w:rPr>
        <w:t>-201</w:t>
      </w:r>
      <w:r>
        <w:rPr>
          <w:sz w:val="24"/>
          <w:szCs w:val="24"/>
          <w:lang w:val="hr-HR"/>
        </w:rPr>
        <w:t>7</w:t>
      </w:r>
      <w:r w:rsidRPr="00295EBB">
        <w:rPr>
          <w:sz w:val="24"/>
          <w:szCs w:val="24"/>
          <w:lang w:val="hr-HR"/>
        </w:rPr>
        <w:t>.</w:t>
      </w:r>
    </w:p>
    <w:p w:rsidRDefault="00295EBB" w:rsidP="00295EBB" w:rsidR="00295EBB" w:rsidRPr="00295EBB">
      <w:pPr>
        <w:jc w:val="both"/>
        <w:rPr>
          <w:sz w:val="24"/>
          <w:szCs w:val="24"/>
          <w:lang w:val="hr-HR"/>
        </w:rPr>
      </w:pPr>
    </w:p>
    <w:p w:rsidRDefault="00295EBB" w:rsidP="00295EBB" w:rsidR="00295EBB" w:rsidRPr="00295EBB">
      <w:pPr>
        <w:jc w:val="center"/>
        <w:rPr>
          <w:sz w:val="24"/>
          <w:szCs w:val="24"/>
          <w:lang w:val="hr-HR"/>
        </w:rPr>
      </w:pPr>
      <w:r w:rsidRPr="00295EBB">
        <w:rPr>
          <w:sz w:val="24"/>
          <w:szCs w:val="24"/>
          <w:lang w:val="hr-HR"/>
        </w:rPr>
        <w:t>Obrazloženje</w:t>
      </w:r>
    </w:p>
    <w:p w:rsidRDefault="00295EBB" w:rsidP="00295EBB" w:rsidR="00295EBB" w:rsidRPr="00295EBB">
      <w:pPr>
        <w:jc w:val="both"/>
        <w:rPr>
          <w:b/>
          <w:sz w:val="24"/>
          <w:szCs w:val="24"/>
          <w:u w:val="single"/>
          <w:lang w:val="hr-HR"/>
        </w:rPr>
      </w:pPr>
    </w:p>
    <w:p w:rsidRDefault="00295EBB" w:rsidP="00295EBB" w:rsidR="00295EBB" w:rsidRPr="00295EBB">
      <w:pPr>
        <w:jc w:val="both"/>
        <w:rPr>
          <w:sz w:val="24"/>
          <w:szCs w:val="24"/>
          <w:u w:val="single"/>
          <w:lang w:val="hr-HR"/>
        </w:rPr>
      </w:pPr>
      <w:r w:rsidRPr="00295EBB">
        <w:rPr>
          <w:sz w:val="24"/>
          <w:szCs w:val="24"/>
          <w:lang w:val="hr-HR"/>
        </w:rPr>
        <w:tab/>
        <w:t xml:space="preserve">Kod ovog suda pod gornjim poslovnim brojem zaprimljen je prijedlog predlagatelja </w:t>
      </w:r>
      <w:r>
        <w:rPr>
          <w:sz w:val="24"/>
          <w:szCs w:val="24"/>
          <w:lang w:val="hr-HR"/>
        </w:rPr>
        <w:t>Republike Hrvatske, Ministarstvo financija, zastupano po Županijskom državnom odvjetništvu u Splitu</w:t>
      </w:r>
      <w:r w:rsidRPr="00295EBB">
        <w:rPr>
          <w:sz w:val="24"/>
          <w:szCs w:val="24"/>
          <w:lang w:val="hr-HR"/>
        </w:rPr>
        <w:t xml:space="preserve"> za otvaranje stečajnog postupka nad dužnikom </w:t>
      </w:r>
      <w:r w:rsidRPr="00295EBB">
        <w:rPr>
          <w:sz w:val="24"/>
          <w:szCs w:val="24"/>
        </w:rPr>
        <w:t xml:space="preserve">MATKO PETRIČEVIĆ-GRAĐENJE </w:t>
      </w:r>
      <w:proofErr w:type="spellStart"/>
      <w:r w:rsidRPr="00295EBB">
        <w:rPr>
          <w:sz w:val="24"/>
          <w:szCs w:val="24"/>
        </w:rPr>
        <w:t>d.o.o</w:t>
      </w:r>
      <w:proofErr w:type="spellEnd"/>
      <w:r w:rsidRPr="00295EBB">
        <w:rPr>
          <w:sz w:val="24"/>
          <w:szCs w:val="24"/>
        </w:rPr>
        <w:t xml:space="preserve">. </w:t>
      </w:r>
      <w:proofErr w:type="spellStart"/>
      <w:proofErr w:type="gramStart"/>
      <w:r w:rsidRPr="00295EBB">
        <w:rPr>
          <w:sz w:val="24"/>
          <w:szCs w:val="24"/>
        </w:rPr>
        <w:t>za</w:t>
      </w:r>
      <w:proofErr w:type="spellEnd"/>
      <w:proofErr w:type="gramEnd"/>
      <w:r w:rsidRPr="00295EBB">
        <w:rPr>
          <w:sz w:val="24"/>
          <w:szCs w:val="24"/>
        </w:rPr>
        <w:t xml:space="preserve"> </w:t>
      </w:r>
      <w:proofErr w:type="spellStart"/>
      <w:r w:rsidRPr="00295EBB">
        <w:rPr>
          <w:sz w:val="24"/>
          <w:szCs w:val="24"/>
        </w:rPr>
        <w:t>graditeljstvo</w:t>
      </w:r>
      <w:proofErr w:type="spellEnd"/>
      <w:r w:rsidRPr="00295EBB">
        <w:rPr>
          <w:sz w:val="24"/>
          <w:szCs w:val="24"/>
        </w:rPr>
        <w:t xml:space="preserve"> </w:t>
      </w:r>
      <w:proofErr w:type="spellStart"/>
      <w:r w:rsidRPr="00295EBB">
        <w:rPr>
          <w:sz w:val="24"/>
          <w:szCs w:val="24"/>
        </w:rPr>
        <w:t>i</w:t>
      </w:r>
      <w:proofErr w:type="spellEnd"/>
      <w:r w:rsidRPr="00295EBB">
        <w:rPr>
          <w:sz w:val="24"/>
          <w:szCs w:val="24"/>
        </w:rPr>
        <w:t xml:space="preserve"> </w:t>
      </w:r>
      <w:proofErr w:type="spellStart"/>
      <w:r w:rsidRPr="00295EBB">
        <w:rPr>
          <w:sz w:val="24"/>
          <w:szCs w:val="24"/>
        </w:rPr>
        <w:t>usluge</w:t>
      </w:r>
      <w:proofErr w:type="spellEnd"/>
      <w:r w:rsidRPr="00295EBB">
        <w:rPr>
          <w:sz w:val="24"/>
          <w:szCs w:val="24"/>
        </w:rPr>
        <w:t xml:space="preserve">, Split, </w:t>
      </w:r>
      <w:proofErr w:type="spellStart"/>
      <w:r w:rsidRPr="00295EBB">
        <w:rPr>
          <w:sz w:val="24"/>
          <w:szCs w:val="24"/>
        </w:rPr>
        <w:t>Trondheimska</w:t>
      </w:r>
      <w:proofErr w:type="spellEnd"/>
      <w:r w:rsidRPr="00295EBB">
        <w:rPr>
          <w:sz w:val="24"/>
          <w:szCs w:val="24"/>
        </w:rPr>
        <w:t xml:space="preserve"> 4 A,OIB: 27464617532</w:t>
      </w:r>
      <w:r>
        <w:rPr>
          <w:sz w:val="24"/>
          <w:szCs w:val="24"/>
        </w:rPr>
        <w:t>.</w:t>
      </w:r>
    </w:p>
    <w:p w:rsidRDefault="000D5418" w:rsidP="00295EBB" w:rsidR="000D5418" w:rsidRPr="000D5418">
      <w:pPr>
        <w:ind w:firstLine="720"/>
        <w:jc w:val="both"/>
        <w:rPr>
          <w:b/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2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Pr="000D5418">
        <w:rPr>
          <w:b/>
          <w:sz w:val="24"/>
          <w:szCs w:val="24"/>
          <w:lang w:val="hr-HR"/>
        </w:rPr>
        <w:t>1.St-226/2017</w:t>
      </w:r>
    </w:p>
    <w:p w:rsidRDefault="000D5418" w:rsidP="00295EBB" w:rsidR="000D5418">
      <w:pPr>
        <w:ind w:firstLine="720"/>
        <w:jc w:val="both"/>
        <w:rPr>
          <w:sz w:val="24"/>
          <w:szCs w:val="24"/>
          <w:lang w:val="hr-HR"/>
        </w:rPr>
      </w:pPr>
    </w:p>
    <w:p w:rsidRDefault="00295EBB" w:rsidP="00295EBB" w:rsidR="00295EBB" w:rsidRPr="00295EBB">
      <w:pPr>
        <w:ind w:firstLine="720"/>
        <w:jc w:val="both"/>
        <w:rPr>
          <w:sz w:val="24"/>
          <w:szCs w:val="24"/>
          <w:lang w:val="hr-HR"/>
        </w:rPr>
      </w:pPr>
      <w:r w:rsidRPr="00295EBB">
        <w:rPr>
          <w:sz w:val="24"/>
          <w:szCs w:val="24"/>
          <w:lang w:val="hr-HR"/>
        </w:rPr>
        <w:t xml:space="preserve">Stoga je sud, temeljem čl. 113. Stečajnog zakona (NN 71/2015, 104/17, dalje u tekstu: SZ) pozvao osobe upisane u sudskom registru kao osobe ovlaštene za zastupanje dužnika koje nisu sukladno čl. 110. SZ u roku od 21 dan od nastanka stečajnog razloga podnijele prijedlog za otvaranje stečajnog postupka solidarno platiti predujam u Fond za namirenje troškova stečajnog postupka, uz upozorenje o posljedicama ne postupanja po nalogu suda. </w:t>
      </w:r>
    </w:p>
    <w:p w:rsidRDefault="00295EBB" w:rsidP="00295EBB" w:rsidR="00295EBB" w:rsidRPr="00295EBB">
      <w:pPr>
        <w:jc w:val="both"/>
        <w:rPr>
          <w:sz w:val="24"/>
          <w:szCs w:val="24"/>
          <w:u w:val="single"/>
          <w:lang w:val="hr-HR"/>
        </w:rPr>
      </w:pPr>
    </w:p>
    <w:p w:rsidRDefault="00295EBB" w:rsidP="00295EBB" w:rsidR="00295EBB" w:rsidRPr="00295EBB">
      <w:pPr>
        <w:jc w:val="both"/>
        <w:rPr>
          <w:sz w:val="24"/>
          <w:szCs w:val="24"/>
          <w:lang w:val="hr-HR"/>
        </w:rPr>
      </w:pPr>
      <w:r w:rsidRPr="00295EBB">
        <w:rPr>
          <w:sz w:val="24"/>
          <w:szCs w:val="24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295EBB" w:rsidP="00295EBB" w:rsidR="00295EBB" w:rsidRPr="00295EBB">
      <w:pPr>
        <w:jc w:val="both"/>
        <w:rPr>
          <w:sz w:val="24"/>
          <w:szCs w:val="24"/>
          <w:lang w:val="hr-HR"/>
        </w:rPr>
      </w:pPr>
      <w:r w:rsidRPr="00295EBB">
        <w:rPr>
          <w:sz w:val="24"/>
          <w:szCs w:val="24"/>
          <w:lang w:val="hr-HR"/>
        </w:rPr>
        <w:tab/>
      </w:r>
    </w:p>
    <w:p w:rsidRDefault="00295EBB" w:rsidP="00295EBB" w:rsidR="00295EBB" w:rsidRPr="00295EBB">
      <w:pPr>
        <w:ind w:firstLine="720"/>
        <w:jc w:val="both"/>
        <w:rPr>
          <w:sz w:val="24"/>
          <w:szCs w:val="24"/>
          <w:lang w:val="hr-HR"/>
        </w:rPr>
      </w:pPr>
      <w:r w:rsidRPr="00295EBB">
        <w:rPr>
          <w:sz w:val="24"/>
          <w:szCs w:val="24"/>
          <w:lang w:val="hr-HR"/>
        </w:rPr>
        <w:t>Zbog navedenog, na temelju spomenutih propisa, odlučeno je kao u izreci.</w:t>
      </w:r>
    </w:p>
    <w:p w:rsidRDefault="00295EBB" w:rsidP="00295EBB" w:rsidR="00295EBB">
      <w:pPr>
        <w:jc w:val="both"/>
        <w:rPr>
          <w:sz w:val="24"/>
          <w:szCs w:val="24"/>
          <w:u w:val="single"/>
          <w:lang w:val="hr-HR"/>
        </w:rPr>
      </w:pPr>
    </w:p>
    <w:p w:rsidRDefault="00295EBB" w:rsidP="00295EBB" w:rsidR="00295E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95EBB" w:rsidP="00295EBB" w:rsidR="00295EB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U Splitu, 05.veljače 2018. godine</w:t>
      </w:r>
    </w:p>
    <w:p w:rsidRDefault="00295EBB" w:rsidP="00295EBB" w:rsidR="00295EB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95EBB" w:rsidP="00295EBB" w:rsidR="00295EBB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295EBB" w:rsidP="00295EBB" w:rsidR="00295EBB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295EBB" w:rsidP="00295EBB" w:rsidR="00295EBB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</w:t>
      </w:r>
    </w:p>
    <w:p w:rsidRDefault="00295EBB" w:rsidP="00295EBB" w:rsidR="00295E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95EBB" w:rsidP="00295EBB" w:rsidR="00295E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295EBB" w:rsidP="00295EBB" w:rsidR="00295E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dopuštena je žalba Visokom trgovačkom sudu Republike Hrvatske. Žalba se podnosi putem ovog suda, pismeno u tri primjerka, u roku do 8 dana od dostave ovog rješenja, a dostava ovog rješenja smatra se obavljenom istekom osmog dana od dana njegove objave na mrežnoj stranici e-Oglasna ploča sudova.</w:t>
      </w:r>
    </w:p>
    <w:p w:rsidRDefault="00295EBB" w:rsidP="00295EBB" w:rsidR="00295EB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95EBB" w:rsidP="00295EBB" w:rsidR="00295EBB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295EBB" w:rsidP="00295EBB" w:rsidR="00295EBB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295EBB" w:rsidP="00295EBB" w:rsidR="00295EBB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295EBB" w:rsidP="00295EBB" w:rsidR="00295EB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z.z.dužnika </w:t>
      </w:r>
      <w:r w:rsidRPr="00295E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Matko Petričević, </w:t>
      </w:r>
      <w:r w:rsidRPr="00295EBB">
        <w:rPr>
          <w:rFonts w:cs="Times New Roman" w:hAnsi="Times New Roman" w:ascii="Times New Roman"/>
          <w:sz w:val="24"/>
          <w:szCs w:val="24"/>
        </w:rPr>
        <w:t xml:space="preserve">Split, </w:t>
      </w:r>
      <w:proofErr w:type="spellStart"/>
      <w:r w:rsidRPr="00295EBB">
        <w:rPr>
          <w:rFonts w:cs="Times New Roman" w:hAnsi="Times New Roman" w:ascii="Times New Roman"/>
          <w:sz w:val="24"/>
          <w:szCs w:val="24"/>
        </w:rPr>
        <w:t>Trondheimska</w:t>
      </w:r>
      <w:proofErr w:type="spellEnd"/>
      <w:r w:rsidRPr="00295EBB">
        <w:rPr>
          <w:rFonts w:cs="Times New Roman" w:hAnsi="Times New Roman" w:ascii="Times New Roman"/>
          <w:sz w:val="24"/>
          <w:szCs w:val="24"/>
        </w:rPr>
        <w:t xml:space="preserve"> 4 A</w:t>
      </w:r>
      <w:r>
        <w:rPr>
          <w:sz w:val="24"/>
          <w:szCs w:val="24"/>
        </w:rPr>
        <w:t xml:space="preserve"> </w:t>
      </w:r>
      <w:r w:rsidRPr="00295EB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95EBB" w:rsidP="00295EBB" w:rsidR="00295EBB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sudova</w:t>
      </w:r>
    </w:p>
    <w:p w:rsidRDefault="00295EBB" w:rsidP="00295EBB" w:rsidR="00295EBB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u spis</w:t>
      </w:r>
    </w:p>
    <w:p w:rsidRDefault="00295EBB" w:rsidP="00295EBB" w:rsidR="00295EBB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295EBB" w:rsidP="00295EBB" w:rsidR="00295EBB" w:rsidRPr="00295EBB">
      <w:pPr>
        <w:jc w:val="both"/>
        <w:rPr>
          <w:sz w:val="24"/>
          <w:szCs w:val="24"/>
          <w:u w:val="single"/>
          <w:lang w:val="hr-HR"/>
        </w:rPr>
      </w:pPr>
    </w:p>
    <w:sectPr w:rsidR="00295EBB" w:rsidRPr="00295EB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EBB"/>
    <w:rsid w:val="000D5418"/>
    <w:rsid w:val="00295EBB"/>
    <w:rsid w:val="00BD5539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95EBB"/>
    <w:rPr>
      <w:rFonts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295EBB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295EBB"/>
    <w:rPr>
      <w:rFonts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295EBB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295EBB"/>
    <w:rPr>
      <w:rFonts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95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95EBB"/>
    <w:rPr>
      <w:rFonts w:cs="Tahoma" w:eastAsia="Times New Roman" w:hAnsi="Tahoma" w:ascii="Tahoma"/>
      <w:sz w:val="16"/>
      <w:szCs w:val="16"/>
      <w:lang w:eastAsia="hr-HR" w:val="en-AU"/>
    </w:rPr>
  </w:style>
  <w:style w:styleId="Bezproreda" w:type="paragraph">
    <w:name w:val="No Spacing"/>
    <w:uiPriority w:val="1"/>
    <w:qFormat/>
    <w:rsid w:val="00295EBB"/>
    <w:rPr>
      <w:rFonts w:cstheme="minorBidi" w:hAnsiTheme="minorHAnsi" w:asci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BD55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5539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5539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5539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5539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95EBB"/>
    <w:rPr>
      <w:rFonts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295EBB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295EBB"/>
    <w:rPr>
      <w:rFonts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295EBB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295EBB"/>
    <w:rPr>
      <w:rFonts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95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95EBB"/>
    <w:rPr>
      <w:rFonts w:ascii="Tahoma" w:cs="Tahoma" w:eastAsia="Times New Roman" w:hAnsi="Tahoma"/>
      <w:sz w:val="16"/>
      <w:szCs w:val="16"/>
      <w:lang w:eastAsia="hr-HR" w:val="en-AU"/>
    </w:rPr>
  </w:style>
  <w:style w:styleId="Bezproreda" w:type="paragraph">
    <w:name w:val="No Spacing"/>
    <w:uiPriority w:val="1"/>
    <w:qFormat/>
    <w:rsid w:val="00295EBB"/>
    <w:rPr>
      <w:rFonts w:asciiTheme="minorHAnsi" w:cstheme="minorBidi" w:hAns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BD55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553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5539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553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553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060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St-226/2017</izvorni_sadrzaj>
    <derivirana_varijabla naziv="DomainObject.Predmet.OznakaBroj_1">St-226/2017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MATKO PETRIČEVIĆ-GRAĐENJE d.o.o. za graditeljstvo i usluge</izvorni_sadrzaj>
    <derivirana_varijabla naziv="DomainObject.Predmet.ProtustrankaFormated_1">  MATKO PETRIČEVIĆ-GRAĐENJE d.o.o. za graditeljstvo i usluge</derivirana_varijabla>
  </DomainObject.Predmet.ProtustrankaFormated>
  <DomainObject.Predmet.ProtustrankaFormatedOIB>
    <izvorni_sadrzaj>  MATKO PETRIČEVIĆ-GRAĐENJE d.o.o. za graditeljstvo i usluge, OIB 27464617532</izvorni_sadrzaj>
    <derivirana_varijabla naziv="DomainObject.Predmet.ProtustrankaFormatedOIB_1">  MATKO PETRIČEVIĆ-GRAĐENJE d.o.o. za graditeljstvo i usluge, OIB 27464617532</derivirana_varijabla>
  </DomainObject.Predmet.ProtustrankaFormatedOIB>
  <DomainObject.Predmet.ProtustrankaFormatedWithAdress>
    <izvorni_sadrzaj> MATKO PETRIČEVIĆ-GRAĐENJE d.o.o. za graditeljstvo i usluge, Trondheimska 4/A, 21000 Split</izvorni_sadrzaj>
    <derivirana_varijabla naziv="DomainObject.Predmet.ProtustrankaFormatedWithAdress_1"> MATKO PETRIČEVIĆ-GRAĐENJE d.o.o. za graditeljstvo i usluge, Trondheimska 4/A, 21000 Split</derivirana_varijabla>
  </DomainObject.Predmet.ProtustrankaFormatedWithAdress>
  <DomainObject.Predmet.ProtustrankaFormatedWithAdressOIB>
    <izvorni_sadrzaj> MATKO PETRIČEVIĆ-GRAĐENJE d.o.o. za graditeljstvo i usluge, OIB 27464617532, Trondheimska 4/A, 21000 Split</izvorni_sadrzaj>
    <derivirana_varijabla naziv="DomainObject.Predmet.ProtustrankaFormatedWithAdressOIB_1"> MATKO PETRIČEVIĆ-GRAĐENJE d.o.o. za graditeljstvo i usluge, OIB 27464617532, Trondheimska 4/A, 21000 Split</derivirana_varijabla>
  </DomainObject.Predmet.ProtustrankaFormatedWithAdressOIB>
  <DomainObject.Predmet.ProtustrankaWithAdress>
    <izvorni_sadrzaj>MATKO PETRIČEVIĆ-GRAĐENJE d.o.o. za graditeljstvo i usluge Trondheimska 4/A, 21000 Split</izvorni_sadrzaj>
    <derivirana_varijabla naziv="DomainObject.Predmet.ProtustrankaWithAdress_1">MATKO PETRIČEVIĆ-GRAĐENJE d.o.o. za graditeljstvo i usluge Trondheimska 4/A, 21000 Split</derivirana_varijabla>
  </DomainObject.Predmet.ProtustrankaWithAdress>
  <DomainObject.Predmet.ProtustrankaWithAdressOIB>
    <izvorni_sadrzaj>MATKO PETRIČEVIĆ-GRAĐENJE d.o.o. za graditeljstvo i usluge, OIB 27464617532, Trondheimska 4/A, 21000 Split</izvorni_sadrzaj>
    <derivirana_varijabla naziv="DomainObject.Predmet.ProtustrankaWithAdressOIB_1">MATKO PETRIČEVIĆ-GRAĐENJE d.o.o. za graditeljstvo i usluge, OIB 27464617532, Trondheimska 4/A, 21000 Split</derivirana_varijabla>
  </DomainObject.Predmet.ProtustrankaWithAdressOIB>
  <DomainObject.Predmet.ProtustrankaNazivFormated>
    <izvorni_sadrzaj>MATKO PETRIČEVIĆ-GRAĐENJE d.o.o. za graditeljstvo i usluge</izvorni_sadrzaj>
    <derivirana_varijabla naziv="DomainObject.Predmet.ProtustrankaNazivFormated_1">MATKO PETRIČEVIĆ-GRAĐENJE d.o.o. za graditeljstvo i usluge</derivirana_varijabla>
  </DomainObject.Predmet.ProtustrankaNazivFormated>
  <DomainObject.Predmet.ProtustrankaNazivFormatedOIB>
    <izvorni_sadrzaj>MATKO PETRIČEVIĆ-GRAĐENJE d.o.o. za graditeljstvo i usluge, OIB 27464617532</izvorni_sadrzaj>
    <derivirana_varijabla naziv="DomainObject.Predmet.ProtustrankaNazivFormatedOIB_1">MATKO PETRIČEVIĆ-GRAĐENJE d.o.o. za graditeljstvo i usluge, OIB 27464617532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 U SPLITU</izvorni_sadrzaj>
    <derivirana_varijabla naziv="DomainObject.Predmet.StrankaFormated_1">  FINANCIJSKA AGENCIJA, RC SPLIT; RH, Ministarstvo financija zastupanog po punomoćniku ŽUPANIJSKO DRŽAVNO ODVJETNIŠTVO U SPLITU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 U SPLITU</izvorni_sadrzaj>
    <derivirana_varijabla naziv="DomainObject.Predmet.StrankaFormatedOIB_1">  FINANCIJSKA AGENCIJA, RC SPLIT, OIB 85821130368; RH,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 U SPLITU</izvorni_sadrzaj>
    <derivirana_varijabla naziv="DomainObject.Predmet.StrankaFormatedWithAdress_1"> FINANCIJSKA AGENCIJA, RC SPLIT, Mažuranićevo šetalište 24 b, 21000 Split; RH,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 U SPLITU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RH, Ministarstvo financija zastupanog po punomoćniku ŽUPANIJSKO DRŽAVNO ODVJETNIŠTVO U SPLITU</item>
    </izvorni_sadrzaj>
    <derivirana_varijabla naziv="DomainObject.Predmet.StrankaListFormated_1">
      <item>FINANCIJSKA AGENCIJA, RC SPLIT</item>
      <item>RH,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MATKO PETRIČEVIĆ-GRAĐENJE d.o.o. za graditeljstvo i usluge</item>
    </izvorni_sadrzaj>
    <derivirana_varijabla naziv="DomainObject.Predmet.ProtuStrankaListFormated_1">
      <item>MATKO PETRIČEVIĆ-GRAĐENJE d.o.o. za graditeljstvo i usluge</item>
    </derivirana_varijabla>
  </DomainObject.Predmet.ProtuStrankaListFormated>
  <DomainObject.Predmet.ProtuStrankaListFormatedOIB>
    <izvorni_sadrzaj>
      <item>MATKO PETRIČEVIĆ-GRAĐENJE d.o.o. za graditeljstvo i usluge, OIB 27464617532</item>
    </izvorni_sadrzaj>
    <derivirana_varijabla naziv="DomainObject.Predmet.ProtuStrankaListFormatedOIB_1">
      <item>MATKO PETRIČEVIĆ-GRAĐENJE d.o.o. za graditeljstvo i usluge, OIB 27464617532</item>
    </derivirana_varijabla>
  </DomainObject.Predmet.ProtuStrankaListFormatedOIB>
  <DomainObject.Predmet.ProtuStrankaListFormatedWithAdress>
    <izvorni_sadrzaj>
      <item>MATKO PETRIČEVIĆ-GRAĐENJE d.o.o. za graditeljstvo i usluge, Trondheimska 4/A, 21000 Split</item>
    </izvorni_sadrzaj>
    <derivirana_varijabla naziv="DomainObject.Predmet.ProtuStrankaListFormatedWithAdress_1">
      <item>MATKO PETRIČEVIĆ-GRAĐENJE d.o.o. za graditeljstvo i usluge, Trondheimska 4/A, 21000 Split</item>
    </derivirana_varijabla>
  </DomainObject.Predmet.ProtuStrankaListFormatedWithAdress>
  <DomainObject.Predmet.ProtuStrankaListFormatedWithAdressOIB>
    <izvorni_sadrzaj>
      <item>MATKO PETRIČEVIĆ-GRAĐENJE d.o.o. za graditeljstvo i usluge, OIB 27464617532, Trondheimska 4/A, 21000 Split</item>
    </izvorni_sadrzaj>
    <derivirana_varijabla naziv="DomainObject.Predmet.ProtuStrankaListFormatedWithAdressOIB_1">
      <item>MATKO PETRIČEVIĆ-GRAĐENJE d.o.o. za graditeljstvo i usluge, OIB 27464617532, Trondheimska 4/A, 21000 Split</item>
    </derivirana_varijabla>
  </DomainObject.Predmet.ProtuStrankaListFormatedWithAdressOIB>
  <DomainObject.Predmet.ProtuStrankaListNazivFormated>
    <izvorni_sadrzaj>
      <item>MATKO PETRIČEVIĆ-GRAĐENJE d.o.o. za graditeljstvo i usluge</item>
    </izvorni_sadrzaj>
    <derivirana_varijabla naziv="DomainObject.Predmet.ProtuStrankaListNazivFormated_1">
      <item>MATKO PETRIČEVIĆ-GRAĐENJE d.o.o. za graditeljstvo i usluge</item>
    </derivirana_varijabla>
  </DomainObject.Predmet.ProtuStrankaListNazivFormated>
  <DomainObject.Predmet.ProtuStrankaListNazivFormatedOIB>
    <izvorni_sadrzaj>
      <item>MATKO PETRIČEVIĆ-GRAĐENJE d.o.o. za graditeljstvo i usluge, OIB 27464617532</item>
    </izvorni_sadrzaj>
    <derivirana_varijabla naziv="DomainObject.Predmet.ProtuStrankaListNazivFormatedOIB_1">
      <item>MATKO PETRIČEVIĆ-GRAĐENJE d.o.o. za graditeljstvo i usluge, OIB 27464617532</item>
    </derivirana_varijabla>
  </DomainObject.Predmet.ProtuStrankaListNazivFormatedOIB>
  <DomainObject.Predmet.OstaliListFormated>
    <izvorni_sadrzaj>
      <item>ŽUPANIJSKO DRŽAVNO ODVJETNIŠTVO U SPLITU punomoćnik sudionika u postupku RH, Ministarstvo financija</item>
      <item>Marija Petričević</item>
      <item>Jelena Petričević</item>
      <item>Dominka Debak</item>
    </izvorni_sadrzaj>
    <derivirana_varijabla naziv="DomainObject.Predmet.OstaliListFormated_1">
      <item>ŽUPANIJSKO DRŽAVNO ODVJETNIŠTVO U SPLITU punomoćnik sudionika u postupku RH, Ministarstvo financija</item>
      <item>Marija Petričević</item>
      <item>Jelena Petričević</item>
      <item>Dominka Debak</item>
    </derivirana_varijabla>
  </DomainObject.Predmet.OstaliListFormated>
  <DomainObject.Predmet.OstaliListFormatedOIB>
    <izvorni_sadrzaj>
      <item>ŽUPANIJSKO DRŽAVNO ODVJETNIŠTVO U SPLITU punomoćnik sudionika u postupku RH, Ministarstvo financija</item>
      <item>Marija Petričević, OIB 67460300560</item>
      <item>Jelena Petričević, OIB 46397491806</item>
      <item>Dominka Debak, OIB 28788018685</item>
    </izvorni_sadrzaj>
    <derivirana_varijabla naziv="DomainObject.Predmet.OstaliListFormatedOIB_1">
      <item>ŽUPANIJSKO DRŽAVNO ODVJETNIŠTVO U SPLITU punomoćnik sudionika u postupku RH, Ministarstvo financija</item>
      <item>Marija Petričević, OIB 67460300560</item>
      <item>Jelena Petričević, OIB 46397491806</item>
      <item>Dominka Debak, OIB 28788018685</item>
    </derivirana_varijabla>
  </DomainObject.Predmet.OstaliListFormatedOIB>
  <DomainObject.Predmet.OstaliListFormatedWithAdress>
    <izvorni_sadrzaj>
      <item>ŽUPANIJSKO DRŽAVNO ODVJETNIŠTVO U SPLITU punomoćnik sudionika u postupku RH, Ministarstvo financija</item>
      <item>Marija Petričević, Trondheimska 4/a, 21000 Split</item>
      <item>Jelena Petričević, Trondheimska 4 A, 21000 Split</item>
      <item>Dominka Debak, Trondheimska 4a, 21000 Split</item>
    </izvorni_sadrzaj>
    <derivirana_varijabla naziv="DomainObject.Predmet.OstaliListFormatedWithAdress_1">
      <item>ŽUPANIJSKO DRŽAVNO ODVJETNIŠTVO U SPLITU punomoćnik sudionika u postupku RH, Ministarstvo financija</item>
      <item>Marija Petričević, Trondheimska 4/a, 21000 Split</item>
      <item>Jelena Petričević, Trondheimska 4 A, 21000 Split</item>
      <item>Dominka Debak, Trondheimska 4a, 21000 Split</item>
    </derivirana_varijabla>
  </DomainObject.Predmet.OstaliListFormatedWithAdress>
  <DomainObject.Predmet.OstaliListFormatedWithAdressOIB>
    <izvorni_sadrzaj>
      <item>ŽUPANIJSKO DRŽAVNO ODVJETNIŠTVO U SPLITU punomoćnik sudionika u postupku RH, Ministarstvo financija</item>
      <item>Marija Petričević, OIB 67460300560, Trondheimska 4/a, 21000 Split</item>
      <item>Jelena Petričević, OIB 46397491806, Trondheimska 4 A, 21000 Split</item>
      <item>Dominka Debak, OIB 28788018685, Trondheimska 4a, 21000 Split</item>
    </izvorni_sadrzaj>
    <derivirana_varijabla naziv="DomainObject.Predmet.OstaliListFormatedWithAdressOIB_1">
      <item>ŽUPANIJSKO DRŽAVNO ODVJETNIŠTVO U SPLITU punomoćnik sudionika u postupku RH, Ministarstvo financija</item>
      <item>Marija Petričević, OIB 67460300560, Trondheimska 4/a, 21000 Split</item>
      <item>Jelena Petričević, OIB 46397491806, Trondheimska 4 A, 21000 Split</item>
      <item>Dominka Debak, OIB 28788018685, Trondheimska 4a, 21000 Split</item>
    </derivirana_varijabla>
  </DomainObject.Predmet.OstaliListFormatedWithAdressOIB>
  <DomainObject.Predmet.OstaliListNazivFormated>
    <izvorni_sadrzaj>
      <item>ŽUPANIJSKO DRŽAVNO ODVJETNIŠTVO U SPLITU</item>
      <item>Marija Petričević</item>
      <item>Jelena Petričević</item>
      <item>Dominka Debak</item>
    </izvorni_sadrzaj>
    <derivirana_varijabla naziv="DomainObject.Predmet.OstaliListNazivFormated_1">
      <item>ŽUPANIJSKO DRŽAVNO ODVJETNIŠTVO U SPLITU</item>
      <item>Marija Petričević</item>
      <item>Jelena Petričević</item>
      <item>Dominka Debak</item>
    </derivirana_varijabla>
  </DomainObject.Predmet.OstaliListNazivFormated>
  <DomainObject.Predmet.OstaliListNazivFormatedOIB>
    <izvorni_sadrzaj>
      <item>ŽUPANIJSKO DRŽAVNO ODVJETNIŠTVO U SPLITU</item>
      <item>Marija Petričević, OIB 67460300560</item>
      <item>Jelena Petričević, OIB 46397491806</item>
      <item>Dominka Debak, OIB 28788018685</item>
    </izvorni_sadrzaj>
    <derivirana_varijabla naziv="DomainObject.Predmet.OstaliListNazivFormatedOIB_1">
      <item>ŽUPANIJSKO DRŽAVNO ODVJETNIŠTVO U SPLITU</item>
      <item>Marija Petričević, OIB 67460300560</item>
      <item>Jelena Petričević, OIB 46397491806</item>
      <item>Dominka Debak, OIB 28788018685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MATKO PETRIČEVIĆ-GRAĐENJE d.o.o. za graditeljstvo i usluge</izvorni_sadrzaj>
    <derivirana_varijabla naziv="DomainObject.Predmet.ProtustrankaIDrugi_1">MATKO PETRIČEVIĆ-GRAĐENJE d.o.o. za graditeljstvo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MATKO PETRIČEVIĆ-GRAĐENJE d.o.o. za graditeljstvo i usluge, OIB 27464617532, Trondheimska 4/A, 21000 Split</izvorni_sadrzaj>
    <derivirana_varijabla naziv="DomainObject.Predmet.ProtustrankaIDrugiAdressOIB_1">MATKO PETRIČEVIĆ-GRAĐENJE d.o.o. za graditeljstvo i usluge, OIB 27464617532, Trondheimska 4/A,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MATKO PETRIČEVIĆ-GRAĐENJE d.o.o. za graditeljstvo i usluge</item>
      <item>FINANCIJSKA AGENCIJA, RC SPLIT</item>
      <item>RH, Ministarstvo financija</item>
      <item>ŽUPANIJSKO DRŽAVNO ODVJETNIŠTVO U SPLITU</item>
      <item>Marija Petričević</item>
      <item>Jelena Petričević</item>
      <item>Dominka Debak</item>
    </izvorni_sadrzaj>
    <derivirana_varijabla naziv="DomainObject.Predmet.SudioniciListNaziv_1">
      <item>MATKO PETRIČEVIĆ-GRAĐENJE d.o.o. za graditeljstvo i usluge</item>
      <item>FINANCIJSKA AGENCIJA, RC SPLIT</item>
      <item>RH, Ministarstvo financija</item>
      <item>ŽUPANIJSKO DRŽAVNO ODVJETNIŠTVO U SPLITU</item>
      <item>Marija Petričević</item>
      <item>Jelena Petričević</item>
      <item>Dominka Debak</item>
    </derivirana_varijabla>
  </DomainObject.Predmet.SudioniciListNaziv>
  <DomainObject.Predmet.SudioniciListAdressOIB>
    <izvorni_sadrzaj>
      <item>MATKO PETRIČEVIĆ-GRAĐENJE d.o.o. za graditeljstvo i usluge, OIB 27464617532, Trondheimska 4/A,21000 Split</item>
      <item>FINANCIJSKA AGENCIJA, RC SPLIT, OIB 85821130368, Mažuranićevo šetalište 24 b,21000 Split</item>
      <item>RH, Ministarstvo financija, OIB 18683136487</item>
      <item>ŽUPANIJSKO DRŽAVNO ODVJETNIŠTVO U SPLITU</item>
      <item>Marija Petričević, OIB 67460300560, Trondheimska 4/a,21000 Split</item>
      <item>Jelena Petričević, OIB 46397491806, Trondheimska 4 A,21000 Split</item>
      <item>Dominka Debak, OIB 28788018685, Trondheimska 4a,21000 Split</item>
    </izvorni_sadrzaj>
    <derivirana_varijabla naziv="DomainObject.Predmet.SudioniciListAdressOIB_1">
      <item>MATKO PETRIČEVIĆ-GRAĐENJE d.o.o. za graditeljstvo i usluge, OIB 27464617532, Trondheimska 4/A,21000 Split</item>
      <item>FINANCIJSKA AGENCIJA, RC SPLIT, OIB 85821130368, Mažuranićevo šetalište 24 b,21000 Split</item>
      <item>RH, Ministarstvo financija, OIB 18683136487</item>
      <item>ŽUPANIJSKO DRŽAVNO ODVJETNIŠTVO U SPLITU</item>
      <item>Marija Petričević, OIB 67460300560, Trondheimska 4/a,21000 Split</item>
      <item>Jelena Petričević, OIB 46397491806, Trondheimska 4 A,21000 Split</item>
      <item>Dominka Debak, OIB 28788018685, Trondheimska 4a,21000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27464617532</item>
      <item>, OIB 85821130368</item>
      <item>, OIB 18683136487</item>
      <item>, OIB null</item>
      <item>, OIB 67460300560</item>
      <item>, OIB 46397491806</item>
      <item>, OIB 28788018685</item>
    </izvorni_sadrzaj>
    <derivirana_varijabla naziv="DomainObject.Predmet.SudioniciListNazivOIB_1">
      <item>, OIB 27464617532</item>
      <item>, OIB 85821130368</item>
      <item>, OIB 18683136487</item>
      <item>, OIB null</item>
      <item>, OIB 67460300560</item>
      <item>, OIB 46397491806</item>
      <item>, OIB 28788018685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546</properties:Words>
  <properties:Characters>2892</properties:Characters>
  <properties:Lines>79</properties:Lines>
  <properties:Paragraphs>26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H R V A T S K A</vt:lpstr>
      <vt:lpstr/>
      <vt:lpstr>R J E Š E N J E</vt:lpstr>
    </vt:vector>
  </properties:TitlesOfParts>
  <properties:LinksUpToDate>false</properties:LinksUpToDate>
  <properties:CharactersWithSpaces>3513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2018-02-05T12:19:00Z</dcterms:created>
  <dc:creator>Velimir Vuković</dc:creator>
  <cp:lastModifiedBy>Velimir Vuković</cp:lastModifiedBy>
  <cp:lastPrinted>2018-02-05T12:33:00Z</cp:lastPrinted>
  <dcterms:modified xmlns:xsi="http://www.w3.org/2001/XMLSchema-instance" xsi:type="dcterms:W3CDTF">2018-02-05T12:41:00Z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