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5f70" w14:paraId="cbc5f70" w:rsidRDefault="009B3738" w:rsidP="009B3738" w:rsidR="009B3738">
      <w:pPr>
        <w15:collapsed w:val="false"/>
      </w:pPr>
      <w:bookmarkStart w:name="_GoBack" w:id="0"/>
      <w:bookmarkEnd w:id="0"/>
    </w:p>
    <w:p w:rsidRDefault="009B3738" w:rsidP="009B3738" w:rsidR="009B3738">
      <w:pPr>
        <w:rPr>
          <w:b/>
        </w:rPr>
      </w:pPr>
      <w:r>
        <w:rPr>
          <w:b/>
        </w:rPr>
        <w:t>REPUBLIKA HRVATSKA</w:t>
      </w:r>
    </w:p>
    <w:p w:rsidRDefault="009B3738" w:rsidP="009B3738" w:rsidR="009B3738">
      <w:r>
        <w:rPr>
          <w:b/>
        </w:rPr>
        <w:t>TRGOVAČKI SUD U SPLITU</w:t>
      </w:r>
      <w:r>
        <w:t xml:space="preserve">                                                          </w:t>
      </w:r>
      <w:r>
        <w:rPr>
          <w:b/>
        </w:rPr>
        <w:t>1.St-1077/2017</w:t>
      </w:r>
    </w:p>
    <w:p w:rsidRDefault="009B3738" w:rsidP="009B3738" w:rsidR="009B3738">
      <w:r>
        <w:t xml:space="preserve">                                                           </w:t>
      </w:r>
    </w:p>
    <w:p w:rsidRDefault="009B3738" w:rsidP="009B3738" w:rsidR="009B3738">
      <w:pPr>
        <w:jc w:val="center"/>
        <w:rPr>
          <w:b/>
          <w:sz w:val="28"/>
          <w:szCs w:val="28"/>
        </w:rPr>
      </w:pPr>
      <w:r>
        <w:rPr>
          <w:b/>
          <w:sz w:val="28"/>
          <w:szCs w:val="28"/>
        </w:rPr>
        <w:t>Z A P I S N I K</w:t>
      </w:r>
    </w:p>
    <w:p w:rsidRDefault="009B3738" w:rsidP="009B3738" w:rsidR="009B3738">
      <w:pPr>
        <w:jc w:val="center"/>
        <w:rPr>
          <w:b/>
          <w:sz w:val="28"/>
          <w:szCs w:val="28"/>
        </w:rPr>
      </w:pPr>
    </w:p>
    <w:p w:rsidRDefault="009B3738" w:rsidP="009B3738" w:rsidR="009B3738">
      <w:r>
        <w:t>Sastavljen kod Trgovačkog suda u Splitu, u stečajnom postupku nad stečajnim dužnikom  SACCULUS d.o.o. za proizvodnju i usluge u stečaju, OIB: 53021707323, Kaštel Stari, Cesta dr.Franje Tuđmana 11, dana 6.rujna 2018. godine</w:t>
      </w:r>
    </w:p>
    <w:p w:rsidRDefault="009B3738" w:rsidP="009B3738" w:rsidR="009B3738"/>
    <w:p w:rsidRDefault="009B3738" w:rsidP="00670D69" w:rsidR="009B3738">
      <w:pPr>
        <w:jc w:val="center"/>
      </w:pPr>
      <w:r>
        <w:t>I S P I T N O   R O Č I Š T E:</w:t>
      </w:r>
    </w:p>
    <w:p w:rsidRDefault="009B3738" w:rsidP="009B3738" w:rsidR="009B3738"/>
    <w:p w:rsidRDefault="009B3738" w:rsidP="009B3738" w:rsidR="009B3738">
      <w:r>
        <w:t>Prisutni od suda:</w:t>
      </w:r>
    </w:p>
    <w:p w:rsidRDefault="009B3738" w:rsidP="009B3738" w:rsidR="009B3738">
      <w:r>
        <w:t>Velimir Vuković, stečajni sudac</w:t>
      </w:r>
    </w:p>
    <w:p w:rsidRDefault="009B3738" w:rsidP="009B3738" w:rsidR="009B3738">
      <w:r>
        <w:t>Marija Elez, zapisničar</w:t>
      </w:r>
    </w:p>
    <w:p w:rsidRDefault="009B3738" w:rsidP="009B3738" w:rsidR="009B3738">
      <w:pPr>
        <w:jc w:val="center"/>
      </w:pPr>
      <w:r>
        <w:t>Početak u 10,00 sati.</w:t>
      </w:r>
    </w:p>
    <w:p w:rsidRDefault="009B3738" w:rsidP="009B3738" w:rsidR="009B3738"/>
    <w:p w:rsidRDefault="009B3738" w:rsidP="009B3738" w:rsidR="009B3738">
      <w:r>
        <w:t>Utvrđuje se da su pristupili:</w:t>
      </w:r>
    </w:p>
    <w:p w:rsidRDefault="009B3738" w:rsidP="009B3738" w:rsidR="009B3738">
      <w:r>
        <w:t xml:space="preserve">Marko </w:t>
      </w:r>
      <w:r w:rsidR="00C1062A">
        <w:t>B</w:t>
      </w:r>
      <w:r>
        <w:t>itanga, stečajni upravitelj</w:t>
      </w:r>
    </w:p>
    <w:p w:rsidRDefault="009B3738" w:rsidP="009B3738" w:rsidR="009B3738"/>
    <w:p w:rsidRDefault="009B3738" w:rsidP="009B3738" w:rsidR="009B3738">
      <w:r>
        <w:t>Za vjerovnike:</w:t>
      </w:r>
    </w:p>
    <w:p w:rsidRDefault="009B3738" w:rsidP="009B3738" w:rsidR="009B3738"/>
    <w:p w:rsidRDefault="00B20F13" w:rsidP="009B3738" w:rsidR="00B20F13">
      <w:r>
        <w:t>-Republika Hrvatska, Ministarstvo financija,  zz. Dario Jukić iz ŽDO u Splitu, punomoć prilaže</w:t>
      </w:r>
    </w:p>
    <w:p w:rsidRDefault="00B20F13" w:rsidP="009B3738" w:rsidR="00B20F13">
      <w:r>
        <w:t>-</w:t>
      </w:r>
      <w:r w:rsidR="009B3738">
        <w:t xml:space="preserve">  </w:t>
      </w:r>
      <w:r>
        <w:t>HRVATSKE ŠUME d.o.o. zamjenik punomoćnika Darijan Tarabarić, odvjetnik u Splitu, zamjeničku punomoć prilaže</w:t>
      </w:r>
    </w:p>
    <w:p w:rsidRDefault="009B3738" w:rsidP="009B3738" w:rsidR="009B3738"/>
    <w:p w:rsidRDefault="00B20F13" w:rsidP="009B3738" w:rsidR="00B20F13">
      <w:r>
        <w:t xml:space="preserve">Ostali prisutni: </w:t>
      </w:r>
    </w:p>
    <w:p w:rsidRDefault="00B20F13" w:rsidP="009B3738" w:rsidR="00B20F13">
      <w:r>
        <w:t>Tugomir Gruica raniji zz.dužnika</w:t>
      </w:r>
    </w:p>
    <w:p w:rsidRDefault="00B20F13" w:rsidP="009B3738" w:rsidR="00B20F13">
      <w:r>
        <w:t xml:space="preserve">Damir  Vrca stečajni upravitelj s liste "B" stečajnih upravitelja </w:t>
      </w:r>
    </w:p>
    <w:p w:rsidRDefault="009B3738" w:rsidP="009B3738" w:rsidR="009B3738"/>
    <w:p w:rsidRDefault="009B3738" w:rsidP="00C1062A" w:rsidR="009B3738">
      <w:pPr>
        <w:spacing w:before="240"/>
        <w:ind w:firstLine="708"/>
        <w:jc w:val="both"/>
        <w:rPr>
          <w:rFonts w:cs="Times New Roman" w:eastAsia="Calibri"/>
          <w:szCs w:val="24"/>
        </w:rPr>
      </w:pPr>
      <w:r>
        <w:t xml:space="preserve">Utvrđuje se da je Rješenjem ovog suda br. 1. St-1077/2017 od 25. svibnja 2018. godine otvoren stečajni postupak na stečajnim dužnikom SACCULUS d.o.o. za proizvodnju i usluge u stečaju, OIB: 53021707323, Kaštel Stari, Cesta dr.Franje Tuđmana 11. Istim rješenjem za stečajnog upravitelja imenovan je </w:t>
      </w:r>
      <w:r>
        <w:rPr>
          <w:rFonts w:cs="Times New Roman"/>
          <w:szCs w:val="24"/>
        </w:rPr>
        <w:t>Marko Bitanga iz Podstrane, Stjepana Radića 49, OIB: 53393072664.</w:t>
      </w:r>
    </w:p>
    <w:p w:rsidRDefault="009B3738" w:rsidP="009B3738" w:rsidR="009B3738"/>
    <w:p w:rsidRDefault="009B3738" w:rsidP="009B3738" w:rsidR="009B3738">
      <w:pPr>
        <w:ind w:firstLine="708"/>
      </w:pPr>
      <w:r>
        <w:t xml:space="preserve">Nadalje se utvrđuje da je rješenje o otvaranju stečajnog postupka istaknuto na e-oglasnoj ploči ovog suda dana  25.svibnja 2018.  godine. </w:t>
      </w:r>
    </w:p>
    <w:p w:rsidRDefault="009B3738" w:rsidP="009B3738" w:rsidR="009B3738"/>
    <w:p w:rsidRDefault="009B3738" w:rsidP="009B3738" w:rsidR="009B3738">
      <w:r>
        <w:tab/>
        <w:t xml:space="preserve">Također, utvrđuje se da je stečajni upravitelj ovom sudu </w:t>
      </w:r>
      <w:r w:rsidR="00EE39FD">
        <w:t>24</w:t>
      </w:r>
      <w:r>
        <w:t xml:space="preserve">.8.2018. godine  dostavio tablicu prijavljenih i ispitanih  tražbina,  te da su predmetna pismeno  istaknuta na e-oglasnoj ploči dana </w:t>
      </w:r>
      <w:r w:rsidR="00EE39FD">
        <w:t>24</w:t>
      </w:r>
      <w:r>
        <w:t>.8.2018. godine.</w:t>
      </w:r>
    </w:p>
    <w:p w:rsidRDefault="009B3738" w:rsidP="009B3738" w:rsidR="009B3738">
      <w:r>
        <w:tab/>
      </w:r>
    </w:p>
    <w:p w:rsidRDefault="009B3738" w:rsidP="009B3738" w:rsidR="009B3738">
      <w:pPr>
        <w:ind w:firstLine="708"/>
      </w:pPr>
      <w:r>
        <w:t>Predmet  ovog ispitnog ročišta je ispitivanje prijava tražbina stečajnih vjerovnika i to kako slijedi:</w:t>
      </w:r>
    </w:p>
    <w:p w:rsidRDefault="009B3738" w:rsidP="009B3738" w:rsidR="009B3738">
      <w:pPr>
        <w:rPr>
          <w:color w:val="000000"/>
        </w:rPr>
      </w:pPr>
    </w:p>
    <w:p w:rsidRDefault="009B3738" w:rsidP="009B3738" w:rsidR="009B3738">
      <w:r>
        <w:t>II. VIŠI ISPLATNI RED</w:t>
      </w:r>
    </w:p>
    <w:p w:rsidRDefault="009B3738" w:rsidP="009B3738" w:rsidR="009B3738"/>
    <w:p w:rsidRDefault="009B3738" w:rsidP="009B3738" w:rsidR="009B3738" w:rsidRPr="00E15137">
      <w:pPr>
        <w:rPr>
          <w:rFonts w:cs="Times New Roman" w:eastAsia="Times New Roman"/>
          <w:szCs w:val="24"/>
          <w:lang w:eastAsia="hr-HR"/>
        </w:rPr>
      </w:pPr>
      <w:r>
        <w:t>1.</w:t>
      </w:r>
      <w:r w:rsidR="0021101C">
        <w:t>Betarol Bottcher Hrvatska d.o.o, OIB: 133</w:t>
      </w:r>
      <w:r w:rsidR="00E15137">
        <w:t>06436294, prijavio tražbinu u iznosu od  11.846,88</w:t>
      </w:r>
      <w:r w:rsidR="00E15137">
        <w:rPr>
          <w:rFonts w:cs="Times New Roman" w:eastAsia="Times New Roman"/>
          <w:szCs w:val="24"/>
          <w:lang w:eastAsia="hr-HR"/>
        </w:rPr>
        <w:t xml:space="preserve"> </w:t>
      </w:r>
      <w:r w:rsidR="00E15137">
        <w:t>kn  iz osnova  ispostavljenih računa</w:t>
      </w:r>
      <w:r w:rsidR="00E15137">
        <w:rPr>
          <w:rFonts w:cs="Times New Roman" w:eastAsia="Times New Roman"/>
          <w:szCs w:val="24"/>
          <w:lang w:eastAsia="hr-HR"/>
        </w:rPr>
        <w:t>.</w:t>
      </w:r>
    </w:p>
    <w:p w:rsidRDefault="009B3738" w:rsidP="009B3738" w:rsidR="009B3738"/>
    <w:p w:rsidRDefault="009B3738" w:rsidP="009B3738" w:rsidR="009B3738">
      <w:pPr>
        <w:rPr>
          <w:rFonts w:cs="Times New Roman" w:eastAsia="Times New Roman"/>
          <w:szCs w:val="24"/>
          <w:lang w:eastAsia="hr-HR"/>
        </w:rPr>
      </w:pPr>
      <w:r>
        <w:lastRenderedPageBreak/>
        <w:t xml:space="preserve">2. </w:t>
      </w:r>
      <w:r w:rsidR="00E15137">
        <w:t>Čistoća d.o.o</w:t>
      </w:r>
      <w:r>
        <w:rPr>
          <w:rFonts w:cs="Times New Roman" w:eastAsia="Times New Roman"/>
          <w:szCs w:val="24"/>
          <w:lang w:eastAsia="hr-HR"/>
        </w:rPr>
        <w:t xml:space="preserve">., OIB: </w:t>
      </w:r>
      <w:r w:rsidR="00E15137">
        <w:rPr>
          <w:rFonts w:cs="Times New Roman" w:eastAsia="Times New Roman"/>
          <w:szCs w:val="24"/>
          <w:lang w:eastAsia="hr-HR"/>
        </w:rPr>
        <w:t>38812451417</w:t>
      </w:r>
      <w:r>
        <w:rPr>
          <w:rFonts w:cs="Times New Roman" w:eastAsia="Times New Roman"/>
          <w:szCs w:val="24"/>
          <w:lang w:eastAsia="hr-HR"/>
        </w:rPr>
        <w:t xml:space="preserve">, </w:t>
      </w:r>
      <w:r>
        <w:t xml:space="preserve">prijavio tražbinu u iznosu od  </w:t>
      </w:r>
      <w:r w:rsidR="002E366F">
        <w:t xml:space="preserve">2.231,25 </w:t>
      </w:r>
      <w:r>
        <w:t xml:space="preserve">kn  iz osnova  </w:t>
      </w:r>
      <w:r w:rsidR="002E366F">
        <w:t>ispostavljenih računa</w:t>
      </w:r>
      <w:r>
        <w:rPr>
          <w:rFonts w:cs="Times New Roman" w:eastAsia="Times New Roman"/>
          <w:szCs w:val="24"/>
          <w:lang w:eastAsia="hr-HR"/>
        </w:rPr>
        <w:t>.</w:t>
      </w:r>
    </w:p>
    <w:p w:rsidRDefault="009B3738" w:rsidP="009B3738" w:rsidR="009B3738">
      <w:pPr>
        <w:rPr>
          <w:rFonts w:cs="Times New Roman" w:eastAsia="Times New Roman"/>
          <w:szCs w:val="24"/>
          <w:lang w:eastAsia="hr-HR"/>
        </w:rPr>
      </w:pPr>
    </w:p>
    <w:p w:rsidRDefault="009B3738" w:rsidP="009B3738" w:rsidR="009B3738">
      <w:pPr>
        <w:rPr>
          <w:rFonts w:cs="Times New Roman" w:eastAsia="Times New Roman"/>
          <w:szCs w:val="24"/>
          <w:lang w:eastAsia="hr-HR"/>
        </w:rPr>
      </w:pPr>
      <w:r>
        <w:rPr>
          <w:rFonts w:cs="Times New Roman" w:eastAsia="Times New Roman"/>
          <w:szCs w:val="24"/>
          <w:lang w:eastAsia="hr-HR"/>
        </w:rPr>
        <w:t>3.</w:t>
      </w:r>
      <w:r w:rsidR="00323779">
        <w:rPr>
          <w:rFonts w:cs="Times New Roman" w:eastAsia="Times New Roman"/>
          <w:szCs w:val="24"/>
          <w:lang w:eastAsia="hr-HR"/>
        </w:rPr>
        <w:t xml:space="preserve"> </w:t>
      </w:r>
      <w:r w:rsidR="002E366F">
        <w:rPr>
          <w:rFonts w:cs="Times New Roman" w:eastAsia="Times New Roman"/>
          <w:szCs w:val="24"/>
          <w:lang w:eastAsia="hr-HR"/>
        </w:rPr>
        <w:t>Hrvatske šume d.o.o.</w:t>
      </w:r>
      <w:r>
        <w:rPr>
          <w:rFonts w:cs="Times New Roman" w:eastAsia="Times New Roman"/>
          <w:szCs w:val="24"/>
          <w:lang w:eastAsia="hr-HR"/>
        </w:rPr>
        <w:t xml:space="preserve">, </w:t>
      </w:r>
      <w:r w:rsidR="002E366F">
        <w:rPr>
          <w:rFonts w:cs="Times New Roman" w:eastAsia="Times New Roman"/>
          <w:szCs w:val="24"/>
          <w:lang w:eastAsia="hr-HR"/>
        </w:rPr>
        <w:t>OIB: 6969</w:t>
      </w:r>
      <w:r w:rsidR="004D41A9">
        <w:rPr>
          <w:rFonts w:cs="Times New Roman" w:eastAsia="Times New Roman"/>
          <w:szCs w:val="24"/>
          <w:lang w:eastAsia="hr-HR"/>
        </w:rPr>
        <w:t xml:space="preserve">3144506, </w:t>
      </w:r>
      <w:r>
        <w:t xml:space="preserve">prijavio tražbinu u iznosu </w:t>
      </w:r>
      <w:r w:rsidR="004D41A9">
        <w:t>43.</w:t>
      </w:r>
      <w:r w:rsidR="00420871">
        <w:t>584,93</w:t>
      </w:r>
      <w:r w:rsidR="000A751A">
        <w:t xml:space="preserve"> </w:t>
      </w:r>
      <w:r>
        <w:t xml:space="preserve">kn  iz osnova  </w:t>
      </w:r>
      <w:r w:rsidR="00420871">
        <w:t>ovršne isprave</w:t>
      </w:r>
      <w:r>
        <w:rPr>
          <w:rFonts w:cs="Times New Roman" w:eastAsia="Times New Roman"/>
          <w:szCs w:val="24"/>
          <w:lang w:eastAsia="hr-HR"/>
        </w:rPr>
        <w:t>.</w:t>
      </w:r>
    </w:p>
    <w:p w:rsidRDefault="009B3738" w:rsidP="009B3738" w:rsidR="009B3738">
      <w:pPr>
        <w:rPr>
          <w:rFonts w:cs="Times New Roman" w:eastAsia="Times New Roman"/>
          <w:szCs w:val="24"/>
          <w:lang w:eastAsia="hr-HR"/>
        </w:rPr>
      </w:pPr>
    </w:p>
    <w:p w:rsidRDefault="009B3738" w:rsidP="00420871" w:rsidR="00420871">
      <w:r>
        <w:rPr>
          <w:rFonts w:cs="Times New Roman" w:eastAsia="Times New Roman"/>
          <w:szCs w:val="24"/>
          <w:lang w:eastAsia="hr-HR"/>
        </w:rPr>
        <w:t xml:space="preserve">4. </w:t>
      </w:r>
      <w:r w:rsidR="00420871">
        <w:t>REPUBLIKA HRVATSKA, OIB: 18683136487, prijavila tražbinu u iznosu od  211.706,12 kn iz osnova poreza i dr.</w:t>
      </w:r>
    </w:p>
    <w:p w:rsidRDefault="009B3738" w:rsidP="009B3738" w:rsidR="009B3738">
      <w:pPr>
        <w:rPr>
          <w:rFonts w:cs="Times New Roman" w:eastAsia="Times New Roman"/>
          <w:szCs w:val="24"/>
          <w:lang w:eastAsia="hr-HR"/>
        </w:rPr>
      </w:pPr>
    </w:p>
    <w:p w:rsidRDefault="009B3738" w:rsidP="009B3738" w:rsidR="009B3738">
      <w:pPr>
        <w:rPr>
          <w:rFonts w:cs="Times New Roman" w:eastAsia="Times New Roman"/>
          <w:szCs w:val="24"/>
          <w:lang w:eastAsia="hr-HR"/>
        </w:rPr>
      </w:pPr>
      <w:r>
        <w:rPr>
          <w:rFonts w:cs="Times New Roman" w:eastAsia="Times New Roman"/>
          <w:szCs w:val="24"/>
          <w:lang w:eastAsia="hr-HR"/>
        </w:rPr>
        <w:t>5.</w:t>
      </w:r>
      <w:r w:rsidR="00420871">
        <w:rPr>
          <w:rFonts w:cs="Times New Roman" w:eastAsia="Times New Roman"/>
          <w:szCs w:val="24"/>
          <w:lang w:eastAsia="hr-HR"/>
        </w:rPr>
        <w:t xml:space="preserve"> Kembico plast </w:t>
      </w:r>
      <w:r w:rsidR="00D67856">
        <w:rPr>
          <w:rFonts w:cs="Times New Roman" w:eastAsia="Times New Roman"/>
          <w:szCs w:val="24"/>
          <w:lang w:eastAsia="hr-HR"/>
        </w:rPr>
        <w:t>d.o.o.</w:t>
      </w:r>
      <w:r>
        <w:rPr>
          <w:rFonts w:cs="Times New Roman" w:eastAsia="Times New Roman"/>
          <w:szCs w:val="24"/>
          <w:lang w:eastAsia="hr-HR"/>
        </w:rPr>
        <w:t xml:space="preserve">, OIB: </w:t>
      </w:r>
      <w:r w:rsidR="00D67856">
        <w:rPr>
          <w:rFonts w:cs="Times New Roman" w:eastAsia="Times New Roman"/>
          <w:szCs w:val="24"/>
          <w:lang w:eastAsia="hr-HR"/>
        </w:rPr>
        <w:t>77594102569</w:t>
      </w:r>
      <w:r>
        <w:rPr>
          <w:rFonts w:cs="Times New Roman" w:eastAsia="Times New Roman"/>
          <w:szCs w:val="24"/>
          <w:lang w:eastAsia="hr-HR"/>
        </w:rPr>
        <w:t xml:space="preserve">, </w:t>
      </w:r>
      <w:r>
        <w:t xml:space="preserve">prijavio tražbinu u iznosu </w:t>
      </w:r>
      <w:r w:rsidR="00D67856">
        <w:t xml:space="preserve">375.878,50 </w:t>
      </w:r>
      <w:r>
        <w:t xml:space="preserve">kn  iz osnova  </w:t>
      </w:r>
      <w:r w:rsidR="00D67856">
        <w:t>računa za ispo</w:t>
      </w:r>
      <w:r w:rsidR="00F55F4B">
        <w:t>ručenu</w:t>
      </w:r>
      <w:r w:rsidR="00D67856">
        <w:t xml:space="preserve"> robu</w:t>
      </w:r>
      <w:r w:rsidR="00D67856">
        <w:rPr>
          <w:rFonts w:cs="Times New Roman" w:eastAsia="Times New Roman"/>
          <w:szCs w:val="24"/>
          <w:lang w:eastAsia="hr-HR"/>
        </w:rPr>
        <w:t xml:space="preserve">.  </w:t>
      </w:r>
    </w:p>
    <w:p w:rsidRDefault="009B3738" w:rsidP="009B3738" w:rsidR="009B3738">
      <w:pPr>
        <w:rPr>
          <w:rFonts w:cs="Times New Roman" w:eastAsia="Times New Roman"/>
          <w:szCs w:val="24"/>
          <w:lang w:eastAsia="hr-HR"/>
        </w:rPr>
      </w:pPr>
    </w:p>
    <w:p w:rsidRDefault="009B3738" w:rsidP="009B3738" w:rsidR="009B3738">
      <w:pPr>
        <w:rPr>
          <w:rFonts w:cs="Times New Roman" w:eastAsia="Times New Roman"/>
          <w:szCs w:val="24"/>
          <w:lang w:eastAsia="hr-HR"/>
        </w:rPr>
      </w:pPr>
      <w:r>
        <w:rPr>
          <w:rFonts w:cs="Times New Roman" w:eastAsia="Times New Roman"/>
          <w:szCs w:val="24"/>
          <w:lang w:eastAsia="hr-HR"/>
        </w:rPr>
        <w:t>6.</w:t>
      </w:r>
      <w:r w:rsidR="00D67856">
        <w:rPr>
          <w:rFonts w:cs="Times New Roman" w:eastAsia="Times New Roman"/>
          <w:szCs w:val="24"/>
          <w:lang w:eastAsia="hr-HR"/>
        </w:rPr>
        <w:t xml:space="preserve"> Brentang Hrvatska d.o.o.</w:t>
      </w:r>
      <w:r>
        <w:rPr>
          <w:rFonts w:cs="Times New Roman" w:eastAsia="Times New Roman"/>
          <w:szCs w:val="24"/>
          <w:lang w:eastAsia="hr-HR"/>
        </w:rPr>
        <w:t xml:space="preserve">, OIB: </w:t>
      </w:r>
      <w:r w:rsidR="00A80AE4">
        <w:rPr>
          <w:rFonts w:cs="Times New Roman" w:eastAsia="Times New Roman"/>
          <w:szCs w:val="24"/>
          <w:lang w:eastAsia="hr-HR"/>
        </w:rPr>
        <w:t>27086065829</w:t>
      </w:r>
      <w:r>
        <w:rPr>
          <w:rFonts w:cs="Times New Roman" w:eastAsia="Times New Roman"/>
          <w:szCs w:val="24"/>
          <w:lang w:eastAsia="hr-HR"/>
        </w:rPr>
        <w:t xml:space="preserve">, </w:t>
      </w:r>
      <w:r>
        <w:t xml:space="preserve">prijavio tražbinu u iznosu </w:t>
      </w:r>
      <w:r w:rsidR="00A80AE4">
        <w:t>321.701,56</w:t>
      </w:r>
      <w:r w:rsidR="00F55F4B">
        <w:t xml:space="preserve"> </w:t>
      </w:r>
      <w:r>
        <w:t xml:space="preserve">kn  iz osnova  </w:t>
      </w:r>
      <w:r w:rsidR="00D67856">
        <w:t>računa za ispo</w:t>
      </w:r>
      <w:r w:rsidR="00F55F4B">
        <w:t>ručenu</w:t>
      </w:r>
      <w:r w:rsidR="00D67856">
        <w:t xml:space="preserve"> robu</w:t>
      </w:r>
      <w:r>
        <w:rPr>
          <w:rFonts w:cs="Times New Roman" w:eastAsia="Times New Roman"/>
          <w:szCs w:val="24"/>
          <w:lang w:eastAsia="hr-HR"/>
        </w:rPr>
        <w:t xml:space="preserve">.  </w:t>
      </w:r>
    </w:p>
    <w:p w:rsidRDefault="009B3738" w:rsidP="009B3738" w:rsidR="009B3738">
      <w:pPr>
        <w:rPr>
          <w:rFonts w:cs="Times New Roman" w:eastAsia="Times New Roman"/>
          <w:szCs w:val="24"/>
          <w:lang w:eastAsia="hr-HR"/>
        </w:rPr>
      </w:pPr>
    </w:p>
    <w:p w:rsidRDefault="009B3738" w:rsidP="009B3738" w:rsidR="00323779">
      <w:r>
        <w:rPr>
          <w:rFonts w:cs="Times New Roman" w:eastAsia="Times New Roman"/>
          <w:szCs w:val="24"/>
          <w:lang w:eastAsia="hr-HR"/>
        </w:rPr>
        <w:t xml:space="preserve">7. </w:t>
      </w:r>
      <w:r w:rsidR="00A80AE4">
        <w:rPr>
          <w:rFonts w:cs="Times New Roman" w:eastAsia="Times New Roman"/>
          <w:szCs w:val="24"/>
          <w:lang w:eastAsia="hr-HR"/>
        </w:rPr>
        <w:t xml:space="preserve">Agit d.o.o., OIB: 53021707323, </w:t>
      </w:r>
      <w:r w:rsidR="00A80AE4">
        <w:t>prijavio tražbinu u iznosu 47.573,24 kn  iz</w:t>
      </w:r>
      <w:r w:rsidR="00323779">
        <w:t xml:space="preserve"> osnova ovršne isprave.</w:t>
      </w:r>
    </w:p>
    <w:p w:rsidRDefault="009B3738" w:rsidP="009B3738" w:rsidR="00A80AE4">
      <w:r>
        <w:tab/>
      </w:r>
    </w:p>
    <w:p w:rsidRDefault="009B3738" w:rsidP="00323779" w:rsidR="009B3738">
      <w:pPr>
        <w:ind w:firstLine="708"/>
      </w:pPr>
      <w:r>
        <w:t xml:space="preserve">Stečajni upravitelj izjavljuje da priznaje  u cijelosti  tražbine vjerovnika II. višeg isplatnog reda koje su navedene kao priznate u tablici prijavljenih i ispitanih tražbina od </w:t>
      </w:r>
      <w:r w:rsidR="00323779">
        <w:t>24</w:t>
      </w:r>
      <w:r>
        <w:t>.8.2018. godine jer da se temelje na vjerodostojnim odnosno ovršnim ispravama</w:t>
      </w:r>
      <w:r w:rsidR="00323779">
        <w:t xml:space="preserve">, osim  što se djelomično osporava </w:t>
      </w:r>
      <w:r w:rsidR="00842BDE">
        <w:t xml:space="preserve">prijava </w:t>
      </w:r>
      <w:r w:rsidR="00323779">
        <w:t>tražbin</w:t>
      </w:r>
      <w:r w:rsidR="00842BDE">
        <w:t>e</w:t>
      </w:r>
      <w:r w:rsidR="00323779">
        <w:t xml:space="preserve"> vjerovnika </w:t>
      </w:r>
      <w:r w:rsidR="00323779">
        <w:rPr>
          <w:rFonts w:cs="Times New Roman" w:eastAsia="Times New Roman"/>
          <w:szCs w:val="24"/>
          <w:lang w:eastAsia="hr-HR"/>
        </w:rPr>
        <w:t xml:space="preserve">Hrvatske šume d.o.o., OIB: 69693144506 </w:t>
      </w:r>
      <w:r w:rsidR="00323779">
        <w:t>u</w:t>
      </w:r>
      <w:r>
        <w:t xml:space="preserve"> </w:t>
      </w:r>
      <w:r w:rsidR="00323779">
        <w:t xml:space="preserve"> iznosu od 618,86 kn, jer se radi o djelu prijave tražbine za odvjetničke usluge s osnova  sastavljanja prijave tražbine. </w:t>
      </w:r>
    </w:p>
    <w:p w:rsidRDefault="009B3738" w:rsidP="009B3738" w:rsidR="009B3738"/>
    <w:p w:rsidRDefault="009B3738" w:rsidP="009B3738" w:rsidR="009B3738">
      <w:pPr>
        <w:ind w:firstLine="708"/>
      </w:pPr>
      <w:r>
        <w:t>Prisutni vjerovnici izjavljuje da ne osporavaju prijave drugih vjerovnika koje je na ovom ročištu priznao stečajni upravitelj.</w:t>
      </w:r>
    </w:p>
    <w:p w:rsidRDefault="009B3738" w:rsidP="009B3738" w:rsidR="009B3738"/>
    <w:p w:rsidRDefault="009B3738" w:rsidP="009B3738" w:rsidR="009B3738">
      <w:r>
        <w:t>Sud donosi sljedeći:</w:t>
      </w:r>
    </w:p>
    <w:p w:rsidRDefault="009B3738" w:rsidP="009B3738" w:rsidR="009B3738"/>
    <w:p w:rsidRDefault="009B3738" w:rsidP="009B3738" w:rsidR="009B3738">
      <w:pPr>
        <w:jc w:val="center"/>
      </w:pPr>
      <w:r>
        <w:t xml:space="preserve">z a k lj u č a k </w:t>
      </w:r>
    </w:p>
    <w:p w:rsidRDefault="009B3738" w:rsidP="009B3738" w:rsidR="009B3738">
      <w:pPr>
        <w:jc w:val="center"/>
      </w:pPr>
    </w:p>
    <w:p w:rsidRDefault="009B3738" w:rsidP="009B3738" w:rsidR="009B3738">
      <w:pPr>
        <w:ind w:firstLine="708"/>
      </w:pPr>
      <w:r>
        <w:t>Sukladno izjašnjenju stečajnog upravitelja na ispitnom ročištu stečajni sudac izradit će tablicu ispitanih tražbina te donijeti rješenje o utvrđivanju i osporavanju  tražbina, time da će pisani otpravak biti dostavljen samo stečajnom  upravitelja.</w:t>
      </w:r>
    </w:p>
    <w:p w:rsidRDefault="009B3738" w:rsidP="009B3738" w:rsidR="009B3738"/>
    <w:p w:rsidRDefault="009B3738" w:rsidP="009B3738" w:rsidR="009B3738">
      <w:pPr>
        <w:ind w:firstLine="708"/>
      </w:pPr>
      <w:r>
        <w:t xml:space="preserve">Otpravak rješenja bit će istaknut na e-oglasnoj ploči ovog suda. </w:t>
      </w:r>
    </w:p>
    <w:p w:rsidRDefault="009B3738" w:rsidP="009B3738" w:rsidR="009B3738"/>
    <w:p w:rsidRDefault="00B20F13" w:rsidP="00670D69" w:rsidR="009B3738">
      <w:pPr>
        <w:ind w:firstLine="708" w:left="2124"/>
      </w:pPr>
      <w:r>
        <w:t>Do</w:t>
      </w:r>
      <w:r w:rsidR="00670D69">
        <w:t>v</w:t>
      </w:r>
      <w:r>
        <w:t>ršeno u 10,10 sati.</w:t>
      </w:r>
    </w:p>
    <w:p w:rsidRDefault="00B20F13" w:rsidP="00B20F13" w:rsidR="00B20F13">
      <w:r>
        <w:tab/>
      </w:r>
    </w:p>
    <w:p w:rsidRDefault="009B3738" w:rsidP="009B3738" w:rsidR="009B3738">
      <w:pPr>
        <w:jc w:val="center"/>
      </w:pPr>
      <w:r>
        <w:t>I Z V J E Š T A J N O      R O Č I Š T E</w:t>
      </w:r>
    </w:p>
    <w:p w:rsidRDefault="009B3738" w:rsidP="009B3738" w:rsidR="009B3738"/>
    <w:p w:rsidRDefault="009B3738" w:rsidP="00670D69" w:rsidR="009B3738">
      <w:pPr>
        <w:ind w:firstLine="708" w:left="2124"/>
      </w:pPr>
      <w:r>
        <w:t xml:space="preserve">Početak u </w:t>
      </w:r>
      <w:r w:rsidR="00842BDE">
        <w:t>10</w:t>
      </w:r>
      <w:r>
        <w:t>,</w:t>
      </w:r>
      <w:r w:rsidR="00842BDE">
        <w:t>15</w:t>
      </w:r>
      <w:r>
        <w:t xml:space="preserve"> sati.</w:t>
      </w:r>
    </w:p>
    <w:p w:rsidRDefault="009B3738" w:rsidP="009B3738" w:rsidR="009B3738"/>
    <w:p w:rsidRDefault="009B3738" w:rsidP="009B3738" w:rsidR="009B3738">
      <w:r>
        <w:tab/>
        <w:t>Utvrđuje se da su na izvještajnom ročištu prisutni  isti vjerovnici koji su bili prisutni na ispitnom ročištu.</w:t>
      </w:r>
    </w:p>
    <w:p w:rsidRDefault="009B3738" w:rsidP="009B3738" w:rsidR="009B3738"/>
    <w:p w:rsidRDefault="009B3738" w:rsidP="009B3738" w:rsidR="009B3738">
      <w:pPr>
        <w:ind w:firstLine="708"/>
      </w:pPr>
      <w:r>
        <w:tab/>
        <w:t xml:space="preserve">Utvrđuje se da je stečajni upravitelj ovom sudu </w:t>
      </w:r>
      <w:r w:rsidR="00842BDE">
        <w:t xml:space="preserve"> 12.7 2018. i 24</w:t>
      </w:r>
      <w:r>
        <w:t xml:space="preserve">. 8.2018. godine dostavio izvješće o gospodarskom položaju stečajnog dužnika i njegovim uzrocima i predračun troškova stečajnog postupka te da su predmetna pismena  istaknuta na e-oglasnoj ploči dana </w:t>
      </w:r>
      <w:r w:rsidR="00842BDE">
        <w:t xml:space="preserve"> 13.7.2018. i </w:t>
      </w:r>
      <w:r w:rsidR="00E83AC5">
        <w:t>24</w:t>
      </w:r>
      <w:r>
        <w:t>.8.2018. godine.</w:t>
      </w:r>
    </w:p>
    <w:p w:rsidRDefault="009B3738" w:rsidP="009B3738" w:rsidR="009B3738"/>
    <w:p w:rsidRDefault="009B3738" w:rsidP="009B3738" w:rsidR="009B3738">
      <w:r>
        <w:tab/>
        <w:t xml:space="preserve">Stečajna upravitelj izjavljuje kako ostaje u cijelosti kod izvješća o gospodarskom položaju stečajnog dužnika i njegovim uzrocima od </w:t>
      </w:r>
      <w:r w:rsidR="00E83AC5">
        <w:t>24</w:t>
      </w:r>
      <w:r>
        <w:t>. 8.2018.godine  te predloženih odluka.</w:t>
      </w:r>
    </w:p>
    <w:p w:rsidRDefault="009B3738" w:rsidP="009B3738" w:rsidR="009B3738"/>
    <w:p w:rsidRDefault="00670D69" w:rsidP="009B3738" w:rsidR="00670D69">
      <w:r>
        <w:tab/>
        <w:t xml:space="preserve">Dodatno se navodi da je stečajni upravitelj na zahtjev vjerovnika KEMBIKO PLAST izvršio provjeru knjigovodstvene dokumentacije koja se odnosi na poslovanje stečajnog dužnika sa povezanim društvom FOOLICULUS d.o.o. Kaštel Stari,a u vezi sa ustupanjem sirovina stečajnog dužnika navedenom društvu. Tom prilikom u tvrdio sam da je točno kako je bilo poslovnih transakcija izmeđustečajnog dužnika i društva FOOLICULUS d.o.o. Kaštel Stari u vezi sa prometom sirovina stečajnog dužnika, međutim, radilo se o pravnim poslovima zatvaranja međusobnih potraživanja i dugovanja između anvedenih društava prije blokade računa dužnika kroz kompenzacije, tako da ti pravni poslovi prema odredbama Stečajnog zakona ne bi bili pobojni. Utom razdoblju, dakle prije blokade računa dužnika na temelju izravne naplate vjerovnik KEMBIKO PLAST dužnik je podmirivao na isti način i dio potraživanja  prema vjerovniku KEMBIKO PLAST kroz kompenzacije.U tom razdoblju z atvarana su još neka manja dugovanja prema vjerovnicima od strane dužnika na sličan način. Prema tome prema stajalištu stečajnog upravitelja tu se ne bi radilo o pobojnim poslovima. O ovome je usmenim putem telefonom obaviješten i punomoćnik vjerovnika KEMBIKO PLAST dana 5.rujna 2018. godine. Nakon mog izjašnjenja punomoćnik vjerovnika KEMBIKO PLAST je rekao da nema daljnjih primjedbi vezano za utvrđenja u Izvješću stečajnog upravitelja od 24.08.2018. godine. </w:t>
      </w:r>
    </w:p>
    <w:p w:rsidRDefault="00670D69" w:rsidP="009B3738" w:rsidR="00670D69"/>
    <w:p w:rsidRDefault="009B3738" w:rsidP="009B3738" w:rsidR="009B3738">
      <w:pPr>
        <w:ind w:firstLine="708"/>
      </w:pPr>
      <w:r>
        <w:t xml:space="preserve"> Sud nakon provedene rasprave i izviješća stečajnog upravitelja  utvrđuje da su vjerovnici jednoglasno donijeli slijedeće </w:t>
      </w:r>
    </w:p>
    <w:p w:rsidRDefault="009B3738" w:rsidP="009B3738" w:rsidR="009B3738">
      <w:pPr>
        <w:ind w:firstLine="708"/>
      </w:pPr>
    </w:p>
    <w:p w:rsidRDefault="009B3738" w:rsidP="009B3738" w:rsidR="009B3738">
      <w:pPr>
        <w:jc w:val="center"/>
      </w:pPr>
      <w:r>
        <w:t>o d l u k e</w:t>
      </w:r>
    </w:p>
    <w:p w:rsidRDefault="009B3738" w:rsidP="009B3738" w:rsidR="009B3738"/>
    <w:p w:rsidRDefault="009B3738" w:rsidP="009B3738" w:rsidR="009B3738">
      <w:pPr>
        <w:pStyle w:val="Odlomakpopisa"/>
        <w:numPr>
          <w:ilvl w:val="0"/>
          <w:numId w:val="1"/>
        </w:numPr>
        <w:spacing w:lineRule="auto" w:line="254" w:after="160"/>
        <w:rPr>
          <w:rFonts w:cstheme="minorHAnsi"/>
          <w:szCs w:val="24"/>
        </w:rPr>
      </w:pPr>
      <w:r>
        <w:rPr>
          <w:rFonts w:cstheme="minorHAnsi"/>
          <w:szCs w:val="24"/>
        </w:rPr>
        <w:t>Daje se suglasnost izvještaju stečajnog upravitelja</w:t>
      </w:r>
    </w:p>
    <w:p w:rsidRDefault="009B3738" w:rsidP="009B3738" w:rsidR="009B3738">
      <w:pPr>
        <w:pStyle w:val="Odlomakpopisa"/>
        <w:numPr>
          <w:ilvl w:val="0"/>
          <w:numId w:val="1"/>
        </w:numPr>
        <w:spacing w:lineRule="auto" w:line="254" w:after="160"/>
        <w:rPr>
          <w:rFonts w:cstheme="minorHAnsi"/>
          <w:szCs w:val="24"/>
        </w:rPr>
      </w:pPr>
      <w:r>
        <w:rPr>
          <w:rFonts w:cstheme="minorHAnsi"/>
          <w:szCs w:val="24"/>
        </w:rPr>
        <w:t>Odobravaju se sve do sada poduzete radnje</w:t>
      </w:r>
    </w:p>
    <w:p w:rsidRDefault="00E83AC5" w:rsidP="009B3738" w:rsidR="00E83AC5">
      <w:pPr>
        <w:pStyle w:val="Odlomakpopisa"/>
        <w:numPr>
          <w:ilvl w:val="0"/>
          <w:numId w:val="1"/>
        </w:numPr>
        <w:spacing w:lineRule="auto" w:line="254" w:after="160"/>
        <w:rPr>
          <w:rFonts w:cstheme="minorHAnsi"/>
          <w:szCs w:val="24"/>
        </w:rPr>
      </w:pPr>
      <w:r>
        <w:rPr>
          <w:rFonts w:cstheme="minorHAnsi"/>
          <w:szCs w:val="24"/>
        </w:rPr>
        <w:t xml:space="preserve">Radi nedostatnosti stečajne mase </w:t>
      </w:r>
      <w:r w:rsidR="00EE78A5">
        <w:rPr>
          <w:rFonts w:cstheme="minorHAnsi"/>
          <w:szCs w:val="24"/>
        </w:rPr>
        <w:t xml:space="preserve">obustavlja se i zaključuje stečajni postupak nad dužnikom </w:t>
      </w:r>
      <w:r>
        <w:rPr>
          <w:rFonts w:cstheme="minorHAnsi"/>
          <w:szCs w:val="24"/>
        </w:rPr>
        <w:t xml:space="preserve"> </w:t>
      </w:r>
      <w:r w:rsidR="00EE78A5">
        <w:t>SACCULUS d.o.o. za proizvodnju i usluge u stečaju, OIB: 53021707323, Kaštel Stari, Cesta dr. Franje Tuđmana 11.</w:t>
      </w:r>
      <w:r w:rsidR="00670D69">
        <w:t xml:space="preserve">, time da se odluka o obustavi i zaključenju stečajnog postupka donese nakon izjašnjenja vjerovnika KEMBIKO PLAST d.o.o. po dostavljanju prijepisa raspravnog zapisnika s današnjeg ročište te pravomoćnosti rješenja o utvrđenim i ospornim tražbinama. </w:t>
      </w:r>
    </w:p>
    <w:p w:rsidRDefault="009B3738" w:rsidP="009B3738" w:rsidR="009B3738">
      <w:r>
        <w:t xml:space="preserve">  </w:t>
      </w:r>
      <w:r>
        <w:tab/>
      </w:r>
    </w:p>
    <w:p w:rsidRDefault="009B3738" w:rsidP="00670D69" w:rsidR="009B3738">
      <w:pPr>
        <w:ind w:firstLine="708" w:left="2124"/>
      </w:pPr>
      <w:r>
        <w:t xml:space="preserve">Dovršeno u  </w:t>
      </w:r>
      <w:r w:rsidR="00EE78A5">
        <w:t>10</w:t>
      </w:r>
      <w:r>
        <w:t xml:space="preserve"> ,</w:t>
      </w:r>
      <w:r w:rsidR="00670D69">
        <w:t>2</w:t>
      </w:r>
      <w:r w:rsidR="00EE78A5">
        <w:t>0</w:t>
      </w:r>
      <w:r>
        <w:t xml:space="preserve">   sati. </w:t>
      </w:r>
    </w:p>
    <w:p w:rsidRDefault="009B3738" w:rsidP="009B3738" w:rsidR="009B3738"/>
    <w:p w:rsidRDefault="009B3738" w:rsidP="009B3738" w:rsidR="009B3738">
      <w:r>
        <w:t xml:space="preserve">         </w:t>
      </w:r>
      <w:r w:rsidR="00670D69">
        <w:t xml:space="preserve">zapisničar  </w:t>
      </w:r>
      <w:r>
        <w:t xml:space="preserve">                     </w:t>
      </w:r>
      <w:r>
        <w:tab/>
        <w:t>stečajni upravitelj                       stečajni sudac</w:t>
      </w:r>
    </w:p>
    <w:p w:rsidRDefault="009B3738" w:rsidP="009B3738" w:rsidR="009B3738"/>
    <w:p w:rsidRDefault="009B3738" w:rsidP="009B3738" w:rsidR="009B3738"/>
    <w:p w:rsidRDefault="009B3738" w:rsidP="009B3738" w:rsidR="009B3738">
      <w:r>
        <w:t>stečajni vjerovnici</w:t>
      </w:r>
    </w:p>
    <w:sectPr w:rsidSect="00670D69" w:rsidR="009B3738">
      <w:pgSz w:h="16838" w:w="11906"/>
      <w:pgMar w:gutter="0" w:footer="708" w:header="708" w:left="1417" w:bottom="709"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C164B3"/>
    <w:multiLevelType w:val="hybridMultilevel"/>
    <w:tmpl w:val="4AAE7FF2"/>
    <w:lvl w:tplc="FB3CCD0E" w:ilvl="0">
      <w:start w:val="1"/>
      <w:numFmt w:val="upperLetter"/>
      <w:lvlText w:val="%1)"/>
      <w:lvlJc w:val="left"/>
      <w:pPr>
        <w:ind w:hanging="360" w:left="1353"/>
      </w:pPr>
      <w:rPr>
        <w:rFonts w:cs="Tahoma"/>
        <w:color w:val="000000"/>
        <w:sz w:val="22"/>
      </w:rPr>
    </w:lvl>
    <w:lvl w:tplc="041A0019" w:ilvl="1">
      <w:start w:val="1"/>
      <w:numFmt w:val="lowerLetter"/>
      <w:lvlText w:val="%2."/>
      <w:lvlJc w:val="left"/>
      <w:pPr>
        <w:ind w:hanging="360" w:left="2073"/>
      </w:pPr>
    </w:lvl>
    <w:lvl w:tplc="041A001B" w:ilvl="2">
      <w:start w:val="1"/>
      <w:numFmt w:val="lowerRoman"/>
      <w:lvlText w:val="%3."/>
      <w:lvlJc w:val="right"/>
      <w:pPr>
        <w:ind w:hanging="180" w:left="2793"/>
      </w:pPr>
    </w:lvl>
    <w:lvl w:tplc="041A000F" w:ilvl="3">
      <w:start w:val="1"/>
      <w:numFmt w:val="decimal"/>
      <w:lvlText w:val="%4."/>
      <w:lvlJc w:val="left"/>
      <w:pPr>
        <w:ind w:hanging="360" w:left="3513"/>
      </w:pPr>
    </w:lvl>
    <w:lvl w:tplc="041A0019" w:ilvl="4">
      <w:start w:val="1"/>
      <w:numFmt w:val="lowerLetter"/>
      <w:lvlText w:val="%5."/>
      <w:lvlJc w:val="left"/>
      <w:pPr>
        <w:ind w:hanging="360" w:left="4233"/>
      </w:pPr>
    </w:lvl>
    <w:lvl w:tplc="041A001B" w:ilvl="5">
      <w:start w:val="1"/>
      <w:numFmt w:val="lowerRoman"/>
      <w:lvlText w:val="%6."/>
      <w:lvlJc w:val="right"/>
      <w:pPr>
        <w:ind w:hanging="180" w:left="4953"/>
      </w:pPr>
    </w:lvl>
    <w:lvl w:tplc="041A000F" w:ilvl="6">
      <w:start w:val="1"/>
      <w:numFmt w:val="decimal"/>
      <w:lvlText w:val="%7."/>
      <w:lvlJc w:val="left"/>
      <w:pPr>
        <w:ind w:hanging="360" w:left="5673"/>
      </w:pPr>
    </w:lvl>
    <w:lvl w:tplc="041A0019" w:ilvl="7">
      <w:start w:val="1"/>
      <w:numFmt w:val="lowerLetter"/>
      <w:lvlText w:val="%8."/>
      <w:lvlJc w:val="left"/>
      <w:pPr>
        <w:ind w:hanging="360" w:left="6393"/>
      </w:pPr>
    </w:lvl>
    <w:lvl w:tplc="041A001B" w:ilvl="8">
      <w:start w:val="1"/>
      <w:numFmt w:val="lowerRoman"/>
      <w:lvlText w:val="%9."/>
      <w:lvlJc w:val="right"/>
      <w:pPr>
        <w:ind w:hanging="180" w:left="7113"/>
      </w:pPr>
    </w:lvl>
  </w:abstractNum>
  <w:abstractNum w:abstractNumId="1">
    <w:nsid w:val="7BA23CC1"/>
    <w:multiLevelType w:val="hybridMultilevel"/>
    <w:tmpl w:val="C582BF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3738"/>
    <w:rsid w:val="000A751A"/>
    <w:rsid w:val="0021101C"/>
    <w:rsid w:val="002E366F"/>
    <w:rsid w:val="00323779"/>
    <w:rsid w:val="003F3C5B"/>
    <w:rsid w:val="00420871"/>
    <w:rsid w:val="004D41A9"/>
    <w:rsid w:val="005F173C"/>
    <w:rsid w:val="00670D69"/>
    <w:rsid w:val="00842BDE"/>
    <w:rsid w:val="009B3738"/>
    <w:rsid w:val="00A80AE4"/>
    <w:rsid w:val="00B20F13"/>
    <w:rsid w:val="00C1062A"/>
    <w:rsid w:val="00D10597"/>
    <w:rsid w:val="00D67856"/>
    <w:rsid w:val="00E15137"/>
    <w:rsid w:val="00E83AC5"/>
    <w:rsid w:val="00EE39FD"/>
    <w:rsid w:val="00EE78A5"/>
    <w:rsid w:val="00F53219"/>
    <w:rsid w:val="00F55F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3738"/>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3738"/>
    <w:rPr>
      <w:rFonts w:cstheme="minorBidi"/>
      <w:szCs w:val="22"/>
    </w:rPr>
  </w:style>
  <w:style w:styleId="Odlomakpopisa" w:type="paragraph">
    <w:name w:val="List Paragraph"/>
    <w:basedOn w:val="Normal"/>
    <w:uiPriority w:val="34"/>
    <w:qFormat/>
    <w:rsid w:val="009B3738"/>
    <w:pPr>
      <w:ind w:left="720"/>
      <w:contextualSpacing/>
    </w:pPr>
  </w:style>
  <w:style w:styleId="Tekstbalonia" w:type="paragraph">
    <w:name w:val="Balloon Text"/>
    <w:basedOn w:val="Normal"/>
    <w:link w:val="TekstbaloniaChar"/>
    <w:uiPriority w:val="99"/>
    <w:semiHidden/>
    <w:unhideWhenUsed/>
    <w:rsid w:val="00670D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D69"/>
    <w:rPr>
      <w:rFonts w:cs="Tahoma" w:hAnsi="Tahoma" w:ascii="Tahoma"/>
      <w:sz w:val="16"/>
      <w:szCs w:val="16"/>
    </w:rPr>
  </w:style>
  <w:style w:styleId="Tekstrezerviranogmjesta" w:type="character">
    <w:name w:val="Placeholder Text"/>
    <w:basedOn w:val="Zadanifontodlomka"/>
    <w:uiPriority w:val="99"/>
    <w:semiHidden/>
    <w:rsid w:val="005F173C"/>
    <w:rPr>
      <w:color w:val="808080"/>
      <w:bdr w:space="0" w:sz="0" w:color="auto" w:val="none"/>
      <w:shd w:fill="auto" w:color="auto" w:val="clear"/>
    </w:rPr>
  </w:style>
  <w:style w:customStyle="true" w:styleId="eSPISCCParagraphDefaultFont" w:type="character">
    <w:name w:val="eSPIS_CC_Paragraph Default Font"/>
    <w:basedOn w:val="Zadanifontodlomka"/>
    <w:rsid w:val="005F17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73C"/>
    <w:rPr>
      <w:bdr w:space="0" w:sz="0" w:color="auto" w:val="none"/>
      <w:shd w:fill="FFFFCC" w:color="auto" w:val="clear"/>
      <w:lang w:val="hr-HR"/>
    </w:rPr>
  </w:style>
  <w:style w:customStyle="true" w:styleId="PozadinaSvijetloCrvena" w:type="character">
    <w:name w:val="Pozadina_SvijetloCrvena"/>
    <w:basedOn w:val="eSPISCCParagraphDefaultFont"/>
    <w:rsid w:val="005F17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7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3738"/>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3738"/>
    <w:rPr>
      <w:rFonts w:cstheme="minorBidi"/>
      <w:szCs w:val="22"/>
    </w:rPr>
  </w:style>
  <w:style w:styleId="Odlomakpopisa" w:type="paragraph">
    <w:name w:val="List Paragraph"/>
    <w:basedOn w:val="Normal"/>
    <w:uiPriority w:val="34"/>
    <w:qFormat/>
    <w:rsid w:val="009B3738"/>
    <w:pPr>
      <w:ind w:left="720"/>
      <w:contextualSpacing/>
    </w:pPr>
  </w:style>
  <w:style w:styleId="Tekstbalonia" w:type="paragraph">
    <w:name w:val="Balloon Text"/>
    <w:basedOn w:val="Normal"/>
    <w:link w:val="TekstbaloniaChar"/>
    <w:uiPriority w:val="99"/>
    <w:semiHidden/>
    <w:unhideWhenUsed/>
    <w:rsid w:val="00670D69"/>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D69"/>
    <w:rPr>
      <w:rFonts w:ascii="Tahoma" w:cs="Tahoma" w:hAnsi="Tahoma"/>
      <w:sz w:val="16"/>
      <w:szCs w:val="16"/>
    </w:rPr>
  </w:style>
  <w:style w:styleId="Tekstrezerviranogmjesta" w:type="character">
    <w:name w:val="Placeholder Text"/>
    <w:basedOn w:val="Zadanifontodlomka"/>
    <w:uiPriority w:val="99"/>
    <w:semiHidden/>
    <w:rsid w:val="005F173C"/>
    <w:rPr>
      <w:color w:val="808080"/>
      <w:bdr w:color="auto" w:space="0" w:sz="0" w:val="none"/>
      <w:shd w:color="auto" w:fill="auto" w:val="clear"/>
    </w:rPr>
  </w:style>
  <w:style w:customStyle="1" w:styleId="eSPISCCParagraphDefaultFont" w:type="character">
    <w:name w:val="eSPIS_CC_Paragraph Default Font"/>
    <w:basedOn w:val="Zadanifontodlomka"/>
    <w:rsid w:val="005F17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73C"/>
    <w:rPr>
      <w:bdr w:color="auto" w:space="0" w:sz="0" w:val="none"/>
      <w:shd w:color="auto" w:fill="FFFFCC" w:val="clear"/>
      <w:lang w:val="hr-HR"/>
    </w:rPr>
  </w:style>
  <w:style w:customStyle="1" w:styleId="PozadinaSvijetloCrvena" w:type="character">
    <w:name w:val="Pozadina_SvijetloCrvena"/>
    <w:basedOn w:val="eSPISCCParagraphDefaultFont"/>
    <w:rsid w:val="005F17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7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085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2018.</izvorni_sadrzaj>
    <derivirana_varijabla naziv="DomainObject.PlaniraniZavrsetakDatum_1">6. rujna 2018.</derivirana_varijabla>
  </DomainObject.PlaniraniZavrsetakDatum>
  <DomainObject.PlaniraniPocetakDatum>
    <izvorni_sadrzaj>6. rujna 2018.</izvorni_sadrzaj>
    <derivirana_varijabla naziv="DomainObject.PlaniraniPocetakDatum_1">6.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2018.</izvorni_sadrzaj>
    <derivirana_varijabla naziv="DomainObject.Zapisnik.DatumKreiranja_1">6. rujna 2018.</derivirana_varijabla>
  </DomainObject.Zapisnik.DatumKreiranja>
  <DomainObject.Zapisnik.ImovinskaKorist>
    <izvorni_sadrzaj/>
    <derivirana_varijabla naziv="DomainObject.Zapisnik.ImovinskaKorist_1"/>
  </DomainObject.Zapisnik.ImovinskaKorist>
  <DomainObject.Zapisnik.Oznaka>
    <izvorni_sadrzaj>St-1077/2017-37</izvorni_sadrzaj>
    <derivirana_varijabla naziv="DomainObject.Zapisnik.Oznaka_1">St-1077/2017-37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St-1077/2017</izvorni_sadrzaj>
    <derivirana_varijabla naziv="DomainObject.Predmet.OznakaBroj_1">St-1077/2017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SACCULUS d.o.o. za proizvodnju i usluge u stečaju</izvorni_sadrzaj>
    <derivirana_varijabla naziv="DomainObject.Predmet.ProtustrankaFormated_1">  SACCULUS d.o.o. za proizvodnju i usluge u stečaju</derivirana_varijabla>
  </DomainObject.Predmet.ProtustrankaFormated>
  <DomainObject.Predmet.ProtustrankaFormatedOIB>
    <izvorni_sadrzaj>  SACCULUS d.o.o. za proizvodnju i usluge u stečaju, OIB 53021707323</izvorni_sadrzaj>
    <derivirana_varijabla naziv="DomainObject.Predmet.ProtustrankaFormatedOIB_1">  SACCULUS d.o.o. za proizvodnju i usluge u stečaju, OIB 53021707323</derivirana_varijabla>
  </DomainObject.Predmet.ProtustrankaFormatedOIB>
  <DomainObject.Predmet.ProtustrankaFormatedWithAdress>
    <izvorni_sadrzaj> SACCULUS d.o.o. za proizvodnju i usluge u stečaju, Cesta dr. Franje Tuđmana 11, 21217 Kaštel Stari</izvorni_sadrzaj>
    <derivirana_varijabla naziv="DomainObject.Predmet.ProtustrankaFormatedWithAdress_1"> SACCULUS d.o.o. za proizvodnju i usluge u stečaju, Cesta dr. Franje Tuđmana 11, 21217 Kaštel Stari</derivirana_varijabla>
  </DomainObject.Predmet.ProtustrankaFormatedWithAdress>
  <DomainObject.Predmet.ProtustrankaFormatedWithAdressOIB>
    <izvorni_sadrzaj> SACCULUS d.o.o. za proizvodnju i usluge u stečaju, OIB 53021707323, Cesta dr. Franje Tuđmana 11, 21217 Kaštel Stari</izvorni_sadrzaj>
    <derivirana_varijabla naziv="DomainObject.Predmet.ProtustrankaFormatedWithAdressOIB_1"> SACCULUS d.o.o. za proizvodnju i usluge u stečaju, OIB 53021707323, Cesta dr. Franje Tuđmana 11, 21217 Kaštel Stari</derivirana_varijabla>
  </DomainObject.Predmet.ProtustrankaFormatedWithAdressOIB>
  <DomainObject.Predmet.ProtustrankaWithAdress>
    <izvorni_sadrzaj>SACCULUS d.o.o. za proizvodnju i usluge u stečaju Cesta dr. Franje Tuđmana 11, 21217 Kaštel Stari</izvorni_sadrzaj>
    <derivirana_varijabla naziv="DomainObject.Predmet.ProtustrankaWithAdress_1">SACCULUS d.o.o. za proizvodnju i usluge u stečaju Cesta dr. Franje Tuđmana 11, 21217 Kaštel Stari</derivirana_varijabla>
  </DomainObject.Predmet.ProtustrankaWithAdress>
  <DomainObject.Predmet.ProtustrankaWithAdressOIB>
    <izvorni_sadrzaj>SACCULUS d.o.o. za proizvodnju i usluge u stečaju, OIB 53021707323, Cesta dr. Franje Tuđmana 11, 21217 Kaštel Stari</izvorni_sadrzaj>
    <derivirana_varijabla naziv="DomainObject.Predmet.ProtustrankaWithAdressOIB_1">SACCULUS d.o.o. za proizvodnju i usluge u stečaju, OIB 53021707323, Cesta dr. Franje Tuđmana 11, 21217 Kaštel Stari</derivirana_varijabla>
  </DomainObject.Predmet.ProtustrankaWithAdressOIB>
  <DomainObject.Predmet.ProtustrankaNazivFormated>
    <izvorni_sadrzaj>SACCULUS d.o.o. za proizvodnju i usluge u stečaju</izvorni_sadrzaj>
    <derivirana_varijabla naziv="DomainObject.Predmet.ProtustrankaNazivFormated_1">SACCULUS d.o.o. za proizvodnju i usluge u stečaju</derivirana_varijabla>
  </DomainObject.Predmet.ProtustrankaNazivFormated>
  <DomainObject.Predmet.ProtustrankaNazivFormatedOIB>
    <izvorni_sadrzaj>SACCULUS d.o.o. za proizvodnju i usluge u stečaju, OIB 53021707323</izvorni_sadrzaj>
    <derivirana_varijabla naziv="DomainObject.Predmet.ProtustrankaNazivFormatedOIB_1">SACCULUS d.o.o. za proizvodnju i usluge u stečaju, OIB 53021707323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KEMBICO PLAST društvo s ograničenom odgovornošću za trgovinu</izvorni_sadrzaj>
    <derivirana_varijabla naziv="DomainObject.Predmet.StrankaFormated_1">  KEMBICO PLAST društvo s ograničenom odgovornošću za trgovinu</derivirana_varijabla>
  </DomainObject.Predmet.StrankaFormated>
  <DomainObject.Predmet.StrankaFormatedOIB>
    <izvorni_sadrzaj>  KEMBICO PLAST društvo s ograničenom odgovornošću za trgovinu, OIB 77594102569</izvorni_sadrzaj>
    <derivirana_varijabla naziv="DomainObject.Predmet.StrankaFormatedOIB_1">  KEMBICO PLAST društvo s ograničenom odgovornošću za trgovinu, OIB 77594102569</derivirana_varijabla>
  </DomainObject.Predmet.StrankaFormatedOIB>
  <DomainObject.Predmet.StrankaFormatedWithAdress>
    <izvorni_sadrzaj> KEMBICO PLAST društvo s ograničenom odgovornošću za trgovinu, Zagrebačka cesta 143 a, 10000 Zagreb</izvorni_sadrzaj>
    <derivirana_varijabla naziv="DomainObject.Predmet.StrankaFormatedWithAdress_1"> KEMBICO PLAST društvo s ograničenom odgovornošću za trgovinu, Zagrebačka cesta 143 a, 10000 Zagreb</derivirana_varijabla>
  </DomainObject.Predmet.StrankaFormatedWithAdress>
  <DomainObject.Predmet.StrankaFormatedWithAdressOIB>
    <izvorni_sadrzaj> KEMBICO PLAST društvo s ograničenom odgovornošću za trgovinu, OIB 77594102569, Zagrebačka cesta 143 a, 10000 Zagreb</izvorni_sadrzaj>
    <derivirana_varijabla naziv="DomainObject.Predmet.StrankaFormatedWithAdressOIB_1"> KEMBICO PLAST društvo s ograničenom odgovornošću za trgovinu, OIB 77594102569, Zagrebačka cesta 143 a, 10000 Zagreb</derivirana_varijabla>
  </DomainObject.Predmet.StrankaFormatedWithAdressOIB>
  <DomainObject.Predmet.StrankaWithAdress>
    <izvorni_sadrzaj>KEMBICO PLAST društvo s ograničenom odgovornošću za trgovinu Zagrebačka cesta 143 a,10000 Zagreb</izvorni_sadrzaj>
    <derivirana_varijabla naziv="DomainObject.Predmet.StrankaWithAdress_1">KEMBICO PLAST društvo s ograničenom odgovornošću za trgovinu Zagrebačka cesta 143 a,10000 Zagreb</derivirana_varijabla>
  </DomainObject.Predmet.StrankaWithAdress>
  <DomainObject.Predmet.StrankaWithAdressOIB>
    <izvorni_sadrzaj>KEMBICO PLAST društvo s ograničenom odgovornošću za trgovinu, OIB 77594102569, Zagrebačka cesta 143 a,10000 Zagreb</izvorni_sadrzaj>
    <derivirana_varijabla naziv="DomainObject.Predmet.StrankaWithAdressOIB_1">KEMBICO PLAST društvo s ograničenom odgovornošću za trgovinu, OIB 77594102569, Zagrebačka cesta 143 a,10000 Zagreb</derivirana_varijabla>
  </DomainObject.Predmet.StrankaWithAdressOIB>
  <DomainObject.Predmet.StrankaNazivFormated>
    <izvorni_sadrzaj>KEMBICO PLAST društvo s ograničenom odgovornošću za trgovinu</izvorni_sadrzaj>
    <derivirana_varijabla naziv="DomainObject.Predmet.StrankaNazivFormated_1">KEMBICO PLAST društvo s ograničenom odgovornošću za trgovinu</derivirana_varijabla>
  </DomainObject.Predmet.StrankaNazivFormated>
  <DomainObject.Predmet.StrankaNazivFormatedOIB>
    <izvorni_sadrzaj>KEMBICO PLAST društvo s ograničenom odgovornošću za trgovinu, OIB 77594102569</izvorni_sadrzaj>
    <derivirana_varijabla naziv="DomainObject.Predmet.StrankaNazivFormatedOIB_1">KEMBICO PLAST društvo s ograničenom odgovornošću za trgovinu, OIB 77594102569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KEMBICO PLAST društvo s ograničenom odgovornošću za trgovinu</item>
    </izvorni_sadrzaj>
    <derivirana_varijabla naziv="DomainObject.Predmet.StrankaListFormated_1">
      <item>KEMBICO PLAST društvo s ograničenom odgovornošću za trgovinu</item>
    </derivirana_varijabla>
  </DomainObject.Predmet.StrankaListFormated>
  <DomainObject.Predmet.StrankaListFormatedOIB>
    <izvorni_sadrzaj>
      <item>KEMBICO PLAST društvo s ograničenom odgovornošću za trgovinu, OIB 77594102569</item>
    </izvorni_sadrzaj>
    <derivirana_varijabla naziv="DomainObject.Predmet.StrankaListFormatedOIB_1">
      <item>KEMBICO PLAST društvo s ograničenom odgovornošću za trgovinu, OIB 77594102569</item>
    </derivirana_varijabla>
  </DomainObject.Predmet.StrankaListFormatedOIB>
  <DomainObject.Predmet.StrankaListFormatedWithAdress>
    <izvorni_sadrzaj>
      <item>KEMBICO PLAST društvo s ograničenom odgovornošću za trgovinu, Zagrebačka cesta 143 a, 10000 Zagreb</item>
    </izvorni_sadrzaj>
    <derivirana_varijabla naziv="DomainObject.Predmet.StrankaListFormatedWithAdress_1">
      <item>KEMBICO PLAST društvo s ograničenom odgovornošću za trgovinu, Zagrebačka cesta 143 a, 10000 Zagreb</item>
    </derivirana_varijabla>
  </DomainObject.Predmet.StrankaListFormatedWithAdress>
  <DomainObject.Predmet.StrankaListFormatedWithAdressOIB>
    <izvorni_sadrzaj>
      <item>KEMBICO PLAST društvo s ograničenom odgovornošću za trgovinu, OIB 77594102569, Zagrebačka cesta 143 a, 10000 Zagreb</item>
    </izvorni_sadrzaj>
    <derivirana_varijabla naziv="DomainObject.Predmet.StrankaListFormatedWithAdressOIB_1">
      <item>KEMBICO PLAST društvo s ograničenom odgovornošću za trgovinu, OIB 77594102569, Zagrebačka cesta 143 a, 10000 Zagreb</item>
    </derivirana_varijabla>
  </DomainObject.Predmet.StrankaListFormatedWithAdressOIB>
  <DomainObject.Predmet.StrankaListNazivFormated>
    <izvorni_sadrzaj>
      <item>KEMBICO PLAST društvo s ograničenom odgovornošću za trgovinu</item>
    </izvorni_sadrzaj>
    <derivirana_varijabla naziv="DomainObject.Predmet.StrankaListNazivFormated_1">
      <item>KEMBICO PLAST društvo s ograničenom odgovornošću za trgovinu</item>
    </derivirana_varijabla>
  </DomainObject.Predmet.StrankaListNazivFormated>
  <DomainObject.Predmet.StrankaListNazivFormatedOIB>
    <izvorni_sadrzaj>
      <item>KEMBICO PLAST društvo s ograničenom odgovornošću za trgovinu, OIB 77594102569</item>
    </izvorni_sadrzaj>
    <derivirana_varijabla naziv="DomainObject.Predmet.StrankaListNazivFormatedOIB_1">
      <item>KEMBICO PLAST društvo s ograničenom odgovornošću za trgovinu, OIB 77594102569</item>
    </derivirana_varijabla>
  </DomainObject.Predmet.StrankaListNazivFormatedOIB>
  <DomainObject.Predmet.ProtuStrankaListFormated>
    <izvorni_sadrzaj>
      <item>SACCULUS d.o.o. za proizvodnju i usluge u stečaju</item>
    </izvorni_sadrzaj>
    <derivirana_varijabla naziv="DomainObject.Predmet.ProtuStrankaListFormated_1">
      <item>SACCULUS d.o.o. za proizvodnju i usluge u stečaju</item>
    </derivirana_varijabla>
  </DomainObject.Predmet.ProtuStrankaListFormated>
  <DomainObject.Predmet.ProtuStrankaListFormatedOIB>
    <izvorni_sadrzaj>
      <item>SACCULUS d.o.o. za proizvodnju i usluge u stečaju, OIB 53021707323</item>
    </izvorni_sadrzaj>
    <derivirana_varijabla naziv="DomainObject.Predmet.ProtuStrankaListFormatedOIB_1">
      <item>SACCULUS d.o.o. za proizvodnju i usluge u stečaju, OIB 53021707323</item>
    </derivirana_varijabla>
  </DomainObject.Predmet.ProtuStrankaListFormatedOIB>
  <DomainObject.Predmet.ProtuStrankaListFormatedWithAdress>
    <izvorni_sadrzaj>
      <item>SACCULUS d.o.o. za proizvodnju i usluge u stečaju, Cesta dr. Franje Tuđmana 11, 21217 Kaštel Stari</item>
    </izvorni_sadrzaj>
    <derivirana_varijabla naziv="DomainObject.Predmet.ProtuStrankaListFormatedWithAdress_1">
      <item>SACCULUS d.o.o. za proizvodnju i usluge u stečaju, Cesta dr. Franje Tuđmana 11, 21217 Kaštel Stari</item>
    </derivirana_varijabla>
  </DomainObject.Predmet.ProtuStrankaListFormatedWithAdress>
  <DomainObject.Predmet.ProtuStrankaListFormatedWithAdressOIB>
    <izvorni_sadrzaj>
      <item>SACCULUS d.o.o. za proizvodnju i usluge u stečaju, OIB 53021707323, Cesta dr. Franje Tuđmana 11, 21217 Kaštel Stari</item>
    </izvorni_sadrzaj>
    <derivirana_varijabla naziv="DomainObject.Predmet.ProtuStrankaListFormatedWithAdressOIB_1">
      <item>SACCULUS d.o.o. za proizvodnju i usluge u stečaju, OIB 53021707323, Cesta dr. Franje Tuđmana 11, 21217 Kaštel Stari</item>
    </derivirana_varijabla>
  </DomainObject.Predmet.ProtuStrankaListFormatedWithAdressOIB>
  <DomainObject.Predmet.ProtuStrankaListNazivFormated>
    <izvorni_sadrzaj>
      <item>SACCULUS d.o.o. za proizvodnju i usluge u stečaju</item>
    </izvorni_sadrzaj>
    <derivirana_varijabla naziv="DomainObject.Predmet.ProtuStrankaListNazivFormated_1">
      <item>SACCULUS d.o.o. za proizvodnju i usluge u stečaju</item>
    </derivirana_varijabla>
  </DomainObject.Predmet.ProtuStrankaListNazivFormated>
  <DomainObject.Predmet.ProtuStrankaListNazivFormatedOIB>
    <izvorni_sadrzaj>
      <item>SACCULUS d.o.o. za proizvodnju i usluge u stečaju, OIB 53021707323</item>
    </izvorni_sadrzaj>
    <derivirana_varijabla naziv="DomainObject.Predmet.ProtuStrankaListNazivFormatedOIB_1">
      <item>SACCULUS d.o.o. za proizvodnju i usluge u stečaju, OIB 53021707323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St-1077/2017-37</izvorni_sadrzaj>
    <derivirana_varijabla naziv="DomainObject.PoslovniBrojDokumenta_1">St-1077/2017-37</derivirana_varijabla>
  </DomainObject.PoslovniBrojDokumenta>
  <DomainObject.Predmet.StrankaIDrugi>
    <izvorni_sadrzaj>KEMBICO PLAST društvo s ograničenom odgovornošću za trgovinu</izvorni_sadrzaj>
    <derivirana_varijabla naziv="DomainObject.Predmet.StrankaIDrugi_1">KEMBICO PLAST društvo s ograničenom odgovornošću za trgovinu</derivirana_varijabla>
  </DomainObject.Predmet.StrankaIDrugi>
  <DomainObject.Predmet.ProtustrankaIDrugi>
    <izvorni_sadrzaj>SACCULUS d.o.o. za proizvodnju i usluge u stečaju</izvorni_sadrzaj>
    <derivirana_varijabla naziv="DomainObject.Predmet.ProtustrankaIDrugi_1">SACCULUS d.o.o. za proizvodnju i usluge u stečaju</derivirana_varijabla>
  </DomainObject.Predmet.ProtustrankaIDrugi>
  <DomainObject.Predmet.StrankaIDrugiAdressOIB>
    <izvorni_sadrzaj>KEMBICO PLAST društvo s ograničenom odgovornošću za trgovinu, OIB 77594102569, Zagrebačka cesta 143 a, 10000 Zagreb</izvorni_sadrzaj>
    <derivirana_varijabla naziv="DomainObject.Predmet.StrankaIDrugiAdressOIB_1">KEMBICO PLAST društvo s ograničenom odgovornošću za trgovinu, OIB 77594102569, Zagrebačka cesta 143 a, 10000 Zagreb</derivirana_varijabla>
  </DomainObject.Predmet.StrankaIDrugiAdressOIB>
  <DomainObject.Predmet.ProtustrankaIDrugiAdressOIB>
    <izvorni_sadrzaj>SACCULUS d.o.o. za proizvodnju i usluge u stečaju, OIB 53021707323, Cesta dr. Franje Tuđmana 11, 21217 Kaštel Stari</izvorni_sadrzaj>
    <derivirana_varijabla naziv="DomainObject.Predmet.ProtustrankaIDrugiAdressOIB_1">SACCULUS d.o.o. za proizvodnju i usluge u stečaju, OIB 53021707323, Cesta dr. Franje Tuđmana 11,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SACCULUS d.o.o. za proizvodnju i usluge u stečaju</item>
      <item>KEMBICO PLAST društvo s ograničenom odgovornošću za trgovinu</item>
    </izvorni_sadrzaj>
    <derivirana_varijabla naziv="DomainObject.Predmet.SudioniciListNaziv_1">
      <item>SACCULUS d.o.o. za proizvodnju i usluge u stečaju</item>
      <item>KEMBICO PLAST društvo s ograničenom odgovornošću za trgovinu</item>
    </derivirana_varijabla>
  </DomainObject.Predmet.SudioniciListNaziv>
  <DomainObject.Predmet.SudioniciListAdressOIB>
    <izvorni_sadrzaj>
      <item>SACCULUS d.o.o. za proizvodnju i usluge u stečaju, OIB 53021707323, Cesta dr. Franje Tuđmana 11,21217 Kaštel Stari</item>
      <item>KEMBICO PLAST društvo s ograničenom odgovornošću za trgovinu, OIB 77594102569, Zagrebačka cesta 143 a,10000 Zagreb</item>
    </izvorni_sadrzaj>
    <derivirana_varijabla naziv="DomainObject.Predmet.SudioniciListAdressOIB_1">
      <item>SACCULUS d.o.o. za proizvodnju i usluge u stečaju, OIB 53021707323, Cesta dr. Franje Tuđmana 11,21217 Kaštel Stari</item>
      <item>KEMBICO PLAST društvo s ograničenom odgovornošću za trgovinu, OIB 77594102569, Zagrebačka cesta 143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53021707323</item>
      <item>, OIB 77594102569</item>
    </izvorni_sadrzaj>
    <derivirana_varijabla naziv="DomainObject.Predmet.SudioniciListNazivOIB_1">
      <item>, OIB 53021707323</item>
      <item>, OIB 77594102569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5330</properties:Characters>
  <properties:Lines>145</properties:Lines>
  <properties:Paragraphs>50</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2018-09-03T05:30:00Z</dcterms:created>
  <dc:creator>Velimir Vuković</dc:creator>
  <cp:lastModifiedBy>Marija Elez</cp:lastModifiedBy>
  <cp:lastPrinted>2018-09-06T08:13:00Z</cp:lastPrinted>
  <dcterms:modified xmlns:xsi="http://www.w3.org/2001/XMLSchema-instance" xsi:type="dcterms:W3CDTF">2018-09-06T08:13:00Z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St-1077/2017-37 / Zapisnik - Ispitno ročište (st-1077-17 isp.ročište zapisnik .docx)</vt:lpwstr>
  </prop:property>
  <prop:property name="CC_coloring" pid="4" fmtid="{D5CDD505-2E9C-101B-9397-08002B2CF9AE}">
    <vt:bool>false</vt:bool>
  </prop:property>
  <prop:property name="BrojStranica" pid="5" fmtid="{D5CDD505-2E9C-101B-9397-08002B2CF9AE}">
    <vt:i4>3</vt:i4>
  </prop:property>
</prop:Properties>
</file>