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2f7d1" w14:paraId="7f2f7d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77624E" w:rsidP="00997BA9" w:rsidR="0077624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510FF">
        <w:rPr>
          <w:rFonts w:hAnsi="Times New Roman" w:ascii="Times New Roman"/>
          <w:szCs w:val="24"/>
          <w:lang w:val="hr-HR"/>
        </w:rPr>
        <w:t xml:space="preserve">Maji Šebalj </w:t>
      </w:r>
      <w:r w:rsidR="00EE69E5" w:rsidRPr="002521D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B7778">
        <w:rPr>
          <w:rFonts w:hAnsi="Times New Roman" w:ascii="Times New Roman"/>
          <w:szCs w:val="24"/>
          <w:lang w:val="hr-HR"/>
        </w:rPr>
        <w:t xml:space="preserve"> </w:t>
      </w:r>
      <w:r w:rsidR="00DB7778" w:rsidRPr="00DB7778">
        <w:rPr>
          <w:rFonts w:hAnsi="Times New Roman" w:ascii="Times New Roman"/>
          <w:szCs w:val="24"/>
          <w:lang w:val="hr-HR"/>
        </w:rPr>
        <w:t>BRANITELJSKA ZADRUGA HERBA – EKO, Grade</w:t>
      </w:r>
      <w:r w:rsidR="00DB7778">
        <w:rPr>
          <w:rFonts w:hAnsi="Times New Roman" w:ascii="Times New Roman"/>
          <w:szCs w:val="24"/>
          <w:lang w:val="hr-HR"/>
        </w:rPr>
        <w:t xml:space="preserve">c, Gradec 134, OIB: </w:t>
      </w:r>
      <w:r w:rsidR="00C04C7E" w:rsidRPr="00C04C7E">
        <w:rPr>
          <w:rFonts w:hAnsi="Times New Roman" w:ascii="Times New Roman"/>
          <w:szCs w:val="24"/>
          <w:lang w:val="hr-HR"/>
        </w:rPr>
        <w:t>13342563320</w:t>
      </w:r>
      <w:r w:rsidR="00DB7778">
        <w:rPr>
          <w:rFonts w:hAnsi="Times New Roman" w:ascii="Times New Roman"/>
          <w:szCs w:val="24"/>
          <w:lang w:val="hr-HR"/>
        </w:rPr>
        <w:t>,</w:t>
      </w:r>
      <w:r w:rsidR="00DB7778" w:rsidRPr="00DB7778">
        <w:rPr>
          <w:rFonts w:hAnsi="Times New Roman" w:ascii="Times New Roman"/>
          <w:szCs w:val="24"/>
          <w:lang w:val="hr-HR"/>
        </w:rPr>
        <w:t xml:space="preserve"> </w:t>
      </w:r>
      <w:r w:rsidR="00DB7778">
        <w:rPr>
          <w:rFonts w:hAnsi="Times New Roman" w:ascii="Times New Roman"/>
          <w:szCs w:val="24"/>
          <w:lang w:val="hr-HR"/>
        </w:rPr>
        <w:t xml:space="preserve">  </w:t>
      </w:r>
      <w:r w:rsidR="00EE69E5" w:rsidRPr="006510FF">
        <w:rPr>
          <w:rFonts w:hAnsi="Times New Roman" w:ascii="Times New Roman"/>
          <w:szCs w:val="24"/>
          <w:lang w:val="hr-HR"/>
        </w:rPr>
        <w:t xml:space="preserve">dana </w:t>
      </w:r>
      <w:r w:rsidR="006510FF" w:rsidRPr="006510FF">
        <w:rPr>
          <w:rFonts w:hAnsi="Times New Roman" w:ascii="Times New Roman"/>
          <w:szCs w:val="24"/>
          <w:lang w:val="hr-HR"/>
        </w:rPr>
        <w:t>29. siječnja</w:t>
      </w:r>
      <w:r w:rsidR="00EE69E5" w:rsidRPr="006510FF">
        <w:rPr>
          <w:rFonts w:hAnsi="Times New Roman" w:ascii="Times New Roman"/>
          <w:szCs w:val="24"/>
          <w:lang w:val="hr-HR"/>
        </w:rPr>
        <w:t xml:space="preserve"> </w:t>
      </w:r>
      <w:r w:rsidR="006510FF">
        <w:rPr>
          <w:rFonts w:hAnsi="Times New Roman" w:ascii="Times New Roman"/>
          <w:szCs w:val="24"/>
          <w:lang w:val="hr-HR"/>
        </w:rPr>
        <w:t>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6510FF" w:rsidP="00997BA9" w:rsidR="006510FF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DB7778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Obustavlja se skraćeni</w:t>
      </w:r>
      <w:r w:rsidR="006510FF">
        <w:rPr>
          <w:rFonts w:hAnsi="Times New Roman" w:ascii="Times New Roman"/>
          <w:szCs w:val="24"/>
          <w:lang w:val="hr-HR"/>
        </w:rPr>
        <w:t xml:space="preserve"> stečajni postupak nad dužnikom</w:t>
      </w:r>
      <w:r w:rsidR="006510FF" w:rsidRPr="006510FF">
        <w:rPr>
          <w:rFonts w:hAnsi="Times New Roman" w:ascii="Times New Roman"/>
          <w:szCs w:val="24"/>
          <w:lang w:val="hr-HR"/>
        </w:rPr>
        <w:t xml:space="preserve"> </w:t>
      </w:r>
      <w:r w:rsidR="00DB7778" w:rsidRPr="00DB7778">
        <w:rPr>
          <w:rFonts w:hAnsi="Times New Roman" w:ascii="Times New Roman"/>
          <w:szCs w:val="24"/>
          <w:lang w:val="hr-HR"/>
        </w:rPr>
        <w:t xml:space="preserve">BRANITELJSKA ZADRUGA HERBA – EKO, Gradec, Gradec 134, OIB: </w:t>
      </w:r>
      <w:r w:rsidR="00C04C7E" w:rsidRPr="00C04C7E">
        <w:rPr>
          <w:rFonts w:hAnsi="Times New Roman" w:ascii="Times New Roman"/>
          <w:szCs w:val="24"/>
          <w:lang w:val="hr-HR"/>
        </w:rPr>
        <w:t>13342563320</w:t>
      </w:r>
      <w:r w:rsidR="00C04C7E">
        <w:rPr>
          <w:rFonts w:hAnsi="Times New Roman" w:ascii="Times New Roman"/>
          <w:szCs w:val="24"/>
          <w:lang w:val="hr-HR"/>
        </w:rPr>
        <w:t>.</w:t>
      </w:r>
    </w:p>
    <w:p w:rsidRDefault="00DB7778" w:rsidP="00DB7778" w:rsidR="00DB7778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Obrazloženje</w:t>
      </w:r>
    </w:p>
    <w:p w:rsidRDefault="00E32402" w:rsidP="00E32402" w:rsidR="00E32402" w:rsidRPr="002A2249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Po prijedlogu Financijske agenci</w:t>
      </w:r>
      <w:r w:rsidR="006510FF">
        <w:rPr>
          <w:rFonts w:hAnsi="Times New Roman" w:ascii="Times New Roman"/>
          <w:szCs w:val="24"/>
          <w:lang w:val="hr-HR"/>
        </w:rPr>
        <w:t>je, Regionalni centar Zagreb, ovaj sud je</w:t>
      </w:r>
      <w:r>
        <w:rPr>
          <w:rFonts w:hAnsi="Times New Roman" w:ascii="Times New Roman"/>
          <w:szCs w:val="24"/>
          <w:lang w:val="hr-HR"/>
        </w:rPr>
        <w:t xml:space="preserve"> pokrenuo skraćeni stečajni postupak nad gore navedenim dužnikom, sukladno odredbi čl. 428. i 429. Stečajnog zakona (NN 71/15), te temeljem čl. 430. SZ</w:t>
      </w:r>
      <w:r w:rsidR="006510FF">
        <w:rPr>
          <w:rFonts w:hAnsi="Times New Roman" w:ascii="Times New Roman"/>
          <w:szCs w:val="24"/>
          <w:lang w:val="hr-HR"/>
        </w:rPr>
        <w:t xml:space="preserve">-a, </w:t>
      </w:r>
      <w:r>
        <w:rPr>
          <w:rFonts w:hAnsi="Times New Roman" w:ascii="Times New Roman"/>
          <w:szCs w:val="24"/>
          <w:lang w:val="hr-HR"/>
        </w:rPr>
        <w:t>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Osobe ovlaštene za zastupanje dužnika po zakonu dostavile su popis imovine i obveza, uvidom u koji je utvrđeno </w:t>
      </w:r>
      <w:r w:rsidRPr="002A2249">
        <w:rPr>
          <w:rFonts w:hAnsi="Times New Roman" w:ascii="Times New Roman"/>
          <w:szCs w:val="24"/>
          <w:lang w:val="hr-HR"/>
        </w:rPr>
        <w:t>da dužnik ima imovi</w:t>
      </w:r>
      <w:r w:rsidR="006510FF">
        <w:rPr>
          <w:rFonts w:hAnsi="Times New Roman" w:ascii="Times New Roman"/>
          <w:szCs w:val="24"/>
          <w:lang w:val="hr-HR"/>
        </w:rPr>
        <w:t>ne koja bi činila</w:t>
      </w:r>
      <w:r w:rsidR="00DB7778">
        <w:rPr>
          <w:rFonts w:hAnsi="Times New Roman" w:ascii="Times New Roman"/>
          <w:szCs w:val="24"/>
          <w:lang w:val="hr-HR"/>
        </w:rPr>
        <w:t xml:space="preserve"> stečajnu masu, i to više nekretn</w:t>
      </w:r>
      <w:r w:rsidR="007D234F">
        <w:rPr>
          <w:rFonts w:hAnsi="Times New Roman" w:ascii="Times New Roman"/>
          <w:szCs w:val="24"/>
          <w:lang w:val="hr-HR"/>
        </w:rPr>
        <w:t>ina upisanih u z</w:t>
      </w:r>
      <w:r w:rsidR="007C0C5E">
        <w:rPr>
          <w:rFonts w:hAnsi="Times New Roman" w:ascii="Times New Roman"/>
          <w:szCs w:val="24"/>
          <w:lang w:val="hr-HR"/>
        </w:rPr>
        <w:t>emljišne knjige Općinskog suda u</w:t>
      </w:r>
      <w:r w:rsidR="007D234F">
        <w:rPr>
          <w:rFonts w:hAnsi="Times New Roman" w:ascii="Times New Roman"/>
          <w:szCs w:val="24"/>
          <w:lang w:val="hr-HR"/>
        </w:rPr>
        <w:t xml:space="preserve"> Križevci</w:t>
      </w:r>
      <w:r w:rsidR="007C0C5E">
        <w:rPr>
          <w:rFonts w:hAnsi="Times New Roman" w:ascii="Times New Roman"/>
          <w:szCs w:val="24"/>
          <w:lang w:val="hr-HR"/>
        </w:rPr>
        <w:t>ma, i to k.o. Raven, zkul. 2316 i 2287</w:t>
      </w:r>
      <w:r w:rsidR="007D234F">
        <w:rPr>
          <w:rFonts w:hAnsi="Times New Roman" w:ascii="Times New Roman"/>
          <w:szCs w:val="24"/>
          <w:lang w:val="hr-HR"/>
        </w:rPr>
        <w:t xml:space="preserve"> te nekretnine upisa</w:t>
      </w:r>
      <w:r w:rsidR="007C0C5E">
        <w:rPr>
          <w:rFonts w:hAnsi="Times New Roman" w:ascii="Times New Roman"/>
          <w:szCs w:val="24"/>
          <w:lang w:val="hr-HR"/>
        </w:rPr>
        <w:t>ne kod Općinskog suda u Vrbovcu, i to k.o. Gradec, zkul. 4582, 3407,2317,4524,4518,143,1157,4519,2488 i 4581.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Kako time proizlazi da nisu ispunjeni uvjeti za vođenje skraćenog stečajnog postupka koji u konačnosti završava otvaranjem i i</w:t>
      </w:r>
      <w:r>
        <w:rPr>
          <w:rFonts w:hAnsi="Times New Roman" w:ascii="Times New Roman"/>
          <w:szCs w:val="24"/>
          <w:lang w:val="hr-HR"/>
        </w:rPr>
        <w:t>stovremenim zaključenjem</w:t>
      </w:r>
      <w:r w:rsidR="00C8576C">
        <w:rPr>
          <w:rFonts w:hAnsi="Times New Roman" w:ascii="Times New Roman"/>
          <w:szCs w:val="24"/>
          <w:lang w:val="hr-HR"/>
        </w:rPr>
        <w:t xml:space="preserve"> skraćenog </w:t>
      </w:r>
      <w:r>
        <w:rPr>
          <w:rFonts w:hAnsi="Times New Roman" w:ascii="Times New Roman"/>
          <w:szCs w:val="24"/>
          <w:lang w:val="hr-HR"/>
        </w:rPr>
        <w:t xml:space="preserve">stečajnog postupka temeljem odredbe čl. 431. SZ-a, </w:t>
      </w:r>
      <w:r w:rsidRPr="002A2249">
        <w:rPr>
          <w:rFonts w:hAnsi="Times New Roman" w:ascii="Times New Roman"/>
          <w:szCs w:val="24"/>
          <w:lang w:val="hr-HR"/>
        </w:rPr>
        <w:t xml:space="preserve">već su ispunjeni uvjeti za otvaranje redovnog stečajnog postupka u kojem će se unovčiti imovina dužnika i njome namiriti </w:t>
      </w:r>
      <w:r>
        <w:rPr>
          <w:rFonts w:hAnsi="Times New Roman" w:ascii="Times New Roman"/>
          <w:szCs w:val="24"/>
          <w:lang w:val="hr-HR"/>
        </w:rPr>
        <w:t xml:space="preserve">dužnikovi </w:t>
      </w:r>
      <w:r w:rsidRPr="002A2249">
        <w:rPr>
          <w:rFonts w:hAnsi="Times New Roman" w:ascii="Times New Roman"/>
          <w:szCs w:val="24"/>
          <w:lang w:val="hr-HR"/>
        </w:rPr>
        <w:t>vjerovnici, to je odlučeno kao u izreci ovog rješen</w:t>
      </w:r>
      <w:r>
        <w:rPr>
          <w:rFonts w:hAnsi="Times New Roman" w:ascii="Times New Roman"/>
          <w:szCs w:val="24"/>
          <w:lang w:val="hr-HR"/>
        </w:rPr>
        <w:t>ja temeljem odredbe čl. 433. SZ-a</w:t>
      </w:r>
      <w:r w:rsidRPr="002A2249">
        <w:rPr>
          <w:rFonts w:hAnsi="Times New Roman" w:ascii="Times New Roman"/>
          <w:szCs w:val="24"/>
          <w:lang w:val="hr-HR"/>
        </w:rPr>
        <w:t>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Nakon pravomoćnosti ovog rješenja, posebnim će se rješenjem odlučiti da li će se nad gore navedenim du</w:t>
      </w:r>
      <w:r>
        <w:rPr>
          <w:rFonts w:hAnsi="Times New Roman" w:ascii="Times New Roman"/>
          <w:szCs w:val="24"/>
          <w:lang w:val="hr-HR"/>
        </w:rPr>
        <w:t>ž</w:t>
      </w:r>
      <w:r w:rsidRPr="002A2249">
        <w:rPr>
          <w:rFonts w:hAnsi="Times New Roman" w:ascii="Times New Roman"/>
          <w:szCs w:val="24"/>
          <w:lang w:val="hr-HR"/>
        </w:rPr>
        <w:t>nikom pokrenuti prethodni p</w:t>
      </w:r>
      <w:r>
        <w:rPr>
          <w:rFonts w:hAnsi="Times New Roman" w:ascii="Times New Roman"/>
          <w:szCs w:val="24"/>
          <w:lang w:val="hr-HR"/>
        </w:rPr>
        <w:t xml:space="preserve">ostupak </w:t>
      </w:r>
      <w:r w:rsidRPr="002A2249">
        <w:rPr>
          <w:rFonts w:hAnsi="Times New Roman" w:ascii="Times New Roman"/>
          <w:szCs w:val="24"/>
          <w:lang w:val="hr-HR"/>
        </w:rPr>
        <w:t>ili</w:t>
      </w:r>
      <w:r>
        <w:rPr>
          <w:rFonts w:hAnsi="Times New Roman" w:ascii="Times New Roman"/>
          <w:szCs w:val="24"/>
          <w:lang w:val="hr-HR"/>
        </w:rPr>
        <w:t xml:space="preserve"> će</w:t>
      </w:r>
      <w:r w:rsidRPr="002A2249">
        <w:rPr>
          <w:rFonts w:hAnsi="Times New Roman" w:ascii="Times New Roman"/>
          <w:szCs w:val="24"/>
          <w:lang w:val="hr-HR"/>
        </w:rPr>
        <w:t xml:space="preserve"> rješenjem odmah otvo</w:t>
      </w:r>
      <w:r>
        <w:rPr>
          <w:rFonts w:hAnsi="Times New Roman" w:ascii="Times New Roman"/>
          <w:szCs w:val="24"/>
          <w:lang w:val="hr-HR"/>
        </w:rPr>
        <w:t>riti redovni stečajni postupak (čl. 433. SZ-a).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77624E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04C7E">
        <w:rPr>
          <w:rFonts w:hAnsi="Times New Roman" w:ascii="Times New Roman"/>
          <w:lang w:val="hr-HR"/>
        </w:rPr>
        <w:t>, 29. s</w:t>
      </w:r>
      <w:r w:rsidR="006510FF" w:rsidRPr="006510FF">
        <w:rPr>
          <w:rFonts w:hAnsi="Times New Roman" w:ascii="Times New Roman"/>
          <w:lang w:val="hr-HR"/>
        </w:rPr>
        <w:t xml:space="preserve">iječnja </w:t>
      </w:r>
      <w:r w:rsidR="006510F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510FF" w:rsidP="006510FF" w:rsidR="00D44D4F" w:rsidRPr="0042162E">
      <w:pPr>
        <w:jc w:val="center"/>
        <w:rPr>
          <w:rFonts w:hAnsi="Times New Roman" w:ascii="Times New Roman"/>
          <w:lang w:val="hr-HR"/>
        </w:rPr>
      </w:pPr>
      <w:r w:rsidRPr="006510FF">
        <w:rPr>
          <w:rFonts w:hAnsi="Times New Roman" w:ascii="Times New Roman"/>
          <w:lang w:val="hr-HR"/>
        </w:rPr>
        <w:t xml:space="preserve">                                                                                                         Maja Šebalj</w:t>
      </w:r>
    </w:p>
    <w:p w:rsidRDefault="00AB7883" w:rsidR="00AB7883" w:rsidRPr="0077624E">
      <w:pPr>
        <w:jc w:val="both"/>
        <w:rPr>
          <w:rFonts w:hAnsi="Times New Roman" w:ascii="Times New Roman"/>
          <w:szCs w:val="24"/>
          <w:lang w:val="hr-HR"/>
        </w:rPr>
      </w:pPr>
      <w:r w:rsidRPr="0077624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7624E">
      <w:pPr>
        <w:jc w:val="both"/>
        <w:rPr>
          <w:rFonts w:hAnsi="Times New Roman" w:ascii="Times New Roman"/>
          <w:szCs w:val="24"/>
          <w:lang w:val="hr-HR"/>
        </w:rPr>
      </w:pPr>
      <w:r w:rsidRPr="0077624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7624E">
        <w:rPr>
          <w:rFonts w:hAnsi="Times New Roman" w:ascii="Times New Roman"/>
          <w:szCs w:val="24"/>
          <w:lang w:val="hr-HR"/>
        </w:rPr>
        <w:t xml:space="preserve">rješenja </w:t>
      </w:r>
      <w:r w:rsidRPr="0077624E">
        <w:rPr>
          <w:rFonts w:hAnsi="Times New Roman" w:ascii="Times New Roman"/>
          <w:szCs w:val="24"/>
          <w:lang w:val="hr-HR"/>
        </w:rPr>
        <w:t>dopuštena</w:t>
      </w:r>
      <w:r w:rsidR="00182088" w:rsidRPr="0077624E">
        <w:rPr>
          <w:rFonts w:hAnsi="Times New Roman" w:ascii="Times New Roman"/>
          <w:szCs w:val="24"/>
          <w:lang w:val="hr-HR"/>
        </w:rPr>
        <w:t xml:space="preserve"> je </w:t>
      </w:r>
      <w:r w:rsidRPr="0077624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7624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7624E">
        <w:rPr>
          <w:rFonts w:hAnsi="Times New Roman" w:ascii="Times New Roman"/>
          <w:szCs w:val="24"/>
          <w:lang w:val="hr-HR"/>
        </w:rPr>
        <w:t xml:space="preserve">, </w:t>
      </w:r>
      <w:r w:rsidR="00182088" w:rsidRPr="0077624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7624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67F16">
        <w:rPr>
          <w:rFonts w:hAnsi="Times New Roman" w:ascii="Times New Roman"/>
          <w:szCs w:val="24"/>
          <w:lang w:val="hr-HR"/>
        </w:rPr>
        <w:t xml:space="preserve"> i Zakonski zastupnik dužnika</w:t>
      </w:r>
    </w:p>
    <w:p w:rsidRDefault="00C8576C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E3240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762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127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0FF" w:rsidP="006510FF" w:rsidR="00840E3D">
    <w:pPr>
      <w:pStyle w:val="Zaglavlje"/>
      <w:tabs>
        <w:tab w:pos="4536" w:val="clear"/>
        <w:tab w:pos="4535" w:val="center"/>
        <w:tab w:pos="7845" w:val="lef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</w:t>
        </w:r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D210D2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 xml:space="preserve">                                         </w:t>
    </w:r>
    <w:r w:rsidR="00DB7778">
      <w:rPr>
        <w:rFonts w:hAnsi="Times New Roman" w:ascii="Times New Roman"/>
        <w:lang w:val="hr-HR"/>
      </w:rPr>
      <w:t>88.St-5890</w:t>
    </w:r>
    <w:r w:rsidRPr="006510FF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6510FF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B7778">
      <w:rPr>
        <w:rFonts w:hAnsi="Times New Roman" w:ascii="Times New Roman"/>
        <w:color w:themeColor="text1" w:val="000000"/>
        <w:lang w:val="hr-HR"/>
      </w:rPr>
      <w:t>88.St-5890</w:t>
    </w:r>
    <w:r w:rsidRPr="006510FF">
      <w:rPr>
        <w:rFonts w:hAnsi="Times New Roman" w:ascii="Times New Roman"/>
        <w:color w:themeColor="text1" w:val="000000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 w:rsidRPr="006510FF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4C87"/>
    <w:rsid w:val="00112B50"/>
    <w:rsid w:val="00182088"/>
    <w:rsid w:val="001C78B6"/>
    <w:rsid w:val="0042162E"/>
    <w:rsid w:val="004F2DCA"/>
    <w:rsid w:val="00532B71"/>
    <w:rsid w:val="005940E9"/>
    <w:rsid w:val="006356C5"/>
    <w:rsid w:val="006510FF"/>
    <w:rsid w:val="00721730"/>
    <w:rsid w:val="00730EAB"/>
    <w:rsid w:val="0074114B"/>
    <w:rsid w:val="0077441A"/>
    <w:rsid w:val="0077624E"/>
    <w:rsid w:val="007A29F9"/>
    <w:rsid w:val="007B40A4"/>
    <w:rsid w:val="007C0C5E"/>
    <w:rsid w:val="007D234F"/>
    <w:rsid w:val="00840E3D"/>
    <w:rsid w:val="00867F16"/>
    <w:rsid w:val="00997BA9"/>
    <w:rsid w:val="009F5765"/>
    <w:rsid w:val="00A95334"/>
    <w:rsid w:val="00AB7883"/>
    <w:rsid w:val="00AF40B4"/>
    <w:rsid w:val="00B03169"/>
    <w:rsid w:val="00C04C7E"/>
    <w:rsid w:val="00C8576C"/>
    <w:rsid w:val="00CF2939"/>
    <w:rsid w:val="00D210D2"/>
    <w:rsid w:val="00D44D4F"/>
    <w:rsid w:val="00D955F3"/>
    <w:rsid w:val="00DB29D2"/>
    <w:rsid w:val="00DB4528"/>
    <w:rsid w:val="00DB7778"/>
    <w:rsid w:val="00E32402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210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0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0D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0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0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210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0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0D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0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0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5890</izvorni_sadrzaj>
    <derivirana_varijabla naziv="DomainObject.Predmet.Broj_1">5890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St-5890/2015</izvorni_sadrzaj>
    <derivirana_varijabla naziv="DomainObject.Predmet.OznakaBroj_1">St-5890/2015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HERBA - EKO</izvorni_sadrzaj>
    <derivirana_varijabla naziv="DomainObject.Predmet.ProtustrankaFormated_1">  BRANITELJSKA ZADRUGA HERBA - EKO</derivirana_varijabla>
  </DomainObject.Predmet.ProtustrankaFormated>
  <DomainObject.Predmet.ProtustrankaFormatedOIB>
    <izvorni_sadrzaj>  BRANITELJSKA ZADRUGA HERBA - EKO, OIB 13342563320</izvorni_sadrzaj>
    <derivirana_varijabla naziv="DomainObject.Predmet.ProtustrankaFormatedOIB_1">  BRANITELJSKA ZADRUGA HERBA - EKO, OIB 13342563320</derivirana_varijabla>
  </DomainObject.Predmet.ProtustrankaFormatedOIB>
  <DomainObject.Predmet.ProtustrankaFormatedWithAdress>
    <izvorni_sadrzaj> BRANITELJSKA ZADRUGA HERBA - EKO, Gradec 134, 10340 Gradec</izvorni_sadrzaj>
    <derivirana_varijabla naziv="DomainObject.Predmet.ProtustrankaFormatedWithAdress_1"> BRANITELJSKA ZADRUGA HERBA - EKO, Gradec 134, 10340 Gradec</derivirana_varijabla>
  </DomainObject.Predmet.ProtustrankaFormatedWithAdress>
  <DomainObject.Predmet.ProtustrankaFormatedWithAdressOIB>
    <izvorni_sadrzaj> BRANITELJSKA ZADRUGA HERBA - EKO, OIB 13342563320, Gradec 134, 10340 Gradec</izvorni_sadrzaj>
    <derivirana_varijabla naziv="DomainObject.Predmet.ProtustrankaFormatedWithAdressOIB_1"> BRANITELJSKA ZADRUGA HERBA - EKO, OIB 13342563320, Gradec 134, 10340 Gradec</derivirana_varijabla>
  </DomainObject.Predmet.ProtustrankaFormatedWithAdressOIB>
  <DomainObject.Predmet.ProtustrankaWithAdress>
    <izvorni_sadrzaj>BRANITELJSKA ZADRUGA HERBA - EKO Gradec 134, 10340 Gradec</izvorni_sadrzaj>
    <derivirana_varijabla naziv="DomainObject.Predmet.ProtustrankaWithAdress_1">BRANITELJSKA ZADRUGA HERBA - EKO Gradec 134, 10340 Gradec</derivirana_varijabla>
  </DomainObject.Predmet.ProtustrankaWithAdress>
  <DomainObject.Predmet.ProtustrankaWithAdressOIB>
    <izvorni_sadrzaj>BRANITELJSKA ZADRUGA HERBA - EKO, OIB 13342563320, Gradec 134, 10340 Gradec</izvorni_sadrzaj>
    <derivirana_varijabla naziv="DomainObject.Predmet.ProtustrankaWithAdressOIB_1">BRANITELJSKA ZADRUGA HERBA - EKO, OIB 13342563320, Gradec 134, 10340 Gradec</derivirana_varijabla>
  </DomainObject.Predmet.ProtustrankaWithAdressOIB>
  <DomainObject.Predmet.ProtustrankaNazivFormated>
    <izvorni_sadrzaj>BRANITELJSKA ZADRUGA HERBA - EKO</izvorni_sadrzaj>
    <derivirana_varijabla naziv="DomainObject.Predmet.ProtustrankaNazivFormated_1">BRANITELJSKA ZADRUGA HERBA - EKO</derivirana_varijabla>
  </DomainObject.Predmet.ProtustrankaNazivFormated>
  <DomainObject.Predmet.ProtustrankaNazivFormatedOIB>
    <izvorni_sadrzaj>BRANITELJSKA ZADRUGA HERBA - EKO, OIB 13342563320</izvorni_sadrzaj>
    <derivirana_varijabla naziv="DomainObject.Predmet.ProtustrankaNazivFormatedOIB_1">BRANITELJSKA ZADRUGA HERBA - EKO, OIB 13342563320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BRANITELJSKA ZADRUGA HERBA - EKO</item>
    </izvorni_sadrzaj>
    <derivirana_varijabla naziv="DomainObject.Predmet.ProtuStrankaListFormated_1">
      <item>BRANITELJSKA ZADRUGA HERBA - EKO</item>
    </derivirana_varijabla>
  </DomainObject.Predmet.ProtuStrankaListFormated>
  <DomainObject.Predmet.ProtuStrankaListFormatedOIB>
    <izvorni_sadrzaj>
      <item>BRANITELJSKA ZADRUGA HERBA - EKO, OIB 13342563320</item>
    </izvorni_sadrzaj>
    <derivirana_varijabla naziv="DomainObject.Predmet.ProtuStrankaListFormatedOIB_1">
      <item>BRANITELJSKA ZADRUGA HERBA - EKO, OIB 13342563320</item>
    </derivirana_varijabla>
  </DomainObject.Predmet.ProtuStrankaListFormatedOIB>
  <DomainObject.Predmet.ProtuStrankaListFormatedWithAdress>
    <izvorni_sadrzaj>
      <item>BRANITELJSKA ZADRUGA HERBA - EKO, Gradec 134, 10340 Gradec</item>
    </izvorni_sadrzaj>
    <derivirana_varijabla naziv="DomainObject.Predmet.ProtuStrankaListFormatedWithAdress_1">
      <item>BRANITELJSKA ZADRUGA HERBA - EKO, Gradec 134, 10340 Gradec</item>
    </derivirana_varijabla>
  </DomainObject.Predmet.ProtuStrankaListFormatedWithAdress>
  <DomainObject.Predmet.ProtuStrankaListFormatedWithAdressOIB>
    <izvorni_sadrzaj>
      <item>BRANITELJSKA ZADRUGA HERBA - EKO, OIB 13342563320, Gradec 134, 10340 Gradec</item>
    </izvorni_sadrzaj>
    <derivirana_varijabla naziv="DomainObject.Predmet.ProtuStrankaListFormatedWithAdressOIB_1">
      <item>BRANITELJSKA ZADRUGA HERBA - EKO, OIB 13342563320, Gradec 134, 10340 Gradec</item>
    </derivirana_varijabla>
  </DomainObject.Predmet.ProtuStrankaListFormatedWithAdressOIB>
  <DomainObject.Predmet.ProtuStrankaListNazivFormated>
    <izvorni_sadrzaj>
      <item>BRANITELJSKA ZADRUGA HERBA - EKO</item>
    </izvorni_sadrzaj>
    <derivirana_varijabla naziv="DomainObject.Predmet.ProtuStrankaListNazivFormated_1">
      <item>BRANITELJSKA ZADRUGA HERBA - EKO</item>
    </derivirana_varijabla>
  </DomainObject.Predmet.ProtuStrankaListNazivFormated>
  <DomainObject.Predmet.ProtuStrankaListNazivFormatedOIB>
    <izvorni_sadrzaj>
      <item>BRANITELJSKA ZADRUGA HERBA - EKO, OIB 13342563320</item>
    </izvorni_sadrzaj>
    <derivirana_varijabla naziv="DomainObject.Predmet.ProtuStrankaListNazivFormatedOIB_1">
      <item>BRANITELJSKA ZADRUGA HERBA - EKO, OIB 13342563320</item>
    </derivirana_varijabla>
  </DomainObject.Predmet.ProtuStrankaListNazivFormatedOIB>
  <DomainObject.Predmet.OstaliListFormated>
    <izvorni_sadrzaj>
      <item>Gordana Rukavina</item>
    </izvorni_sadrzaj>
    <derivirana_varijabla naziv="DomainObject.Predmet.OstaliListFormated_1">
      <item>Gordana Rukavina</item>
    </derivirana_varijabla>
  </DomainObject.Predmet.OstaliListFormated>
  <DomainObject.Predmet.OstaliListFormatedOIB>
    <izvorni_sadrzaj>
      <item>Gordana Rukavina, OIB 09075918893</item>
    </izvorni_sadrzaj>
    <derivirana_varijabla naziv="DomainObject.Predmet.OstaliListFormatedOIB_1">
      <item>Gordana Rukavina, OIB 09075918893</item>
    </derivirana_varijabla>
  </DomainObject.Predmet.OstaliListFormatedOIB>
  <DomainObject.Predmet.OstaliListFormatedWithAdress>
    <izvorni_sadrzaj>
      <item>Gordana Rukavina, Rudeška Cesta 158, 10000 Zagreb</item>
    </izvorni_sadrzaj>
    <derivirana_varijabla naziv="DomainObject.Predmet.OstaliListFormatedWithAdress_1">
      <item>Gordana Rukavina, Rudeška Cesta 158, 10000 Zagreb</item>
    </derivirana_varijabla>
  </DomainObject.Predmet.OstaliListFormatedWithAdress>
  <DomainObject.Predmet.OstaliListFormatedWithAdressOIB>
    <izvorni_sadrzaj>
      <item>Gordana Rukavina, OIB 09075918893, Rudeška Cesta 158, 10000 Zagreb</item>
    </izvorni_sadrzaj>
    <derivirana_varijabla naziv="DomainObject.Predmet.OstaliListFormatedWithAdressOIB_1">
      <item>Gordana Rukavina, OIB 09075918893, Rudeška Cesta 158, 10000 Zagreb</item>
    </derivirana_varijabla>
  </DomainObject.Predmet.OstaliListFormatedWithAdressOIB>
  <DomainObject.Predmet.OstaliListNazivFormated>
    <izvorni_sadrzaj>
      <item>Gordana Rukavina</item>
    </izvorni_sadrzaj>
    <derivirana_varijabla naziv="DomainObject.Predmet.OstaliListNazivFormated_1">
      <item>Gordana Rukavina</item>
    </derivirana_varijabla>
  </DomainObject.Predmet.OstaliListNazivFormated>
  <DomainObject.Predmet.OstaliListNazivFormatedOIB>
    <izvorni_sadrzaj>
      <item>Gordana Rukavina, OIB 09075918893</item>
    </izvorni_sadrzaj>
    <derivirana_varijabla naziv="DomainObject.Predmet.OstaliListNazivFormatedOIB_1">
      <item>Gordana Rukavina, OIB 09075918893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BRANITELJSKA ZADRUGA HERBA - EKO</izvorni_sadrzaj>
    <derivirana_varijabla naziv="DomainObject.Predmet.ProtustrankaIDrugi_1">BRANITELJSKA ZADRUGA HERBA - EKO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BRANITELJSKA ZADRUGA HERBA - EKO, OIB 13342563320, Gradec 134, 10340 Gradec</izvorni_sadrzaj>
    <derivirana_varijabla naziv="DomainObject.Predmet.ProtustrankaIDrugiAdressOIB_1">BRANITELJSKA ZADRUGA HERBA - EKO, OIB 13342563320, Gradec 134, 10340 Gradec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BRANITELJSKA ZADRUGA HERBA - EKO</item>
      <item>Gordana Rukavina</item>
    </izvorni_sadrzaj>
    <derivirana_varijabla naziv="DomainObject.Predmet.SudioniciListNaziv_1">
      <item>FINA Regionalni centar Zagreb</item>
      <item>BRANITELJSKA ZADRUGA HERBA - EKO</item>
      <item>Gordana Rukavina</item>
    </derivirana_varijabla>
  </DomainObject.Predmet.SudioniciListNaziv>
  <DomainObject.Predmet.SudioniciListAdressOIB>
    <izvorni_sadrzaj>
      <item>FINA Regionalni centar Zagreb, OIB 85821130368, Trg svibanjskih žrtava 1995. br.1,10000 Zagreb</item>
      <item>BRANITELJSKA ZADRUGA HERBA - EKO, OIB 13342563320, Gradec 134,10340 Gradec</item>
      <item>Gordana Rukavina, OIB 09075918893, Rudeška Cesta 158,10000 Zagreb</item>
    </izvorni_sadrzaj>
    <derivirana_varijabla naziv="DomainObject.Predmet.SudioniciListAdressOIB_1">
      <item>FINA Regionalni centar Zagreb, OIB 85821130368, Trg svibanjskih žrtava 1995. br.1,10000 Zagreb</item>
      <item>BRANITELJSKA ZADRUGA HERBA - EKO, OIB 13342563320, Gradec 134,10340 Gradec</item>
      <item>Gordana Rukavina, OIB 09075918893, Rudeška Cesta 158,10000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13342563320</item>
      <item>, OIB 09075918893</item>
    </izvorni_sadrzaj>
    <derivirana_varijabla naziv="DomainObject.Predmet.SudioniciListNazivOIB_1">
      <item>, OIB 85821130368</item>
      <item>, OIB 13342563320</item>
      <item>, OIB 09075918893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348</properties:Words>
  <properties:Characters>1888</properties:Characters>
  <properties:Lines>58</properties:Lines>
  <properties:Paragraphs>19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2016-01-29T10:19:00Z</dcterms:created>
  <dc:creator>Sudsko vijeæe</dc:creator>
  <cp:lastModifiedBy>Ljubica Radošević</cp:lastModifiedBy>
  <cp:lastPrinted>2016-01-29T10:51:00Z</cp:lastPrinted>
  <dcterms:modified xmlns:xsi="http://www.w3.org/2001/XMLSchema-instance" xsi:type="dcterms:W3CDTF">2016-01-29T10:53:00Z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