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f948" w14:paraId="803f948" w:rsidRDefault="008B490F" w:rsidP="008B490F" w:rsidR="008B490F">
      <w:pPr>
        <w:jc w:val="both"/>
        <w15:collapsed w:val="false"/>
        <w:rPr>
          <w:b/>
        </w:rPr>
      </w:pPr>
      <w:bookmarkStart w:name="_GoBack" w:id="0"/>
      <w:bookmarkEnd w:id="0"/>
    </w:p>
    <w:p w:rsidRDefault="000C5AD5" w:rsidP="00D26A33" w:rsidR="00D26A33">
      <w:pPr>
        <w:jc w:val="right"/>
        <w:rPr>
          <w:b/>
        </w:rPr>
      </w:pPr>
      <w:r>
        <w:rPr>
          <w:b/>
        </w:rPr>
        <w:t>Broj: 20 St-269/18</w:t>
      </w:r>
    </w:p>
    <w:p w:rsidRDefault="00F41491" w:rsidP="00D26A33" w:rsidR="00D26A33">
      <w:pPr>
        <w:rPr>
          <w:b/>
        </w:rPr>
      </w:pPr>
      <w:r>
        <w:rPr>
          <w:b/>
        </w:rPr>
        <w:t xml:space="preserve">STAZA NEKRETNINE </w:t>
      </w:r>
      <w:r w:rsidR="00D26A33">
        <w:rPr>
          <w:b/>
        </w:rPr>
        <w:t xml:space="preserve">d.o.o. </w:t>
      </w:r>
    </w:p>
    <w:p w:rsidRDefault="00F41491" w:rsidP="00D26A33" w:rsidR="00D26A33">
      <w:pPr>
        <w:rPr>
          <w:b/>
        </w:rPr>
      </w:pPr>
      <w:r>
        <w:rPr>
          <w:b/>
        </w:rPr>
        <w:t>Savska 141</w:t>
      </w:r>
    </w:p>
    <w:p w:rsidRDefault="00F41491" w:rsidP="00D26A33" w:rsidR="00D26A33">
      <w:pPr>
        <w:rPr>
          <w:b/>
        </w:rPr>
      </w:pPr>
      <w:r>
        <w:rPr>
          <w:b/>
        </w:rPr>
        <w:t>ZAGREB</w:t>
      </w:r>
    </w:p>
    <w:p w:rsidRDefault="00F41491" w:rsidP="00D26A33" w:rsidR="00D26A33">
      <w:pPr>
        <w:jc w:val="both"/>
        <w:rPr>
          <w:b/>
        </w:rPr>
      </w:pPr>
      <w:r>
        <w:rPr>
          <w:b/>
        </w:rPr>
        <w:t>OIB: 29995621986</w:t>
      </w:r>
    </w:p>
    <w:p w:rsidRDefault="00097738" w:rsidP="00D26A33" w:rsidR="00097738">
      <w:pPr>
        <w:jc w:val="both"/>
        <w:rPr>
          <w:b/>
        </w:rPr>
      </w:pPr>
    </w:p>
    <w:p w:rsidRDefault="00097738" w:rsidP="00D26A33" w:rsidR="00097738">
      <w:pPr>
        <w:jc w:val="both"/>
        <w:rPr>
          <w:b/>
        </w:rPr>
      </w:pPr>
    </w:p>
    <w:p w:rsidRDefault="000C5AD5" w:rsidP="00097738" w:rsidR="00097738">
      <w:pPr>
        <w:jc w:val="right"/>
        <w:rPr>
          <w:b/>
        </w:rPr>
      </w:pPr>
      <w:r>
        <w:rPr>
          <w:b/>
        </w:rPr>
        <w:t>TRGOVAČKI SUD U ZAGREBU</w:t>
      </w:r>
    </w:p>
    <w:p w:rsidRDefault="000C5AD5" w:rsidP="00097738" w:rsidR="00097738">
      <w:pPr>
        <w:jc w:val="right"/>
        <w:rPr>
          <w:b/>
        </w:rPr>
      </w:pPr>
      <w:r>
        <w:rPr>
          <w:b/>
        </w:rPr>
        <w:t>ZAGREB</w:t>
      </w:r>
    </w:p>
    <w:p w:rsidRDefault="00097738" w:rsidP="00097738" w:rsidR="00097738">
      <w:pPr>
        <w:jc w:val="right"/>
        <w:rPr>
          <w:b/>
        </w:rPr>
      </w:pPr>
    </w:p>
    <w:p w:rsidRDefault="00DC0310" w:rsidP="00097738" w:rsidR="00291E98">
      <w:pPr>
        <w:jc w:val="both"/>
      </w:pPr>
      <w:r>
        <w:tab/>
      </w:r>
    </w:p>
    <w:p w:rsidRDefault="00291E98" w:rsidP="00291E98" w:rsidR="00291E98" w:rsidRPr="00291E98">
      <w:pPr>
        <w:jc w:val="center"/>
        <w:rPr>
          <w:b/>
        </w:rPr>
      </w:pPr>
    </w:p>
    <w:p w:rsidRDefault="00610DE1" w:rsidP="00610DE1" w:rsidR="00610DE1">
      <w:pPr>
        <w:jc w:val="both"/>
      </w:pPr>
      <w:r>
        <w:tab/>
        <w:t>Temeljem članka 227. Stečajnog zakona, za dužnika Staza nekretnine d.o.o. u stečaju, u otvorenom zakonskom roku, stečajni upravitelj daje sljedeće</w:t>
      </w:r>
    </w:p>
    <w:p w:rsidRDefault="00610DE1" w:rsidP="00610DE1" w:rsidR="00610DE1">
      <w:pPr>
        <w:jc w:val="both"/>
      </w:pPr>
    </w:p>
    <w:p w:rsidRDefault="00610DE1" w:rsidP="00610DE1" w:rsidR="00610DE1" w:rsidRPr="00D460A5">
      <w:pPr>
        <w:jc w:val="center"/>
        <w:rPr>
          <w:b/>
          <w:sz w:val="28"/>
          <w:szCs w:val="28"/>
        </w:rPr>
      </w:pPr>
      <w:r w:rsidRPr="00D460A5">
        <w:rPr>
          <w:b/>
          <w:sz w:val="28"/>
          <w:szCs w:val="28"/>
        </w:rPr>
        <w:t>I Z V J E Š Ć E</w:t>
      </w:r>
    </w:p>
    <w:p w:rsidRDefault="00610DE1" w:rsidP="00610DE1" w:rsidR="00610DE1">
      <w:pPr>
        <w:jc w:val="center"/>
        <w:rPr>
          <w:b/>
          <w:sz w:val="28"/>
          <w:szCs w:val="28"/>
        </w:rPr>
      </w:pPr>
      <w:r w:rsidRPr="00D460A5">
        <w:rPr>
          <w:b/>
          <w:sz w:val="28"/>
          <w:szCs w:val="28"/>
        </w:rPr>
        <w:t>o gospodarskom položaju dužnika i uzrocima njegovog poslovnog sloma</w:t>
      </w:r>
    </w:p>
    <w:p w:rsidRDefault="00291E98" w:rsidP="00291E98" w:rsidR="00291E98">
      <w:pPr>
        <w:jc w:val="both"/>
        <w:rPr>
          <w:b/>
          <w:i/>
        </w:rPr>
      </w:pPr>
    </w:p>
    <w:p w:rsidRDefault="00291E98" w:rsidP="00291E98" w:rsidR="008B6306">
      <w:pPr>
        <w:jc w:val="both"/>
      </w:pPr>
      <w:r>
        <w:rPr>
          <w:b/>
          <w:i/>
        </w:rPr>
        <w:tab/>
      </w:r>
      <w:r w:rsidR="008B6306">
        <w:t xml:space="preserve">Trgovačko društvo – Staza nekretnine </w:t>
      </w:r>
      <w:r>
        <w:t>d.o.o.</w:t>
      </w:r>
      <w:r w:rsidR="008B6306">
        <w:t xml:space="preserve"> iz Zagreba</w:t>
      </w:r>
      <w:r>
        <w:t>, OIB:</w:t>
      </w:r>
      <w:r w:rsidRPr="00291E98">
        <w:rPr>
          <w:b/>
        </w:rPr>
        <w:t xml:space="preserve"> </w:t>
      </w:r>
      <w:r w:rsidR="008B6306" w:rsidRPr="008B6306">
        <w:t>29995621986</w:t>
      </w:r>
      <w:r>
        <w:t>,</w:t>
      </w:r>
      <w:r w:rsidR="008B6306">
        <w:t xml:space="preserve"> registrirano</w:t>
      </w:r>
      <w:r w:rsidRPr="00291E98">
        <w:t xml:space="preserve"> </w:t>
      </w:r>
      <w:r>
        <w:t>je</w:t>
      </w:r>
      <w:r w:rsidR="008B6306">
        <w:t xml:space="preserve"> pri Trgovačkom sudu u Zagrebu osnivačkim aktom od  4. travnja 2006. godine u pravnom obliku kao društvo s ograničenom odgovornošću. </w:t>
      </w:r>
    </w:p>
    <w:p w:rsidRDefault="00610DE1" w:rsidP="00291E98" w:rsidR="00610DE1">
      <w:pPr>
        <w:jc w:val="both"/>
      </w:pPr>
      <w:r>
        <w:tab/>
        <w:t>Dužnik je praktički od samog osnivanja poslovno neaktivan, a blokada računa nastupila je iduću godinu od osnivanja (9. studenog 2007. godine).</w:t>
      </w:r>
    </w:p>
    <w:p w:rsidRDefault="00610DE1" w:rsidP="00291E98" w:rsidR="008713D8">
      <w:pPr>
        <w:jc w:val="both"/>
      </w:pPr>
      <w:r>
        <w:tab/>
        <w:t xml:space="preserve">Stečajni upravitelj </w:t>
      </w:r>
      <w:r w:rsidR="008713D8">
        <w:t xml:space="preserve">nije uspio izravno ili neizravno stupiti u kontakt s knjigovodstvenim servisom koji je obavljao poslove za Dužnika. </w:t>
      </w:r>
    </w:p>
    <w:p w:rsidRDefault="008713D8" w:rsidP="00291E98" w:rsidR="008713D8">
      <w:pPr>
        <w:jc w:val="both"/>
      </w:pPr>
      <w:r>
        <w:tab/>
        <w:t>Isto tako, nije se stupilo u kontakt s zakonskim zastupnikom Dužnika (Vesna Šahini).</w:t>
      </w:r>
    </w:p>
    <w:p w:rsidRDefault="008713D8" w:rsidP="00291E98" w:rsidR="008713D8">
      <w:pPr>
        <w:jc w:val="both"/>
      </w:pPr>
      <w:r>
        <w:tab/>
        <w:t xml:space="preserve">Faktički je to i nemoguće jer je ista osoba teško bolesna (moždani udar) i nije sposobna fizički niti mentalno za bilo kakav oblik poslovne komunikacije. </w:t>
      </w:r>
    </w:p>
    <w:p w:rsidRDefault="008713D8" w:rsidP="00291E98" w:rsidR="008713D8">
      <w:pPr>
        <w:jc w:val="both"/>
      </w:pPr>
    </w:p>
    <w:p w:rsidRDefault="008713D8" w:rsidP="00291E98" w:rsidR="008713D8">
      <w:pPr>
        <w:jc w:val="both"/>
      </w:pPr>
      <w:r>
        <w:tab/>
        <w:t xml:space="preserve">Stanje poslovanja Dužnika utvrđeno je posredno, uvidom u poslovne portale „Bisnode“ i „Prima bon – Prima solvent“. </w:t>
      </w:r>
    </w:p>
    <w:p w:rsidRDefault="008713D8" w:rsidP="00291E98" w:rsidR="008713D8">
      <w:pPr>
        <w:jc w:val="both"/>
      </w:pPr>
      <w:r>
        <w:tab/>
        <w:t>Iz javno dostupnih podataka vidljivo je da je Dužnik dugi niz godina apsolutno poslovno pasivan, da se ne obavljaju nužni i zakonski propisani knjigovodstveni poslovi (dostava godišnjih financijskih izvješća i sl.), praktički je to odavno „mrtva firma“.</w:t>
      </w:r>
    </w:p>
    <w:p w:rsidRDefault="008713D8" w:rsidP="00291E98" w:rsidR="00F5105A">
      <w:pPr>
        <w:jc w:val="both"/>
      </w:pPr>
      <w:r>
        <w:tab/>
      </w:r>
      <w:r w:rsidR="00F5105A">
        <w:t xml:space="preserve">Nema potrebe detaljnije dokazivati prethodne činjenične konstatacije. Dovoljno je imati u vidu da je zbog totalne pasivnosti Dužnika pokrenut postupak njegovog brisanja po članku 70. Zakona o sudskom registru. U tom postupku je donijeto i rješenje Trgovačkog suda u Zagrebu broj: Tt-18/7313-1 od 26. veljače 2018. godine. </w:t>
      </w:r>
    </w:p>
    <w:p w:rsidRDefault="00F5105A" w:rsidP="00291E98" w:rsidR="00F5105A">
      <w:pPr>
        <w:jc w:val="both"/>
      </w:pPr>
      <w:r>
        <w:tab/>
        <w:t>Dodatni dokaz i uvid u bilance Dužnika za razdoblje nakon 2014. godine</w:t>
      </w:r>
      <w:r w:rsidR="008713D8">
        <w:t xml:space="preserve"> </w:t>
      </w:r>
      <w:r>
        <w:t>– u svim stavkama aktive i pasive napisane su samo nule.</w:t>
      </w:r>
    </w:p>
    <w:p w:rsidRDefault="00F5105A" w:rsidP="00291E98" w:rsidR="00F5105A">
      <w:pPr>
        <w:jc w:val="both"/>
      </w:pPr>
      <w:r>
        <w:tab/>
        <w:t>Istina, bilanca ne odgovara stvarnom stanju, Dužnik ima imovine u vidu nekretnina na području Ogulina, konkretno nekretnina upisanih u Z.U. 988 K.O. Jasenak (tri nekretnine u naravi zemljište).</w:t>
      </w:r>
    </w:p>
    <w:p w:rsidRDefault="00F5105A" w:rsidP="00291E98" w:rsidR="00F5105A">
      <w:pPr>
        <w:jc w:val="both"/>
      </w:pPr>
      <w:r>
        <w:tab/>
        <w:t xml:space="preserve">Ostale imovine Dužnik nema, poglavito u vidu pokretnina (brod i motorno vozilo) o čemu postoji i pismena potvrda nadležnih tijela koja vode službenu evidenciju o takvim pokretninama. </w:t>
      </w:r>
    </w:p>
    <w:p w:rsidRDefault="00F5105A" w:rsidP="00291E98" w:rsidR="00F5105A">
      <w:pPr>
        <w:jc w:val="both"/>
      </w:pPr>
      <w:r>
        <w:tab/>
        <w:t xml:space="preserve">Sažeto – odstupanje bilance od stvarnog stanja (u aktivi se ne vode nekretnine u vlasništvu Dužnika), dugotrajna blokada računa (preko 12 godina) i postupak brisanja zbog </w:t>
      </w:r>
      <w:r>
        <w:lastRenderedPageBreak/>
        <w:t>neizvršavanja obveze o dostavi godišnjih financijski</w:t>
      </w:r>
      <w:r w:rsidR="0092422C">
        <w:t>h izvješća (3 godine uzastopno), sve to na jednostavan način prikazuje i dokazuje da je poslovni slom Dužnika nastupio neposredno nakon njegovog osnivanja.</w:t>
      </w:r>
    </w:p>
    <w:p w:rsidRDefault="0092422C" w:rsidP="00291E98" w:rsidR="0092422C">
      <w:pPr>
        <w:jc w:val="both"/>
      </w:pPr>
      <w:r>
        <w:tab/>
        <w:t xml:space="preserve">Očito da društvo nije ispunilo funkciju koju mu je namijenio osnivač. Razlog poslovne pasivnosti je i nevažan, ali je činjenica da je vremenom potpuna zapuštenost Dužnika dovela do otvaranja stečajnog postupka. </w:t>
      </w:r>
    </w:p>
    <w:p w:rsidRDefault="0092422C" w:rsidP="00291E98" w:rsidR="0092422C">
      <w:pPr>
        <w:jc w:val="both"/>
      </w:pPr>
      <w:r>
        <w:tab/>
      </w:r>
    </w:p>
    <w:p w:rsidRDefault="0092422C" w:rsidP="00291E98" w:rsidR="00C91769">
      <w:pPr>
        <w:jc w:val="both"/>
      </w:pPr>
      <w:r>
        <w:tab/>
        <w:t xml:space="preserve">Mogućnost namirenja stečajnih vjerovnika je praktički nemoguća. </w:t>
      </w:r>
    </w:p>
    <w:p w:rsidRDefault="00C91769" w:rsidP="00291E98" w:rsidR="0092422C">
      <w:pPr>
        <w:jc w:val="both"/>
      </w:pPr>
      <w:r>
        <w:tab/>
      </w:r>
      <w:r w:rsidR="0092422C">
        <w:t>Naime,</w:t>
      </w:r>
      <w:r>
        <w:t xml:space="preserve"> na nekretninama Dužnika, novi vjerovnik - B2 Kapital preuzeo je poziciju</w:t>
      </w:r>
      <w:r w:rsidR="0092422C">
        <w:t xml:space="preserve"> od prvog hipotekarnog vjerovnika</w:t>
      </w:r>
      <w:r>
        <w:t xml:space="preserve"> (Erste&amp;Steiermärkische Bank d.d. iz Rijeke). Ovom pozicijom razlučnog vjerovnika u stečaju, koja podrazumijeva i prvenstveni red naplate, isključeni su stečajni vjerovnici iz mogućnosti namirenja. Vjerojatno to važi i za drugog razlučnog vjerovnika – Republika Hrvatska – Ministarstvo financija.</w:t>
      </w:r>
    </w:p>
    <w:p w:rsidRDefault="0092422C" w:rsidP="00291E98" w:rsidR="00C91769">
      <w:pPr>
        <w:jc w:val="both"/>
      </w:pPr>
      <w:r>
        <w:tab/>
      </w:r>
    </w:p>
    <w:p w:rsidRDefault="00C91769" w:rsidP="00291E98" w:rsidR="0092422C">
      <w:pPr>
        <w:jc w:val="both"/>
      </w:pPr>
      <w:r>
        <w:tab/>
      </w:r>
      <w:r w:rsidR="0092422C">
        <w:t xml:space="preserve">Kako Dužnik ima imovine pogodne za unovčenje (nekretnine u K.O. Jasenak), iako su one upitne tržišne atraktivnosti, stečajni upravitelj </w:t>
      </w:r>
    </w:p>
    <w:p w:rsidRDefault="0092422C" w:rsidP="00291E98" w:rsidR="0092422C">
      <w:pPr>
        <w:jc w:val="both"/>
      </w:pPr>
    </w:p>
    <w:p w:rsidRDefault="0092422C" w:rsidP="0092422C" w:rsidR="0092422C">
      <w:pPr>
        <w:jc w:val="center"/>
      </w:pPr>
      <w:r>
        <w:t>p r e d l a ž e</w:t>
      </w:r>
    </w:p>
    <w:p w:rsidRDefault="0092422C" w:rsidP="0092422C" w:rsidR="0092422C">
      <w:pPr>
        <w:jc w:val="center"/>
      </w:pPr>
    </w:p>
    <w:p w:rsidRDefault="0092422C" w:rsidP="0092422C" w:rsidR="0092422C">
      <w:pPr>
        <w:jc w:val="both"/>
      </w:pPr>
      <w:r>
        <w:tab/>
        <w:t xml:space="preserve">vjerovnicima da donesu odluku da se odmah nakon Izvještajnog ročišta pristupi postupku prodaje </w:t>
      </w:r>
      <w:r w:rsidR="00C91769">
        <w:t>nekretnina Dužnika putem FINA-e.</w:t>
      </w:r>
    </w:p>
    <w:p w:rsidRDefault="0092422C" w:rsidP="00291E98" w:rsidR="0092422C">
      <w:pPr>
        <w:jc w:val="both"/>
      </w:pPr>
      <w:r>
        <w:tab/>
      </w:r>
    </w:p>
    <w:p w:rsidRDefault="00610DE1" w:rsidP="00291E98" w:rsidR="00610DE1">
      <w:pPr>
        <w:jc w:val="both"/>
      </w:pPr>
    </w:p>
    <w:p w:rsidRDefault="00610DE1" w:rsidP="00291E98" w:rsidR="00610DE1">
      <w:pPr>
        <w:jc w:val="both"/>
      </w:pPr>
    </w:p>
    <w:p w:rsidRDefault="009644B0" w:rsidP="008B490F" w:rsidR="008B490F">
      <w:pPr>
        <w:jc w:val="both"/>
      </w:pPr>
      <w:r>
        <w:tab/>
      </w:r>
      <w:r w:rsidR="007E296D">
        <w:t xml:space="preserve">U Šibeniku, </w:t>
      </w:r>
      <w:r w:rsidR="00C91769">
        <w:t>7. svibnja</w:t>
      </w:r>
      <w:r w:rsidR="008B490F">
        <w:t xml:space="preserve"> 201</w:t>
      </w:r>
      <w:r w:rsidR="003F35F4">
        <w:t>9</w:t>
      </w:r>
      <w:r w:rsidR="008B490F">
        <w:t>. godine</w:t>
      </w:r>
    </w:p>
    <w:p w:rsidRDefault="008B490F" w:rsidP="008B490F" w:rsidR="008B490F">
      <w:pPr>
        <w:jc w:val="both"/>
      </w:pPr>
    </w:p>
    <w:p w:rsidRDefault="008B490F" w:rsidP="008B490F" w:rsidR="008B490F">
      <w:pPr>
        <w:jc w:val="both"/>
      </w:pPr>
    </w:p>
    <w:p w:rsidRDefault="00C91769" w:rsidP="008B490F" w:rsidR="008B490F">
      <w:pPr>
        <w:jc w:val="right"/>
      </w:pPr>
      <w:r>
        <w:t>S</w:t>
      </w:r>
      <w:r w:rsidR="008B490F">
        <w:t>tečajni upravitelj</w:t>
      </w:r>
    </w:p>
    <w:p w:rsidRDefault="008B490F" w:rsidP="008B490F" w:rsidR="008B490F">
      <w:pPr>
        <w:jc w:val="right"/>
      </w:pPr>
    </w:p>
    <w:p w:rsidRDefault="008B490F" w:rsidP="008B490F" w:rsidR="008B490F">
      <w:pPr>
        <w:jc w:val="right"/>
      </w:pPr>
      <w:r>
        <w:t>Ivan Rude, odvjetnik</w:t>
      </w:r>
    </w:p>
    <w:p w:rsidRDefault="004761E9" w:rsidP="008B490F" w:rsidR="004761E9">
      <w:pPr>
        <w:jc w:val="right"/>
      </w:pPr>
    </w:p>
    <w:p w:rsidRDefault="003D43C0" w:rsidP="008B490F" w:rsidR="003D43C0">
      <w:pPr>
        <w:jc w:val="right"/>
      </w:pPr>
    </w:p>
    <w:sectPr w:rsidSect="007F3452" w:rsidR="003D43C0">
      <w:headerReference w:type="even" r:id="rId9"/>
      <w:headerReference w:type="default" r:id="rId10"/>
      <w:pgSz w:h="16838" w:w="11906"/>
      <w:pgMar w:gutter="0" w:footer="708" w:header="708" w:left="1417" w:bottom="1417" w:right="1417" w:top="17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B07" w:rsidR="000C4B07">
      <w:r>
        <w:separator/>
      </w:r>
    </w:p>
  </w:endnote>
  <w:endnote w:id="0" w:type="continuationSeparator">
    <w:p w:rsidRDefault="000C4B07" w:rsidR="000C4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B07" w:rsidR="000C4B07">
      <w:r>
        <w:separator/>
      </w:r>
    </w:p>
  </w:footnote>
  <w:footnote w:id="0" w:type="continuationSeparator">
    <w:p w:rsidRDefault="000C4B07" w:rsidR="000C4B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677" w:rsidP="00890891" w:rsidR="002606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0677" w:rsidR="002606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0677" w:rsidP="00890891" w:rsidR="002606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1B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60677" w:rsidR="002606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B3DFD"/>
    <w:multiLevelType w:val="hybridMultilevel"/>
    <w:tmpl w:val="4C468A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7AF425D"/>
    <w:multiLevelType w:val="hybridMultilevel"/>
    <w:tmpl w:val="7CE4967E"/>
    <w:lvl w:tplc="936C1D7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62C44413"/>
    <w:multiLevelType w:val="hybridMultilevel"/>
    <w:tmpl w:val="3FE81B62"/>
    <w:lvl w:tplc="D034F864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plc="C6428BF4" w:ilvl="1">
      <w:start w:val="1"/>
      <w:numFmt w:val="decimal"/>
      <w:lvlText w:val="%2."/>
      <w:lvlJc w:val="left"/>
      <w:pPr>
        <w:tabs>
          <w:tab w:pos="2496" w:val="num"/>
        </w:tabs>
        <w:ind w:hanging="360" w:left="249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3">
    <w:nsid w:val="797E20EF"/>
    <w:multiLevelType w:val="hybridMultilevel"/>
    <w:tmpl w:val="2DEAC1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FF24D3F"/>
    <w:multiLevelType w:val="hybridMultilevel"/>
    <w:tmpl w:val="FD56909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5338"/>
    <w:rsid w:val="000200FB"/>
    <w:rsid w:val="00036911"/>
    <w:rsid w:val="00036E26"/>
    <w:rsid w:val="00062BB1"/>
    <w:rsid w:val="0008350B"/>
    <w:rsid w:val="000840C3"/>
    <w:rsid w:val="00085D1D"/>
    <w:rsid w:val="00097738"/>
    <w:rsid w:val="000C33A9"/>
    <w:rsid w:val="000C453F"/>
    <w:rsid w:val="000C4B07"/>
    <w:rsid w:val="000C5AD5"/>
    <w:rsid w:val="000D61B9"/>
    <w:rsid w:val="000E4903"/>
    <w:rsid w:val="00107962"/>
    <w:rsid w:val="00125B1B"/>
    <w:rsid w:val="0014387D"/>
    <w:rsid w:val="00183F86"/>
    <w:rsid w:val="001D5DAB"/>
    <w:rsid w:val="001E62C4"/>
    <w:rsid w:val="001F23C5"/>
    <w:rsid w:val="001F6B2E"/>
    <w:rsid w:val="002241DB"/>
    <w:rsid w:val="002529AE"/>
    <w:rsid w:val="00260677"/>
    <w:rsid w:val="002840AB"/>
    <w:rsid w:val="00291E98"/>
    <w:rsid w:val="002A5E25"/>
    <w:rsid w:val="002B0ACD"/>
    <w:rsid w:val="002B0E4F"/>
    <w:rsid w:val="002B7F40"/>
    <w:rsid w:val="002C5FF6"/>
    <w:rsid w:val="002D65A0"/>
    <w:rsid w:val="002F6C08"/>
    <w:rsid w:val="003057FE"/>
    <w:rsid w:val="00366456"/>
    <w:rsid w:val="00390A6E"/>
    <w:rsid w:val="00391BB3"/>
    <w:rsid w:val="003A05DC"/>
    <w:rsid w:val="003B3DD7"/>
    <w:rsid w:val="003D43C0"/>
    <w:rsid w:val="003F35F4"/>
    <w:rsid w:val="0040175D"/>
    <w:rsid w:val="00404F69"/>
    <w:rsid w:val="00411730"/>
    <w:rsid w:val="00437405"/>
    <w:rsid w:val="004560C4"/>
    <w:rsid w:val="00470DEA"/>
    <w:rsid w:val="00473F7C"/>
    <w:rsid w:val="004761E9"/>
    <w:rsid w:val="004962E9"/>
    <w:rsid w:val="00496CCE"/>
    <w:rsid w:val="004A67C5"/>
    <w:rsid w:val="004C19DA"/>
    <w:rsid w:val="004D336C"/>
    <w:rsid w:val="004E5C2A"/>
    <w:rsid w:val="004F39B0"/>
    <w:rsid w:val="004F68A7"/>
    <w:rsid w:val="0050002B"/>
    <w:rsid w:val="00510CD4"/>
    <w:rsid w:val="005379B1"/>
    <w:rsid w:val="0054172A"/>
    <w:rsid w:val="0055101F"/>
    <w:rsid w:val="00555CD5"/>
    <w:rsid w:val="00566B32"/>
    <w:rsid w:val="0058395A"/>
    <w:rsid w:val="00583E00"/>
    <w:rsid w:val="00585B46"/>
    <w:rsid w:val="005A0EA5"/>
    <w:rsid w:val="005B01E3"/>
    <w:rsid w:val="005F0245"/>
    <w:rsid w:val="00610DE1"/>
    <w:rsid w:val="00612CB0"/>
    <w:rsid w:val="00621EA3"/>
    <w:rsid w:val="00623818"/>
    <w:rsid w:val="00627F12"/>
    <w:rsid w:val="0066046B"/>
    <w:rsid w:val="00663B1B"/>
    <w:rsid w:val="006713A0"/>
    <w:rsid w:val="00676C05"/>
    <w:rsid w:val="0068342C"/>
    <w:rsid w:val="006C01DB"/>
    <w:rsid w:val="006F359D"/>
    <w:rsid w:val="00701F90"/>
    <w:rsid w:val="0073169E"/>
    <w:rsid w:val="007353D0"/>
    <w:rsid w:val="00736568"/>
    <w:rsid w:val="007454F3"/>
    <w:rsid w:val="00746ECA"/>
    <w:rsid w:val="00754649"/>
    <w:rsid w:val="0075666F"/>
    <w:rsid w:val="00791B3A"/>
    <w:rsid w:val="007A3D30"/>
    <w:rsid w:val="007E296D"/>
    <w:rsid w:val="007F3452"/>
    <w:rsid w:val="007F5514"/>
    <w:rsid w:val="00865F2A"/>
    <w:rsid w:val="008713D8"/>
    <w:rsid w:val="00890891"/>
    <w:rsid w:val="00896242"/>
    <w:rsid w:val="008B490F"/>
    <w:rsid w:val="008B6306"/>
    <w:rsid w:val="008E02D0"/>
    <w:rsid w:val="008E0CEA"/>
    <w:rsid w:val="008E3AAD"/>
    <w:rsid w:val="009109A8"/>
    <w:rsid w:val="009160CD"/>
    <w:rsid w:val="00922395"/>
    <w:rsid w:val="0092422C"/>
    <w:rsid w:val="00945D44"/>
    <w:rsid w:val="00956241"/>
    <w:rsid w:val="009576BC"/>
    <w:rsid w:val="009644B0"/>
    <w:rsid w:val="00976130"/>
    <w:rsid w:val="009766CF"/>
    <w:rsid w:val="009B3250"/>
    <w:rsid w:val="009D387F"/>
    <w:rsid w:val="009E73A3"/>
    <w:rsid w:val="009F02AF"/>
    <w:rsid w:val="00A10AB8"/>
    <w:rsid w:val="00A10F07"/>
    <w:rsid w:val="00A12607"/>
    <w:rsid w:val="00A14DB8"/>
    <w:rsid w:val="00A241EA"/>
    <w:rsid w:val="00A30D98"/>
    <w:rsid w:val="00A37419"/>
    <w:rsid w:val="00A41A31"/>
    <w:rsid w:val="00A41E70"/>
    <w:rsid w:val="00A705E0"/>
    <w:rsid w:val="00A72396"/>
    <w:rsid w:val="00A7403B"/>
    <w:rsid w:val="00A74278"/>
    <w:rsid w:val="00A807E4"/>
    <w:rsid w:val="00AA4FAF"/>
    <w:rsid w:val="00AC7443"/>
    <w:rsid w:val="00AD063B"/>
    <w:rsid w:val="00B34484"/>
    <w:rsid w:val="00B61BB2"/>
    <w:rsid w:val="00B61FA9"/>
    <w:rsid w:val="00B7078F"/>
    <w:rsid w:val="00B80944"/>
    <w:rsid w:val="00B87C77"/>
    <w:rsid w:val="00B95338"/>
    <w:rsid w:val="00BA4420"/>
    <w:rsid w:val="00BB0C2D"/>
    <w:rsid w:val="00BB3369"/>
    <w:rsid w:val="00BB574C"/>
    <w:rsid w:val="00BC147B"/>
    <w:rsid w:val="00BC1EDB"/>
    <w:rsid w:val="00BD0902"/>
    <w:rsid w:val="00BF201F"/>
    <w:rsid w:val="00BF4E99"/>
    <w:rsid w:val="00C02130"/>
    <w:rsid w:val="00C34810"/>
    <w:rsid w:val="00C43538"/>
    <w:rsid w:val="00C43E05"/>
    <w:rsid w:val="00C5533D"/>
    <w:rsid w:val="00C60991"/>
    <w:rsid w:val="00C76EF3"/>
    <w:rsid w:val="00C81733"/>
    <w:rsid w:val="00C91769"/>
    <w:rsid w:val="00C978A1"/>
    <w:rsid w:val="00CA7CE4"/>
    <w:rsid w:val="00CB1A64"/>
    <w:rsid w:val="00CC034D"/>
    <w:rsid w:val="00CD747B"/>
    <w:rsid w:val="00CE155E"/>
    <w:rsid w:val="00CF59B5"/>
    <w:rsid w:val="00D06CF2"/>
    <w:rsid w:val="00D26A33"/>
    <w:rsid w:val="00D3116E"/>
    <w:rsid w:val="00D402E6"/>
    <w:rsid w:val="00D7233E"/>
    <w:rsid w:val="00D756FA"/>
    <w:rsid w:val="00D868A0"/>
    <w:rsid w:val="00D96812"/>
    <w:rsid w:val="00DC0310"/>
    <w:rsid w:val="00DD03D2"/>
    <w:rsid w:val="00DD40A9"/>
    <w:rsid w:val="00DE400C"/>
    <w:rsid w:val="00E10140"/>
    <w:rsid w:val="00E13C3C"/>
    <w:rsid w:val="00E27390"/>
    <w:rsid w:val="00E341FB"/>
    <w:rsid w:val="00E428FF"/>
    <w:rsid w:val="00E45C93"/>
    <w:rsid w:val="00E468DD"/>
    <w:rsid w:val="00E54483"/>
    <w:rsid w:val="00EB0E97"/>
    <w:rsid w:val="00EB2A97"/>
    <w:rsid w:val="00EB5C9A"/>
    <w:rsid w:val="00EB6958"/>
    <w:rsid w:val="00EE2166"/>
    <w:rsid w:val="00EE5170"/>
    <w:rsid w:val="00F03237"/>
    <w:rsid w:val="00F41491"/>
    <w:rsid w:val="00F43688"/>
    <w:rsid w:val="00F5105A"/>
    <w:rsid w:val="00F80CE1"/>
    <w:rsid w:val="00FA75F9"/>
    <w:rsid w:val="00FE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9533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F345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F3452"/>
  </w:style>
  <w:style w:styleId="Hiperveza" w:type="character">
    <w:name w:val="Hyperlink"/>
    <w:basedOn w:val="Zadanifontodlomka"/>
    <w:rsid w:val="009644B0"/>
    <w:rPr>
      <w:color w:val="0000FF"/>
      <w:u w:val="single"/>
    </w:rPr>
  </w:style>
  <w:style w:customStyle="true" w:styleId="st" w:type="character">
    <w:name w:val="st"/>
    <w:basedOn w:val="Zadanifontodlomka"/>
    <w:rsid w:val="00F03237"/>
  </w:style>
  <w:style w:styleId="Istaknuto" w:type="character">
    <w:name w:val="Emphasis"/>
    <w:basedOn w:val="Zadanifontodlomka"/>
    <w:qFormat/>
    <w:rsid w:val="00F03237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91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1B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1B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1B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1B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9533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F345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F3452"/>
  </w:style>
  <w:style w:styleId="Hiperveza" w:type="character">
    <w:name w:val="Hyperlink"/>
    <w:basedOn w:val="Zadanifontodlomka"/>
    <w:rsid w:val="009644B0"/>
    <w:rPr>
      <w:color w:val="0000FF"/>
      <w:u w:val="single"/>
    </w:rPr>
  </w:style>
  <w:style w:customStyle="1" w:styleId="st" w:type="character">
    <w:name w:val="st"/>
    <w:basedOn w:val="Zadanifontodlomka"/>
    <w:rsid w:val="00F03237"/>
  </w:style>
  <w:style w:styleId="Istaknuto" w:type="character">
    <w:name w:val="Emphasis"/>
    <w:basedOn w:val="Zadanifontodlomka"/>
    <w:qFormat/>
    <w:rsid w:val="00F03237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791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1B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1B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1B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1B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202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2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78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653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RUDE I PARTNERI</properties:Company>
  <properties:Pages>2</properties:Pages>
  <properties:Words>537</properties:Words>
  <properties:Characters>3152</properties:Characters>
  <properties:Lines>80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DEA d</vt:lpstr>
      <vt:lpstr>DEA d</vt:lpstr>
    </vt:vector>
  </properties:TitlesOfParts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2019-05-13T09:23:00Z</dcterms:created>
  <dc:creator>HP</dc:creator>
  <cp:lastModifiedBy>Monika Grbac</cp:lastModifiedBy>
  <cp:lastPrinted>2019-01-02T10:52:00Z</cp:lastPrinted>
  <dcterms:modified xmlns:xsi="http://www.w3.org/2001/XMLSchema-instance" xsi:type="dcterms:W3CDTF">2019-05-13T09:24:00Z</dcterms:modified>
  <cp:revision>3</cp:revision>
  <dc:title>DEA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St-269/2018-32 / Podnesak - Izvješće stečajnog upravitelja (IZVJEŠĆE ZA ISPITNO IZVJ-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