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d10f" w14:paraId="ba6d10f" w:rsidRDefault="00480FA7" w:rsidP="00FC6C2B" w:rsidR="00480FA7" w:rsidRPr="00FC6C2B">
      <w:pPr>
        <w:spacing w:lineRule="auto" w:line="240"/>
        <w15:collapsed w:val="false"/>
        <w:rPr>
          <w:rFonts w:cs="Times New Roman" w:hAnsi="Times New Roman" w:ascii="Times New Roman"/>
          <w:b/>
          <w:sz w:val="24"/>
          <w:szCs w:val="24"/>
        </w:rPr>
      </w:pPr>
      <w:bookmarkStart w:name="_GoBack" w:id="0"/>
      <w:bookmarkEnd w:id="0"/>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 xml:space="preserve">       REPUBLIKA HRVATSKA</w:t>
      </w:r>
    </w:p>
    <w:p w:rsidRDefault="00480FA7" w:rsidP="00FC6C2B" w:rsidR="00480FA7" w:rsidRPr="00FC6C2B">
      <w:pPr>
        <w:spacing w:lineRule="auto" w:line="240" w:after="0"/>
        <w:jc w:val="both"/>
        <w:rPr>
          <w:rFonts w:cs="Times New Roman" w:hAnsi="Times New Roman" w:ascii="Times New Roman"/>
          <w:b/>
          <w:sz w:val="24"/>
          <w:szCs w:val="24"/>
        </w:rPr>
      </w:pPr>
      <w:r w:rsidRPr="00FC6C2B">
        <w:rPr>
          <w:rFonts w:cs="Times New Roman" w:hAnsi="Times New Roman" w:ascii="Times New Roman"/>
          <w:sz w:val="24"/>
          <w:szCs w:val="24"/>
        </w:rPr>
        <w:t>TRGOVAČKI SUD U VARAŽDINU</w:t>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p>
    <w:p w:rsidRDefault="00480FA7" w:rsidP="00FC6C2B" w:rsidR="00480FA7" w:rsidRPr="00FC6C2B">
      <w:pPr>
        <w:spacing w:lineRule="auto" w:line="240" w:after="0"/>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r w:rsidRPr="00FC6C2B">
        <w:rPr>
          <w:rFonts w:cs="Times New Roman" w:hAnsi="Times New Roman" w:ascii="Times New Roman"/>
          <w:b/>
          <w:sz w:val="24"/>
          <w:szCs w:val="24"/>
        </w:rPr>
        <w:t>Z A P I S N I K</w:t>
      </w:r>
    </w:p>
    <w:p w:rsidRDefault="00346BA6" w:rsidP="00FC6C2B" w:rsidR="00480FA7" w:rsidRPr="00FC6C2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od </w:t>
      </w:r>
      <w:r w:rsidR="005669AC">
        <w:rPr>
          <w:rFonts w:cs="Times New Roman" w:hAnsi="Times New Roman" w:ascii="Times New Roman"/>
          <w:sz w:val="24"/>
          <w:szCs w:val="24"/>
        </w:rPr>
        <w:t>20. lipnja</w:t>
      </w:r>
      <w:r w:rsidR="00AA4FF2">
        <w:rPr>
          <w:rFonts w:cs="Times New Roman" w:hAnsi="Times New Roman" w:ascii="Times New Roman"/>
          <w:sz w:val="24"/>
          <w:szCs w:val="24"/>
        </w:rPr>
        <w:t xml:space="preserve"> </w:t>
      </w:r>
      <w:r w:rsidR="00480FA7" w:rsidRPr="00FC6C2B">
        <w:rPr>
          <w:rFonts w:cs="Times New Roman" w:hAnsi="Times New Roman" w:ascii="Times New Roman"/>
          <w:sz w:val="24"/>
          <w:szCs w:val="24"/>
        </w:rPr>
        <w:t>2016. godine</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o održanoj javnoj dražbi kod Trgovačkog suda u Varaždinu</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 xml:space="preserve">u stečajnom postupku nad stečajnim dužnikom </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BETEX d.o.o. u stečaju, Belica, OIB: 49614188237</w:t>
      </w: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NAZOČNI OD STRANE SUDA:</w:t>
      </w: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Sudac: Ksenija Flack-Makitan</w:t>
      </w:r>
    </w:p>
    <w:p w:rsidRDefault="00480FA7" w:rsidP="00FC6C2B" w:rsidR="00480FA7" w:rsidRPr="00FC6C2B">
      <w:pPr>
        <w:spacing w:lineRule="auto" w:line="240" w:after="0"/>
        <w:jc w:val="both"/>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Zapisničar: Lea Rogina</w:t>
      </w:r>
    </w:p>
    <w:p w:rsidRDefault="00B46CDC" w:rsidP="00FC6C2B" w:rsidR="00480FA7" w:rsidRPr="00FC6C2B">
      <w:pPr>
        <w:pStyle w:val="Naslov1"/>
        <w:spacing w:after="0"/>
        <w:rPr>
          <w:rFonts w:hAnsi="Times New Roman" w:ascii="Times New Roman"/>
          <w:b w:val="false"/>
          <w:sz w:val="24"/>
          <w:szCs w:val="24"/>
        </w:rPr>
      </w:pPr>
      <w:r w:rsidRPr="00FC6C2B">
        <w:rPr>
          <w:rFonts w:hAnsi="Times New Roman" w:ascii="Times New Roman"/>
          <w:b w:val="false"/>
          <w:sz w:val="24"/>
          <w:szCs w:val="24"/>
        </w:rPr>
        <w:t xml:space="preserve">Početak u </w:t>
      </w:r>
      <w:r w:rsidR="00D56B78">
        <w:rPr>
          <w:rFonts w:hAnsi="Times New Roman" w:ascii="Times New Roman"/>
          <w:b w:val="false"/>
          <w:sz w:val="24"/>
          <w:szCs w:val="24"/>
        </w:rPr>
        <w:t>12,00</w:t>
      </w:r>
      <w:r w:rsidR="00397A61">
        <w:rPr>
          <w:rFonts w:hAnsi="Times New Roman" w:ascii="Times New Roman"/>
          <w:b w:val="false"/>
          <w:sz w:val="24"/>
          <w:szCs w:val="24"/>
        </w:rPr>
        <w:t xml:space="preserve"> </w:t>
      </w:r>
      <w:r w:rsidR="00480FA7" w:rsidRPr="00FC6C2B">
        <w:rPr>
          <w:rFonts w:hAnsi="Times New Roman" w:ascii="Times New Roman"/>
          <w:b w:val="false"/>
          <w:sz w:val="24"/>
          <w:szCs w:val="24"/>
        </w:rPr>
        <w:t>sati.</w:t>
      </w:r>
    </w:p>
    <w:p w:rsidRDefault="008C30FE" w:rsidP="00FC6C2B" w:rsidR="008C30FE" w:rsidRPr="00FC6C2B">
      <w:pPr>
        <w:spacing w:lineRule="auto" w:line="240"/>
        <w:rPr>
          <w:rFonts w:cs="Times New Roman" w:hAnsi="Times New Roman" w:ascii="Times New Roman"/>
          <w:sz w:val="24"/>
          <w:szCs w:val="24"/>
        </w:rPr>
      </w:pPr>
    </w:p>
    <w:p w:rsidRDefault="00480FA7" w:rsidP="00F7330A" w:rsidR="00012DC5">
      <w:pPr>
        <w:spacing w:lineRule="auto" w:line="240"/>
        <w:ind w:firstLine="708"/>
        <w:jc w:val="both"/>
        <w:rPr>
          <w:rFonts w:cs="Times New Roman" w:hAnsi="Times New Roman" w:ascii="Times New Roman"/>
          <w:sz w:val="24"/>
          <w:szCs w:val="24"/>
        </w:rPr>
      </w:pPr>
      <w:r w:rsidRPr="00FC6C2B">
        <w:rPr>
          <w:rFonts w:cs="Times New Roman" w:hAnsi="Times New Roman" w:ascii="Times New Roman"/>
          <w:sz w:val="24"/>
          <w:szCs w:val="24"/>
        </w:rPr>
        <w:t>Utvrđuje se da su pristupili i Zvonko Hrain, stečajni upravitelj</w:t>
      </w:r>
      <w:r w:rsidR="000C0659">
        <w:rPr>
          <w:rFonts w:cs="Times New Roman" w:hAnsi="Times New Roman" w:ascii="Times New Roman"/>
          <w:sz w:val="24"/>
          <w:szCs w:val="24"/>
        </w:rPr>
        <w:t>, zastupni</w:t>
      </w:r>
      <w:r w:rsidR="00F7330A">
        <w:rPr>
          <w:rFonts w:cs="Times New Roman" w:hAnsi="Times New Roman" w:ascii="Times New Roman"/>
          <w:sz w:val="24"/>
          <w:szCs w:val="24"/>
        </w:rPr>
        <w:t>ca Republike Hrvatske, zamjenica</w:t>
      </w:r>
      <w:r w:rsidR="000C0659">
        <w:rPr>
          <w:rFonts w:cs="Times New Roman" w:hAnsi="Times New Roman" w:ascii="Times New Roman"/>
          <w:sz w:val="24"/>
          <w:szCs w:val="24"/>
        </w:rPr>
        <w:t xml:space="preserve"> Županijskog državnog odvjetnika u Varaždinu, Građansko-upravni odjel, </w:t>
      </w:r>
      <w:r w:rsidR="00F7330A">
        <w:rPr>
          <w:rFonts w:cs="Times New Roman" w:hAnsi="Times New Roman" w:ascii="Times New Roman"/>
          <w:sz w:val="24"/>
          <w:szCs w:val="24"/>
        </w:rPr>
        <w:t>Tanja Purić-Stamenković,</w:t>
      </w:r>
      <w:r w:rsidR="009F7439">
        <w:rPr>
          <w:rFonts w:cs="Times New Roman" w:hAnsi="Times New Roman" w:ascii="Times New Roman"/>
          <w:sz w:val="24"/>
          <w:szCs w:val="24"/>
        </w:rPr>
        <w:t xml:space="preserve"> </w:t>
      </w:r>
      <w:r w:rsidR="00F7330A">
        <w:rPr>
          <w:rFonts w:cs="Times New Roman" w:hAnsi="Times New Roman" w:ascii="Times New Roman"/>
          <w:sz w:val="24"/>
          <w:szCs w:val="24"/>
        </w:rPr>
        <w:t xml:space="preserve">Vlado Matić, Strelec 97, </w:t>
      </w:r>
      <w:r w:rsidR="00475FBA">
        <w:rPr>
          <w:rFonts w:cs="Times New Roman" w:hAnsi="Times New Roman" w:ascii="Times New Roman"/>
          <w:sz w:val="24"/>
          <w:szCs w:val="24"/>
        </w:rPr>
        <w:t>Mala Subotica, OIB: 2824856693.</w:t>
      </w:r>
    </w:p>
    <w:p w:rsidRDefault="00D437E5" w:rsidP="00560ACF" w:rsidR="008E41C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Konstatira se da su pristupili potencijalni kupci</w:t>
      </w:r>
      <w:r w:rsidR="000C0659">
        <w:rPr>
          <w:rFonts w:cs="Times New Roman" w:hAnsi="Times New Roman" w:ascii="Times New Roman"/>
          <w:sz w:val="24"/>
          <w:szCs w:val="24"/>
        </w:rPr>
        <w:t xml:space="preserve"> i to: </w:t>
      </w:r>
    </w:p>
    <w:p w:rsidRDefault="008E41CD" w:rsidP="00F7330A" w:rsidR="00560ACF">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615BB5">
        <w:rPr>
          <w:rFonts w:cs="Times New Roman" w:hAnsi="Times New Roman" w:ascii="Times New Roman"/>
          <w:sz w:val="24"/>
          <w:szCs w:val="24"/>
        </w:rPr>
        <w:t xml:space="preserve">fizička osoba Vlado Matić, Strelec 97, Mala Subotica, OIB: </w:t>
      </w:r>
      <w:r w:rsidR="00130150">
        <w:rPr>
          <w:rFonts w:cs="Times New Roman" w:hAnsi="Times New Roman" w:ascii="Times New Roman"/>
          <w:sz w:val="24"/>
          <w:szCs w:val="24"/>
        </w:rPr>
        <w:t xml:space="preserve">2824856693, koji </w:t>
      </w:r>
      <w:r w:rsidR="00475FBA">
        <w:rPr>
          <w:rFonts w:cs="Times New Roman" w:hAnsi="Times New Roman" w:ascii="Times New Roman"/>
          <w:sz w:val="24"/>
          <w:szCs w:val="24"/>
        </w:rPr>
        <w:t>je uplatio jamčevinu</w:t>
      </w:r>
      <w:r w:rsidR="00B72CD2">
        <w:rPr>
          <w:rFonts w:cs="Times New Roman" w:hAnsi="Times New Roman" w:ascii="Times New Roman"/>
          <w:sz w:val="24"/>
          <w:szCs w:val="24"/>
        </w:rPr>
        <w:t xml:space="preserve"> u iznosu od </w:t>
      </w:r>
      <w:r w:rsidR="00475FBA">
        <w:rPr>
          <w:rFonts w:cs="Times New Roman" w:hAnsi="Times New Roman" w:ascii="Times New Roman"/>
          <w:sz w:val="24"/>
          <w:szCs w:val="24"/>
        </w:rPr>
        <w:t xml:space="preserve">62.620,00 </w:t>
      </w:r>
      <w:r w:rsidR="00B72CD2">
        <w:rPr>
          <w:rFonts w:cs="Times New Roman" w:hAnsi="Times New Roman" w:ascii="Times New Roman"/>
          <w:sz w:val="24"/>
          <w:szCs w:val="24"/>
        </w:rPr>
        <w:t>kn</w:t>
      </w:r>
      <w:r w:rsidR="00560ACF">
        <w:rPr>
          <w:rFonts w:cs="Times New Roman" w:hAnsi="Times New Roman" w:ascii="Times New Roman"/>
          <w:sz w:val="24"/>
          <w:szCs w:val="24"/>
        </w:rPr>
        <w:t>.</w:t>
      </w:r>
    </w:p>
    <w:p w:rsidRDefault="00554319" w:rsidP="00560ACF" w:rsidR="0002474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Stečajni upravitelj predaje u spis dokaze o objavljenoj dražbi.</w:t>
      </w:r>
    </w:p>
    <w:p w:rsidRDefault="00560ACF" w:rsidP="00560ACF" w:rsidR="00560ACF">
      <w:pPr>
        <w:spacing w:lineRule="auto" w:line="240"/>
        <w:ind w:firstLine="708"/>
        <w:jc w:val="both"/>
        <w:rPr>
          <w:rFonts w:cs="Times New Roman" w:hAnsi="Times New Roman" w:ascii="Times New Roman"/>
          <w:sz w:val="24"/>
          <w:szCs w:val="24"/>
        </w:rPr>
      </w:pPr>
    </w:p>
    <w:p w:rsidRDefault="00560ACF" w:rsidP="00560ACF" w:rsidR="00560AC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Prelazi se na dražbovanje nekretnine i to:</w:t>
      </w:r>
    </w:p>
    <w:p w:rsidRDefault="00560ACF" w:rsidP="00560ACF" w:rsidR="00560ACF"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Supermarket  BETEX u Podturenu,  Sportska bb</w:t>
      </w:r>
    </w:p>
    <w:p w:rsidRDefault="00560ACF" w:rsidP="00560ACF" w:rsidR="007B0D92" w:rsidRPr="00560ACF">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Nekretnina je upisana pri  Općinskom sudu u Čakovcu zk.ul.br. 2852 k.o  Podturen. čest. br. 1283/4/2/5 Sportska ulica 1.948 m2 (Poslovna građevina od 645 m2, dvorište 1.303 m2) Ukupno: 1.948 m2  u 1/1 dijela, a u naravi Supermarket </w:t>
      </w:r>
      <w:r>
        <w:rPr>
          <w:rFonts w:cs="Times New Roman" w:eastAsia="Calibri" w:hAnsi="Times New Roman" w:ascii="Times New Roman"/>
          <w:sz w:val="24"/>
          <w:szCs w:val="24"/>
        </w:rPr>
        <w:t xml:space="preserve"> BETEX u Podturnu, Sportska bb.</w:t>
      </w:r>
    </w:p>
    <w:p w:rsidRDefault="00554319" w:rsidP="00554319" w:rsidR="009125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Sud donosi</w:t>
      </w:r>
    </w:p>
    <w:p w:rsidRDefault="00554319" w:rsidP="009F7439" w:rsidR="00554319">
      <w:pPr>
        <w:spacing w:lineRule="auto" w:line="240" w:after="0"/>
        <w:jc w:val="both"/>
        <w:rPr>
          <w:rFonts w:cs="Times New Roman" w:hAnsi="Times New Roman" w:ascii="Times New Roman"/>
          <w:sz w:val="24"/>
          <w:szCs w:val="24"/>
        </w:rPr>
      </w:pPr>
    </w:p>
    <w:p w:rsidRDefault="00554319" w:rsidP="00554319" w:rsidR="00554319">
      <w:pPr>
        <w:spacing w:lineRule="auto" w:line="240" w:after="0"/>
        <w:jc w:val="center"/>
        <w:rPr>
          <w:rFonts w:cs="Times New Roman" w:eastAsia="Calibri" w:hAnsi="Times New Roman" w:ascii="Times New Roman"/>
          <w:sz w:val="24"/>
          <w:szCs w:val="24"/>
        </w:rPr>
      </w:pPr>
      <w:r>
        <w:rPr>
          <w:rFonts w:cs="Times New Roman" w:hAnsi="Times New Roman" w:ascii="Times New Roman"/>
          <w:sz w:val="24"/>
          <w:szCs w:val="24"/>
        </w:rPr>
        <w:t>r j e š  e n j e</w:t>
      </w:r>
    </w:p>
    <w:p w:rsidRDefault="00CE65AD" w:rsidP="009F7439" w:rsidR="00CE65AD">
      <w:pPr>
        <w:spacing w:lineRule="auto" w:line="240" w:after="0"/>
        <w:jc w:val="both"/>
        <w:rPr>
          <w:rFonts w:cs="Times New Roman" w:eastAsia="Calibri" w:hAnsi="Times New Roman" w:ascii="Times New Roman"/>
          <w:sz w:val="24"/>
          <w:szCs w:val="24"/>
        </w:rPr>
      </w:pPr>
    </w:p>
    <w:p w:rsidRDefault="00CE65AD" w:rsidP="009F7439" w:rsidR="00CE65AD">
      <w:pPr>
        <w:spacing w:lineRule="auto" w:line="240" w:after="0"/>
        <w:jc w:val="both"/>
        <w:rPr>
          <w:rFonts w:cs="Times New Roman" w:eastAsia="Calibri" w:hAnsi="Times New Roman" w:ascii="Times New Roman"/>
          <w:sz w:val="24"/>
          <w:szCs w:val="24"/>
        </w:rPr>
      </w:pPr>
    </w:p>
    <w:p w:rsidRDefault="00560ACF" w:rsidP="00560ACF" w:rsidR="007B4A80">
      <w:pPr>
        <w:spacing w:lineRule="auto" w:line="240" w:after="0"/>
        <w:ind w:firstLine="708"/>
        <w:jc w:val="both"/>
        <w:rPr>
          <w:rFonts w:cs="Times New Roman" w:hAnsi="Times New Roman" w:ascii="Times New Roman"/>
          <w:sz w:val="24"/>
          <w:szCs w:val="24"/>
        </w:rPr>
      </w:pPr>
      <w:r w:rsidRPr="00560ACF">
        <w:rPr>
          <w:rFonts w:cs="Times New Roman" w:hAnsi="Times New Roman" w:ascii="Times New Roman"/>
          <w:sz w:val="24"/>
          <w:szCs w:val="24"/>
        </w:rPr>
        <w:t xml:space="preserve">Udovoljeno je uvjetima za dražbovanje </w:t>
      </w:r>
      <w:r>
        <w:rPr>
          <w:rFonts w:cs="Times New Roman" w:hAnsi="Times New Roman" w:ascii="Times New Roman"/>
          <w:sz w:val="24"/>
          <w:szCs w:val="24"/>
        </w:rPr>
        <w:t>naprijed navedene nekretnine.</w:t>
      </w:r>
    </w:p>
    <w:p w:rsidRDefault="007B0D92" w:rsidP="00560ACF" w:rsidR="007B0D92">
      <w:pPr>
        <w:spacing w:lineRule="auto" w:line="240" w:after="0"/>
        <w:ind w:firstLine="708"/>
        <w:jc w:val="both"/>
        <w:rPr>
          <w:rFonts w:cs="Times New Roman" w:hAnsi="Times New Roman" w:ascii="Times New Roman"/>
          <w:sz w:val="24"/>
          <w:szCs w:val="24"/>
        </w:rPr>
      </w:pPr>
    </w:p>
    <w:p w:rsidRDefault="007B0D92" w:rsidP="00560ACF" w:rsidR="007B0D92">
      <w:pPr>
        <w:spacing w:lineRule="auto" w:line="240" w:after="0"/>
        <w:ind w:firstLine="708"/>
        <w:jc w:val="both"/>
        <w:rPr>
          <w:rFonts w:cs="Times New Roman" w:hAnsi="Times New Roman" w:ascii="Times New Roman"/>
          <w:sz w:val="24"/>
          <w:szCs w:val="24"/>
        </w:rPr>
      </w:pPr>
    </w:p>
    <w:p w:rsidRDefault="007B0D92" w:rsidP="00560ACF" w:rsidR="007B0D92">
      <w:pPr>
        <w:spacing w:lineRule="auto" w:line="240" w:after="0"/>
        <w:ind w:firstLine="708"/>
        <w:jc w:val="both"/>
        <w:rPr>
          <w:rFonts w:cs="Times New Roman" w:hAnsi="Times New Roman" w:ascii="Times New Roman"/>
          <w:sz w:val="24"/>
          <w:szCs w:val="24"/>
        </w:rPr>
      </w:pPr>
      <w:r w:rsidRPr="007B0D92">
        <w:rPr>
          <w:rFonts w:cs="Times New Roman" w:hAnsi="Times New Roman" w:ascii="Times New Roman"/>
          <w:sz w:val="24"/>
          <w:szCs w:val="24"/>
        </w:rPr>
        <w:t>Nakon toga ponuditelj Matić Vlado izjavljuje da odustaje od kupnje ove nekretnine i pokretnina.</w:t>
      </w:r>
    </w:p>
    <w:p w:rsidRDefault="00560ACF" w:rsidP="00560ACF" w:rsidR="00560ACF" w:rsidRPr="00560ACF">
      <w:pPr>
        <w:spacing w:lineRule="auto" w:line="240" w:after="0"/>
        <w:ind w:firstLine="708"/>
        <w:jc w:val="both"/>
        <w:rPr>
          <w:rFonts w:cs="Times New Roman" w:hAnsi="Times New Roman" w:ascii="Times New Roman"/>
          <w:sz w:val="24"/>
          <w:szCs w:val="24"/>
        </w:rPr>
      </w:pPr>
    </w:p>
    <w:p w:rsidRDefault="00560ACF" w:rsidP="007B4A80" w:rsidR="00560ACF">
      <w:pPr>
        <w:pStyle w:val="Odlomakpopisa"/>
        <w:spacing w:lineRule="auto" w:line="240" w:after="0"/>
        <w:ind w:left="1428"/>
        <w:jc w:val="both"/>
        <w:rPr>
          <w:rFonts w:cs="Times New Roman" w:hAnsi="Times New Roman" w:ascii="Times New Roman"/>
          <w:sz w:val="24"/>
          <w:szCs w:val="24"/>
        </w:rPr>
      </w:pPr>
    </w:p>
    <w:p w:rsidRDefault="007B0D92" w:rsidP="007B0D92" w:rsidR="007B0D9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Sud donosi</w:t>
      </w:r>
    </w:p>
    <w:p w:rsidRDefault="007B0D92" w:rsidP="007B0D92" w:rsidR="007B0D92">
      <w:pPr>
        <w:spacing w:lineRule="auto" w:line="240" w:after="0"/>
        <w:jc w:val="both"/>
        <w:rPr>
          <w:rFonts w:cs="Times New Roman" w:hAnsi="Times New Roman" w:ascii="Times New Roman"/>
          <w:sz w:val="24"/>
          <w:szCs w:val="24"/>
        </w:rPr>
      </w:pPr>
    </w:p>
    <w:p w:rsidRDefault="007B0D92" w:rsidP="007B0D92" w:rsidR="007B0D92">
      <w:pPr>
        <w:spacing w:lineRule="auto" w:line="240" w:after="0"/>
        <w:jc w:val="center"/>
        <w:rPr>
          <w:rFonts w:cs="Times New Roman" w:eastAsia="Calibri" w:hAnsi="Times New Roman" w:ascii="Times New Roman"/>
          <w:sz w:val="24"/>
          <w:szCs w:val="24"/>
        </w:rPr>
      </w:pPr>
      <w:r>
        <w:rPr>
          <w:rFonts w:cs="Times New Roman" w:hAnsi="Times New Roman" w:ascii="Times New Roman"/>
          <w:sz w:val="24"/>
          <w:szCs w:val="24"/>
        </w:rPr>
        <w:t>r j e š  e n j e</w:t>
      </w:r>
    </w:p>
    <w:p w:rsidRDefault="00560ACF" w:rsidP="007B0D92" w:rsidR="00560ACF">
      <w:pPr>
        <w:spacing w:lineRule="auto" w:line="240" w:after="0"/>
        <w:jc w:val="both"/>
        <w:rPr>
          <w:rFonts w:cs="Times New Roman" w:hAnsi="Times New Roman" w:ascii="Times New Roman"/>
          <w:sz w:val="24"/>
          <w:szCs w:val="24"/>
        </w:rPr>
      </w:pPr>
    </w:p>
    <w:p w:rsidRDefault="007B0D92" w:rsidP="007B0D92" w:rsidR="007B0D92">
      <w:pPr>
        <w:spacing w:lineRule="auto" w:line="240" w:after="0"/>
        <w:jc w:val="both"/>
        <w:rPr>
          <w:rFonts w:cs="Times New Roman" w:hAnsi="Times New Roman" w:ascii="Times New Roman"/>
          <w:sz w:val="24"/>
          <w:szCs w:val="24"/>
        </w:rPr>
      </w:pPr>
    </w:p>
    <w:p w:rsidRDefault="007B0D92" w:rsidP="007B0D92" w:rsidR="007B0D92" w:rsidRPr="007B0D92">
      <w:pPr>
        <w:spacing w:lineRule="auto" w:line="240" w:after="0"/>
        <w:ind w:firstLine="708"/>
        <w:jc w:val="both"/>
        <w:rPr>
          <w:rFonts w:cs="Times New Roman" w:hAnsi="Times New Roman" w:ascii="Times New Roman"/>
          <w:sz w:val="24"/>
          <w:szCs w:val="24"/>
        </w:rPr>
      </w:pPr>
      <w:r w:rsidRPr="007B0D92">
        <w:rPr>
          <w:rFonts w:cs="Times New Roman" w:hAnsi="Times New Roman" w:ascii="Times New Roman"/>
          <w:sz w:val="24"/>
          <w:szCs w:val="24"/>
        </w:rPr>
        <w:t>Nalaže se računovodstvu ovoga suda da uplaćenu jamčevinu u iznosu od 62.620,00 kn vrati uplatitelju Vladi Matić, Strelec 97, Mala Subotica, OIB: 2824856693, na račun otvoren kod Vaba banke d.d. Varaždin, broj HR4824890043200109146.</w:t>
      </w:r>
    </w:p>
    <w:p w:rsidRDefault="0052676C" w:rsidP="009F7439" w:rsidR="007B0D92">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ab/>
      </w:r>
    </w:p>
    <w:p w:rsidRDefault="007B0D92" w:rsidP="007B0D92" w:rsidR="007B0D92">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Stečajni upravitelj izjavljuje da nakon konzultacija sa razlučnim vjerovnicima Hypo Alpe Adria bank d.d. i Republikom Hrvatskom predlaže sniženje cijene za 5 % za nekretnine na kojima su izgrađene građevine, a s obzirom da za zemljišta nije bilo nikakvih upita od kupaca predlaže sniženje cijene od 10 %.</w:t>
      </w:r>
    </w:p>
    <w:p w:rsidRDefault="007B0D92" w:rsidP="007B0D92" w:rsidR="007B0D92">
      <w:pPr>
        <w:spacing w:lineRule="auto" w:line="240" w:after="0"/>
        <w:ind w:firstLine="708"/>
        <w:jc w:val="both"/>
        <w:rPr>
          <w:rFonts w:cs="Times New Roman" w:eastAsia="Calibri" w:hAnsi="Times New Roman" w:ascii="Times New Roman"/>
          <w:sz w:val="24"/>
          <w:szCs w:val="24"/>
        </w:rPr>
      </w:pPr>
    </w:p>
    <w:p w:rsidRDefault="00CE65AD" w:rsidP="009F7439" w:rsidR="00CE65AD" w:rsidRPr="00FC6C2B">
      <w:pPr>
        <w:spacing w:lineRule="auto" w:line="240" w:after="0"/>
        <w:jc w:val="both"/>
        <w:rPr>
          <w:rFonts w:cs="Times New Roman" w:eastAsia="Calibri" w:hAnsi="Times New Roman" w:ascii="Times New Roman"/>
          <w:sz w:val="24"/>
          <w:szCs w:val="24"/>
        </w:rPr>
      </w:pPr>
    </w:p>
    <w:p w:rsidRDefault="00480FA7" w:rsidP="00FC6C2B" w:rsidR="00C30F53" w:rsidRPr="00FC6C2B">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t>Sud donosi</w:t>
      </w:r>
    </w:p>
    <w:p w:rsidRDefault="00480FA7" w:rsidP="009F7439" w:rsidR="009F7439">
      <w:pPr>
        <w:spacing w:lineRule="auto" w:line="240" w:after="240"/>
        <w:jc w:val="center"/>
        <w:rPr>
          <w:rFonts w:cs="Times New Roman" w:eastAsia="Calibri" w:hAnsi="Times New Roman" w:ascii="Times New Roman"/>
          <w:sz w:val="24"/>
          <w:szCs w:val="24"/>
        </w:rPr>
      </w:pPr>
      <w:r w:rsidRPr="00FC6C2B">
        <w:rPr>
          <w:rFonts w:cs="Times New Roman" w:eastAsia="Calibri" w:hAnsi="Times New Roman" w:ascii="Times New Roman"/>
          <w:sz w:val="24"/>
          <w:szCs w:val="24"/>
        </w:rPr>
        <w:t>Z a k lj u č a k</w:t>
      </w:r>
    </w:p>
    <w:p w:rsidRDefault="009F7439" w:rsidP="009F7439" w:rsidR="009F7439">
      <w:pPr>
        <w:spacing w:lineRule="auto" w:line="240" w:after="240"/>
        <w:jc w:val="center"/>
        <w:rPr>
          <w:rFonts w:cs="Times New Roman" w:eastAsia="Calibri" w:hAnsi="Times New Roman" w:ascii="Times New Roman"/>
          <w:sz w:val="24"/>
          <w:szCs w:val="24"/>
        </w:rPr>
      </w:pPr>
    </w:p>
    <w:p w:rsidRDefault="00E21409" w:rsidP="00E21409" w:rsidR="00E21409" w:rsidRPr="00FC6C2B">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Pr="00E21409">
        <w:rPr>
          <w:rFonts w:cs="Times New Roman" w:eastAsia="Calibri" w:hAnsi="Times New Roman" w:ascii="Times New Roman"/>
          <w:sz w:val="24"/>
          <w:szCs w:val="24"/>
        </w:rPr>
        <w:t xml:space="preserve">  I.   Određuje se prodaja nekretnina i pokretnina u vlasništvu stečajnog dužnika BETEX d.o.o. u stečaju, Belica, B. Radića 48, OIB: 49614188237, u stečajnom postupku, uz odgovarajuću primjenu pravila o ovrsi na nekretninama i to:</w:t>
      </w:r>
    </w:p>
    <w:p w:rsidRDefault="00480FA7" w:rsidP="00E21409" w:rsidR="00E21409" w:rsidRPr="00E21409">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r>
      <w:r w:rsidR="00E21409" w:rsidRPr="00E21409">
        <w:rPr>
          <w:rFonts w:cs="Times New Roman" w:eastAsia="Calibri" w:hAnsi="Times New Roman" w:ascii="Times New Roman"/>
          <w:sz w:val="24"/>
          <w:szCs w:val="24"/>
        </w:rPr>
        <w:t>1. Poslovna zgrada  „BETEX“ u Belici, Braće Radić 48</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a) H-ABDUCO d.o.o. Zagreb, Slavonska avenija 6a,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b) PODRAVSKA BANKA d.d., Koprivnica, Opatička 3, u iznosu od 7.553.479,62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izgrađena 2007.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nekretnine je </w:t>
      </w:r>
      <w:r w:rsidR="007B0D92">
        <w:rPr>
          <w:rFonts w:cs="Times New Roman" w:eastAsia="Calibri" w:hAnsi="Times New Roman" w:ascii="Times New Roman"/>
          <w:sz w:val="24"/>
          <w:szCs w:val="24"/>
        </w:rPr>
        <w:t xml:space="preserve">3.897.540,38 </w:t>
      </w:r>
      <w:r w:rsidRPr="00E21409">
        <w:rPr>
          <w:rFonts w:cs="Times New Roman" w:eastAsia="Calibri" w:hAnsi="Times New Roman" w:ascii="Times New Roman"/>
          <w:sz w:val="24"/>
          <w:szCs w:val="24"/>
        </w:rPr>
        <w:t xml:space="preserve">kn.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pokretnina (skladišni regali) koje se nalaze u objektu iznosi </w:t>
      </w:r>
      <w:r w:rsidR="007B0D92">
        <w:rPr>
          <w:rFonts w:cs="Times New Roman" w:eastAsia="Calibri" w:hAnsi="Times New Roman" w:ascii="Times New Roman"/>
          <w:sz w:val="24"/>
          <w:szCs w:val="24"/>
        </w:rPr>
        <w:t>79.908,82</w:t>
      </w:r>
      <w:r w:rsidRPr="00E21409">
        <w:rPr>
          <w:rFonts w:cs="Times New Roman" w:eastAsia="Calibri" w:hAnsi="Times New Roman" w:ascii="Times New Roman"/>
          <w:sz w:val="24"/>
          <w:szCs w:val="24"/>
        </w:rPr>
        <w:t xml:space="preserve"> kn.</w:t>
      </w:r>
    </w:p>
    <w:p w:rsidRDefault="00E21409" w:rsidP="00E21409" w:rsidR="0002474D">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Napomena: Uz kupnju predmetne nekretnine postoji mogućnost kupnje drugog dijela nekretnine površine 7.880,00 m2 na istoj katastarskoj čestici u 543/1000 idealnog dijela.    </w:t>
      </w:r>
    </w:p>
    <w:p w:rsidRDefault="0052676C" w:rsidP="00E21409" w:rsidR="0052676C">
      <w:pPr>
        <w:spacing w:lineRule="auto" w:line="240" w:after="240"/>
        <w:jc w:val="both"/>
        <w:rPr>
          <w:rFonts w:cs="Times New Roman" w:eastAsia="Calibri" w:hAnsi="Times New Roman" w:ascii="Times New Roman"/>
          <w:sz w:val="24"/>
          <w:szCs w:val="24"/>
        </w:rPr>
      </w:pPr>
    </w:p>
    <w:p w:rsidRDefault="007B0D92" w:rsidP="00E21409" w:rsidR="007B0D92" w:rsidRPr="00E21409">
      <w:pPr>
        <w:spacing w:lineRule="auto" w:line="240" w:after="240"/>
        <w:jc w:val="both"/>
        <w:rPr>
          <w:rFonts w:cs="Times New Roman" w:eastAsia="Calibri" w:hAnsi="Times New Roman" w:ascii="Times New Roman"/>
          <w:sz w:val="24"/>
          <w:szCs w:val="24"/>
        </w:rPr>
      </w:pPr>
    </w:p>
    <w:p w:rsidRDefault="007B0D92" w:rsidP="00E21409" w:rsidR="007B0D92">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Supermarket  BETEX u Podturenu,  Sportska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Nekretnina je upisana pri  Općinskom sudu u Čakovcu zk.ul.br. 2852 k.o  Podturen. čest. br. 1283/4/2/5 Sportska ulica 1.948 m2 (Poslovna građevina od 645 m2, dvorište 1.303 m2) Ukupno: 1.948 m2  u 1/1 dijela, a u naravi Supermarket  BETEX u Podturnu, Sportska bb,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HYPO ALPE-ADRIA-BANK d.d. Zagreb, Slavonska avenija 6,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2009.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Utvrđena vrijednost  nekretnine je </w:t>
      </w:r>
      <w:r w:rsidR="007B0D92">
        <w:rPr>
          <w:rFonts w:cs="Times New Roman" w:eastAsia="Calibri" w:hAnsi="Times New Roman" w:ascii="Times New Roman"/>
          <w:sz w:val="24"/>
          <w:szCs w:val="24"/>
        </w:rPr>
        <w:t>573.006,81</w:t>
      </w:r>
      <w:r w:rsidRPr="00E21409">
        <w:rPr>
          <w:rFonts w:cs="Times New Roman" w:eastAsia="Calibri" w:hAnsi="Times New Roman" w:ascii="Times New Roman"/>
          <w:sz w:val="24"/>
          <w:szCs w:val="24"/>
        </w:rPr>
        <w:t xml:space="preserve"> kn.</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w:t>
      </w:r>
      <w:r>
        <w:rPr>
          <w:rFonts w:cs="Times New Roman" w:eastAsia="Calibri" w:hAnsi="Times New Roman" w:ascii="Times New Roman"/>
          <w:sz w:val="24"/>
          <w:szCs w:val="24"/>
        </w:rPr>
        <w:t xml:space="preserve"> u objektu iznosi </w:t>
      </w:r>
      <w:r w:rsidR="007B0D92">
        <w:rPr>
          <w:rFonts w:cs="Times New Roman" w:eastAsia="Calibri" w:hAnsi="Times New Roman" w:ascii="Times New Roman"/>
          <w:sz w:val="24"/>
          <w:szCs w:val="24"/>
        </w:rPr>
        <w:t>21.721,01</w:t>
      </w:r>
      <w:r>
        <w:rPr>
          <w:rFonts w:cs="Times New Roman" w:eastAsia="Calibri" w:hAnsi="Times New Roman" w:ascii="Times New Roman"/>
          <w:sz w:val="24"/>
          <w:szCs w:val="24"/>
        </w:rPr>
        <w:t xml:space="preserve"> kn.</w:t>
      </w:r>
    </w:p>
    <w:p w:rsidRDefault="009125C2" w:rsidP="00E21409" w:rsidR="009125C2" w:rsidRPr="00E21409">
      <w:pPr>
        <w:spacing w:lineRule="auto" w:line="240" w:after="240"/>
        <w:jc w:val="both"/>
        <w:rPr>
          <w:rFonts w:cs="Times New Roman" w:eastAsia="Calibri" w:hAnsi="Times New Roman" w:ascii="Times New Roman"/>
          <w:sz w:val="24"/>
          <w:szCs w:val="24"/>
        </w:rPr>
      </w:pP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6</w:t>
      </w:r>
      <w:r w:rsidR="00E21409" w:rsidRPr="00E21409">
        <w:rPr>
          <w:rFonts w:cs="Times New Roman" w:eastAsia="Calibri" w:hAnsi="Times New Roman" w:ascii="Times New Roman"/>
          <w:sz w:val="24"/>
          <w:szCs w:val="24"/>
        </w:rPr>
        <w:t xml:space="preserve">. </w:t>
      </w:r>
      <w:r w:rsidRPr="00E21409">
        <w:rPr>
          <w:rFonts w:cs="Times New Roman" w:eastAsia="Calibri" w:hAnsi="Times New Roman" w:ascii="Times New Roman"/>
          <w:sz w:val="24"/>
          <w:szCs w:val="24"/>
        </w:rPr>
        <w:t>Nekretnine upisane pri Općinskom sudu u Čakovcu zk.ul.br. 747, k.o. Be</w:t>
      </w:r>
      <w:r>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–Čkbr. 404/B/8/B/1 oranica Štuk sa 492 m2,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Čkbr</w:t>
      </w:r>
      <w:r>
        <w:rPr>
          <w:rFonts w:cs="Times New Roman" w:eastAsia="Calibri" w:hAnsi="Times New Roman" w:ascii="Times New Roman"/>
          <w:sz w:val="24"/>
          <w:szCs w:val="24"/>
        </w:rPr>
        <w:t>. 404/B/8/B/2</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 xml:space="preserve">1693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404/B/8/B/3 oranica Štuk sa 589</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558</w:t>
      </w:r>
      <w:r w:rsidRPr="00C30F53">
        <w:rPr>
          <w:rFonts w:cs="Times New Roman" w:eastAsia="Calibri" w:hAnsi="Times New Roman" w:ascii="Times New Roman"/>
          <w:sz w:val="24"/>
          <w:szCs w:val="24"/>
        </w:rPr>
        <w:t xml:space="preserve"> m2, </w:t>
      </w:r>
    </w:p>
    <w:p w:rsidRDefault="00C30F53" w:rsidP="00E21409" w:rsidR="0002474D">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404/B/8/B/5</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755</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Početna cijena nekretnine je </w:t>
      </w:r>
      <w:r w:rsidR="007B0D92">
        <w:rPr>
          <w:rFonts w:cs="Times New Roman" w:eastAsia="Calibri" w:hAnsi="Times New Roman" w:ascii="Times New Roman"/>
          <w:sz w:val="24"/>
          <w:szCs w:val="24"/>
        </w:rPr>
        <w:t>52.352,69</w:t>
      </w:r>
      <w:r w:rsidR="005A4246">
        <w:rPr>
          <w:rFonts w:cs="Times New Roman" w:eastAsia="Calibri" w:hAnsi="Times New Roman" w:ascii="Times New Roman"/>
          <w:sz w:val="24"/>
          <w:szCs w:val="24"/>
        </w:rPr>
        <w:t xml:space="preserve"> </w:t>
      </w:r>
      <w:r>
        <w:rPr>
          <w:rFonts w:cs="Times New Roman" w:eastAsia="Calibri" w:hAnsi="Times New Roman" w:ascii="Times New Roman"/>
          <w:sz w:val="24"/>
          <w:szCs w:val="24"/>
        </w:rPr>
        <w:t>kn.</w:t>
      </w:r>
    </w:p>
    <w:p w:rsidRDefault="0052676C" w:rsidP="00E21409" w:rsidR="0052676C">
      <w:pPr>
        <w:spacing w:lineRule="auto" w:line="240" w:after="240"/>
        <w:jc w:val="both"/>
        <w:rPr>
          <w:rFonts w:cs="Times New Roman" w:eastAsia="Calibri" w:hAnsi="Times New Roman" w:ascii="Times New Roman"/>
          <w:sz w:val="24"/>
          <w:szCs w:val="24"/>
        </w:rPr>
      </w:pPr>
    </w:p>
    <w:p w:rsidRDefault="009125C2"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7</w:t>
      </w:r>
      <w:r w:rsidR="00C30F53">
        <w:rPr>
          <w:rFonts w:cs="Times New Roman" w:eastAsia="Calibri" w:hAnsi="Times New Roman" w:ascii="Times New Roman"/>
          <w:sz w:val="24"/>
          <w:szCs w:val="24"/>
        </w:rPr>
        <w:t xml:space="preserve">. </w:t>
      </w:r>
      <w:r w:rsidR="00C30F53">
        <w:rPr>
          <w:rFonts w:cs="Times New Roman" w:eastAsia="Calibri" w:hAnsi="Times New Roman" w:ascii="Times New Roman"/>
          <w:sz w:val="24"/>
          <w:szCs w:val="24"/>
        </w:rPr>
        <w:tab/>
      </w:r>
      <w:r w:rsidR="00C30F53" w:rsidRPr="00E21409">
        <w:rPr>
          <w:rFonts w:cs="Times New Roman" w:eastAsia="Calibri" w:hAnsi="Times New Roman" w:ascii="Times New Roman"/>
          <w:sz w:val="24"/>
          <w:szCs w:val="24"/>
        </w:rPr>
        <w:t>Nekretnine upisane pri Općins</w:t>
      </w:r>
      <w:r w:rsidR="00C30F53">
        <w:rPr>
          <w:rFonts w:cs="Times New Roman" w:eastAsia="Calibri" w:hAnsi="Times New Roman" w:ascii="Times New Roman"/>
          <w:sz w:val="24"/>
          <w:szCs w:val="24"/>
        </w:rPr>
        <w:t>kom sudu u Čakovcu zk.ul.br. 2523</w:t>
      </w:r>
      <w:r w:rsidR="00C30F53" w:rsidRPr="00E21409">
        <w:rPr>
          <w:rFonts w:cs="Times New Roman" w:eastAsia="Calibri" w:hAnsi="Times New Roman" w:ascii="Times New Roman"/>
          <w:sz w:val="24"/>
          <w:szCs w:val="24"/>
        </w:rPr>
        <w:t>, k.o. Be</w:t>
      </w:r>
      <w:r w:rsidR="00C30F53">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sidRPr="00C30F53">
        <w:rPr>
          <w:rFonts w:cs="Times New Roman" w:eastAsia="Calibri" w:hAnsi="Times New Roman" w:ascii="Times New Roman"/>
          <w:sz w:val="24"/>
          <w:szCs w:val="24"/>
        </w:rPr>
        <w:t xml:space="preserve">–Čkbr. 404/B/8/B/1 </w:t>
      </w:r>
      <w:r>
        <w:rPr>
          <w:rFonts w:cs="Times New Roman" w:eastAsia="Calibri" w:hAnsi="Times New Roman" w:ascii="Times New Roman"/>
          <w:sz w:val="24"/>
          <w:szCs w:val="24"/>
        </w:rPr>
        <w:t>oranica Štuk sa 2827</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404/B/8/B/2</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2788</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404/B/8/B/3</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99</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oranica Štuk sa 115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Početna cijena nekretnine je </w:t>
      </w:r>
      <w:r w:rsidR="007B0D92">
        <w:rPr>
          <w:rFonts w:cs="Times New Roman" w:eastAsia="Calibri" w:hAnsi="Times New Roman" w:ascii="Times New Roman"/>
          <w:sz w:val="24"/>
          <w:szCs w:val="24"/>
        </w:rPr>
        <w:t>74.637,32</w:t>
      </w:r>
      <w:r w:rsidR="005A4246">
        <w:rPr>
          <w:rFonts w:cs="Times New Roman" w:eastAsia="Calibri" w:hAnsi="Times New Roman" w:ascii="Times New Roman"/>
          <w:sz w:val="24"/>
          <w:szCs w:val="24"/>
        </w:rPr>
        <w:t xml:space="preserve"> </w:t>
      </w:r>
      <w:r>
        <w:rPr>
          <w:rFonts w:cs="Times New Roman" w:eastAsia="Calibri" w:hAnsi="Times New Roman" w:ascii="Times New Roman"/>
          <w:sz w:val="24"/>
          <w:szCs w:val="24"/>
        </w:rPr>
        <w:t>kn.</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Razlučna prava prestaju danom pravomoćnosti rješenja o dosudi nekretnine kupcu.</w:t>
      </w:r>
    </w:p>
    <w:p w:rsidRDefault="009125C2" w:rsidP="00E21409" w:rsidR="009125C2"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 xml:space="preserve"> II. Nekretnine i pokretnine iz točke I. ovoga zaključka prodavati će se na usmenoj javnoj dražbi. </w:t>
      </w:r>
      <w:r w:rsidR="005A4246">
        <w:rPr>
          <w:rFonts w:cs="Times New Roman" w:eastAsia="Calibri" w:hAnsi="Times New Roman" w:ascii="Times New Roman"/>
          <w:sz w:val="24"/>
          <w:szCs w:val="24"/>
        </w:rPr>
        <w:t>R</w:t>
      </w:r>
      <w:r w:rsidRPr="00E21409">
        <w:rPr>
          <w:rFonts w:cs="Times New Roman" w:eastAsia="Calibri" w:hAnsi="Times New Roman" w:ascii="Times New Roman"/>
          <w:sz w:val="24"/>
          <w:szCs w:val="24"/>
        </w:rPr>
        <w:t xml:space="preserve">očište za prodaju održat će se pred stečajnim sucem u zgradi Trgovačkog suda u Varaždinu, soba broj 232/II, </w:t>
      </w:r>
      <w:r w:rsidR="007B0D92">
        <w:rPr>
          <w:rFonts w:cs="Times New Roman" w:eastAsia="Calibri" w:hAnsi="Times New Roman" w:ascii="Times New Roman"/>
          <w:b/>
          <w:sz w:val="24"/>
          <w:szCs w:val="24"/>
        </w:rPr>
        <w:t>26</w:t>
      </w:r>
      <w:r w:rsidR="007B0D92" w:rsidRPr="007B0D92">
        <w:rPr>
          <w:rFonts w:cs="Times New Roman" w:eastAsia="Calibri" w:hAnsi="Times New Roman" w:ascii="Times New Roman"/>
          <w:b/>
          <w:sz w:val="24"/>
          <w:szCs w:val="24"/>
        </w:rPr>
        <w:t>. kolovoza</w:t>
      </w:r>
      <w:r w:rsidR="007B0D92">
        <w:rPr>
          <w:rFonts w:cs="Times New Roman" w:eastAsia="Calibri" w:hAnsi="Times New Roman" w:ascii="Times New Roman"/>
          <w:sz w:val="24"/>
          <w:szCs w:val="24"/>
        </w:rPr>
        <w:t xml:space="preserve"> </w:t>
      </w:r>
      <w:r w:rsidRPr="00E21409">
        <w:rPr>
          <w:rFonts w:cs="Times New Roman" w:eastAsia="Calibri" w:hAnsi="Times New Roman" w:ascii="Times New Roman"/>
          <w:b/>
          <w:sz w:val="24"/>
          <w:szCs w:val="24"/>
        </w:rPr>
        <w:t xml:space="preserve">2016. u </w:t>
      </w:r>
      <w:r w:rsidR="007B0D92">
        <w:rPr>
          <w:rFonts w:cs="Times New Roman" w:eastAsia="Calibri" w:hAnsi="Times New Roman" w:ascii="Times New Roman"/>
          <w:b/>
          <w:sz w:val="24"/>
          <w:szCs w:val="24"/>
        </w:rPr>
        <w:t xml:space="preserve">08,30 </w:t>
      </w:r>
      <w:r w:rsidRPr="00E21409">
        <w:rPr>
          <w:rFonts w:cs="Times New Roman" w:eastAsia="Calibri" w:hAnsi="Times New Roman" w:ascii="Times New Roman"/>
          <w:b/>
          <w:sz w:val="24"/>
          <w:szCs w:val="24"/>
        </w:rPr>
        <w:t>sati</w:t>
      </w:r>
      <w:r w:rsidRPr="00E21409">
        <w:rPr>
          <w:rFonts w:cs="Times New Roman" w:eastAsia="Calibri" w:hAnsi="Times New Roman" w:ascii="Times New Roman"/>
          <w:sz w:val="24"/>
          <w:szCs w:val="24"/>
        </w:rPr>
        <w:t>. Ročište će se održati i ako na njemu sudjeluje samo jedan ponuditelj.</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III. 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IV.  Uvjeti prodaje: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 Nekretnine i pokretnine iz točke I. ovog zaključka prodavat će se na devetom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2. Sve poreze i pristojbe u vezi s prodajom nekretnina i pokretnina snosi kupac.</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3. Kao ponuditelji mogu sudjelovati samo osobe tri dana prije održavanja ročišta za dražbu uplate jamčevinu u iznosu od 10% utvrđene vrijednosti nekretnina i pokretnina iz točke II. ovog zaključka na račun sudskog depozita Trgovačkog suda u Varaždinu broj HR4023900011300002754 s pozivom na broj spisa 5 St-88/13 i s naznakom „jamčevina za javnu dražbu“ i dokaz o tome predoče stečajnom sucu prije početka dražbe.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Punomoćnici ponuditelja mogu sudjelovati na dražbi samo uz ovjerenu specijalnu punomoć.</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8.  U rješenju o dosudi nekretnina sud će odrediti da se nakon pravomoćnosti toga rješenja i nakon što kupac položi kupovninu, u zemljišnim knjigama upiše u njegovu korist pravo </w:t>
      </w:r>
      <w:r w:rsidRPr="00E21409">
        <w:rPr>
          <w:rFonts w:cs="Times New Roman" w:eastAsia="Calibri" w:hAnsi="Times New Roman" w:ascii="Times New Roman"/>
          <w:sz w:val="24"/>
          <w:szCs w:val="24"/>
        </w:rPr>
        <w:lastRenderedPageBreak/>
        <w:t>vlasništva na dosuđenim nekretninama, te brisati prava i terete na nekretninama koji prestaju njihovom prodajom.</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9.  Prodaja se obavlja po načelu «viđeno-kupljeno», što isključuje sve naknadne prigovore kupca.</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10. Nekretnine i pokretnine koje su predmet prodaje, kao i procjena sudskog vještaka, mogu se razgledati uz prethodni dogovor sa stečajnim upraviteljem Zvonkom Hrainom na broj 091 4857 880.</w:t>
      </w:r>
    </w:p>
    <w:p w:rsidRDefault="00C30F53" w:rsidP="00E21409" w:rsidR="00C30F53">
      <w:pPr>
        <w:spacing w:lineRule="auto" w:line="240" w:after="240"/>
        <w:jc w:val="both"/>
        <w:rPr>
          <w:rFonts w:cs="Times New Roman" w:eastAsia="Calibri" w:hAnsi="Times New Roman" w:ascii="Times New Roman"/>
          <w:sz w:val="24"/>
          <w:szCs w:val="24"/>
        </w:rPr>
      </w:pPr>
    </w:p>
    <w:p w:rsidRDefault="00E21409" w:rsidP="00E21409" w:rsidR="00480FA7" w:rsidRPr="00E21409">
      <w:pPr>
        <w:spacing w:lineRule="auto" w:line="240" w:after="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Ovaj zapisnik objaviti</w:t>
      </w:r>
      <w:r w:rsidR="00C30F53">
        <w:rPr>
          <w:rFonts w:cs="Times New Roman" w:eastAsia="Calibri" w:hAnsi="Times New Roman" w:ascii="Times New Roman"/>
          <w:sz w:val="24"/>
          <w:szCs w:val="24"/>
        </w:rPr>
        <w:t xml:space="preserve"> će se na e-oglasnoj ploči suda i dostaviti razlučnim vjerovnicima.</w:t>
      </w:r>
    </w:p>
    <w:p w:rsidRDefault="00480FA7" w:rsidP="00FC6C2B" w:rsidR="00480FA7" w:rsidRPr="00FC6C2B">
      <w:pPr>
        <w:spacing w:lineRule="auto" w:line="240"/>
        <w:rPr>
          <w:rFonts w:cs="Times New Roman" w:hAnsi="Times New Roman" w:ascii="Times New Roman"/>
          <w:sz w:val="24"/>
          <w:szCs w:val="24"/>
        </w:rPr>
      </w:pPr>
    </w:p>
    <w:p w:rsidRDefault="00E21409" w:rsidP="00E21409" w:rsidR="00E21409" w:rsidRPr="00FC6C2B">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Dovršeno u </w:t>
      </w:r>
      <w:r w:rsidR="007B0D92">
        <w:rPr>
          <w:rFonts w:cs="Times New Roman" w:hAnsi="Times New Roman" w:ascii="Times New Roman"/>
          <w:sz w:val="24"/>
          <w:szCs w:val="24"/>
        </w:rPr>
        <w:t>12,15</w:t>
      </w:r>
      <w:r w:rsidR="009125C2">
        <w:rPr>
          <w:rFonts w:cs="Times New Roman" w:hAnsi="Times New Roman" w:ascii="Times New Roman"/>
          <w:sz w:val="24"/>
          <w:szCs w:val="24"/>
        </w:rPr>
        <w:t xml:space="preserve"> </w:t>
      </w:r>
      <w:r>
        <w:rPr>
          <w:rFonts w:cs="Times New Roman" w:hAnsi="Times New Roman" w:ascii="Times New Roman"/>
          <w:sz w:val="24"/>
          <w:szCs w:val="24"/>
        </w:rPr>
        <w:t>sati.</w:t>
      </w: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sectPr w:rsidSect="0052676C" w:rsidR="00480FA7" w:rsidRPr="00FC6C2B">
      <w:headerReference w:type="default" r:id="rId9"/>
      <w:headerReference w:type="firs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BF" w:rsidP="00480FA7" w:rsidR="00A101BF">
      <w:pPr>
        <w:spacing w:lineRule="auto" w:line="240" w:after="0"/>
      </w:pPr>
      <w:r>
        <w:separator/>
      </w:r>
    </w:p>
  </w:endnote>
  <w:endnote w:id="0" w:type="continuationSeparator">
    <w:p w:rsidRDefault="00A101BF" w:rsidP="00480FA7" w:rsidR="00A101B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BF" w:rsidP="00480FA7" w:rsidR="00A101BF">
      <w:pPr>
        <w:spacing w:lineRule="auto" w:line="240" w:after="0"/>
      </w:pPr>
      <w:r>
        <w:separator/>
      </w:r>
    </w:p>
  </w:footnote>
  <w:footnote w:id="0" w:type="continuationSeparator">
    <w:p w:rsidRDefault="00A101BF" w:rsidP="00480FA7" w:rsidR="00A101B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037342939"/>
      <w:docPartObj>
        <w:docPartGallery w:val="Page Numbers (Top of Page)"/>
        <w:docPartUnique/>
      </w:docPartObj>
    </w:sdtPr>
    <w:sdtEndPr/>
    <w:sdtContent>
      <w:p w:rsidRDefault="00480FA7" w:rsidR="00480FA7" w:rsidRP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fldChar w:fldCharType="begin"/>
        </w:r>
        <w:r w:rsidRPr="00480FA7">
          <w:rPr>
            <w:rFonts w:cs="Times New Roman" w:hAnsi="Times New Roman" w:ascii="Times New Roman"/>
            <w:sz w:val="24"/>
            <w:szCs w:val="24"/>
          </w:rPr>
          <w:instrText>PAGE   \* MERGEFORMAT</w:instrText>
        </w:r>
        <w:r w:rsidRPr="00480FA7">
          <w:rPr>
            <w:rFonts w:cs="Times New Roman" w:hAnsi="Times New Roman" w:ascii="Times New Roman"/>
            <w:sz w:val="24"/>
            <w:szCs w:val="24"/>
          </w:rPr>
          <w:fldChar w:fldCharType="separate"/>
        </w:r>
        <w:r w:rsidR="00506430">
          <w:rPr>
            <w:rFonts w:cs="Times New Roman" w:hAnsi="Times New Roman" w:ascii="Times New Roman"/>
            <w:noProof/>
            <w:sz w:val="24"/>
            <w:szCs w:val="24"/>
          </w:rPr>
          <w:t>5</w:t>
        </w:r>
        <w:r w:rsidRPr="00480FA7">
          <w:rPr>
            <w:rFonts w:cs="Times New Roman" w:hAnsi="Times New Roman" w:ascii="Times New Roman"/>
            <w:sz w:val="24"/>
            <w:szCs w:val="24"/>
          </w:rPr>
          <w:fldChar w:fldCharType="end"/>
        </w:r>
      </w:p>
      <w:p w:rsidRDefault="00480FA7" w:rsidP="004E024B" w:rsidR="004E024B">
        <w:pPr>
          <w:pStyle w:val="Zaglavlje"/>
          <w:jc w:val="center"/>
          <w:rPr>
            <w:rFonts w:cs="Times New Roman" w:hAnsi="Times New Roman" w:ascii="Times New Roman"/>
            <w:sz w:val="24"/>
            <w:szCs w:val="24"/>
          </w:rPr>
        </w:pPr>
        <w:r w:rsidRPr="00480FA7">
          <w:rPr>
            <w:rFonts w:cs="Times New Roman" w:hAnsi="Times New Roman" w:ascii="Times New Roman"/>
            <w:sz w:val="24"/>
            <w:szCs w:val="24"/>
          </w:rPr>
          <w:tab/>
        </w:r>
        <w:r w:rsidRPr="00480FA7">
          <w:rPr>
            <w:rFonts w:cs="Times New Roman" w:hAnsi="Times New Roman" w:ascii="Times New Roman"/>
            <w:sz w:val="24"/>
            <w:szCs w:val="24"/>
          </w:rPr>
          <w:tab/>
          <w:t>Poslovni broj: 5 St-88/13-</w:t>
        </w:r>
        <w:r w:rsidR="009125C2">
          <w:rPr>
            <w:rFonts w:cs="Times New Roman" w:hAnsi="Times New Roman" w:ascii="Times New Roman"/>
            <w:sz w:val="24"/>
            <w:szCs w:val="24"/>
          </w:rPr>
          <w:t>2</w:t>
        </w:r>
        <w:r w:rsidR="00475FBA">
          <w:rPr>
            <w:rFonts w:cs="Times New Roman" w:hAnsi="Times New Roman" w:ascii="Times New Roman"/>
            <w:sz w:val="24"/>
            <w:szCs w:val="24"/>
          </w:rPr>
          <w:t>87</w:t>
        </w:r>
      </w:p>
      <w:p w:rsidRDefault="00506430" w:rsidP="004E024B" w:rsidR="00480FA7" w:rsidRPr="00480FA7">
        <w:pPr>
          <w:pStyle w:val="Zaglavlje"/>
          <w:jc w:val="center"/>
          <w:rPr>
            <w:rFonts w:cs="Times New Roman" w:hAnsi="Times New Roman" w:ascii="Times New Roman"/>
            <w:sz w:val="24"/>
            <w:szCs w:val="24"/>
          </w:rPr>
        </w:pPr>
      </w:p>
    </w:sdtContent>
  </w:sdt>
  <w:p w:rsidRDefault="00480FA7" w:rsidR="0048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1643932"/>
      <w:docPartObj>
        <w:docPartGallery w:val="Page Numbers (Top of Page)"/>
        <w:docPartUnique/>
      </w:docPartObj>
    </w:sdtPr>
    <w:sdtEndPr/>
    <w:sdtContent>
      <w:p w:rsidRDefault="00FC6C2B" w:rsidP="00FC6C2B" w:rsidR="00480FA7">
        <w:pPr>
          <w:pStyle w:val="Zaglavlje"/>
          <w:ind w:firstLine="996" w:left="4668"/>
        </w:pPr>
        <w:r>
          <w:t xml:space="preserve">           </w:t>
        </w:r>
        <w:r w:rsidR="00480FA7" w:rsidRPr="00480FA7">
          <w:rPr>
            <w:rFonts w:cs="Times New Roman" w:hAnsi="Times New Roman" w:ascii="Times New Roman"/>
            <w:sz w:val="24"/>
            <w:szCs w:val="24"/>
          </w:rPr>
          <w:t>Poslovni broj: 5 St-88/13-</w:t>
        </w:r>
        <w:r w:rsidR="00475FBA">
          <w:rPr>
            <w:rFonts w:cs="Times New Roman" w:hAnsi="Times New Roman" w:ascii="Times New Roman"/>
            <w:sz w:val="24"/>
            <w:szCs w:val="24"/>
          </w:rPr>
          <w:t>287</w:t>
        </w:r>
      </w:p>
    </w:sdtContent>
  </w:sdt>
  <w:p w:rsidRDefault="00480FA7" w:rsidR="00480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2117F"/>
    <w:multiLevelType w:val="hybridMultilevel"/>
    <w:tmpl w:val="68AE36AA"/>
    <w:lvl w:tplc="7B1A345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CEC4215"/>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065761F"/>
    <w:multiLevelType w:val="hybridMultilevel"/>
    <w:tmpl w:val="F9C83252"/>
    <w:lvl w:tplc="8D1AB6A2" w:ilvl="0">
      <w:start w:val="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2924D6"/>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16338DD"/>
    <w:multiLevelType w:val="hybridMultilevel"/>
    <w:tmpl w:val="157464B8"/>
    <w:lvl w:tplc="30E8AA4E"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C060EA4"/>
    <w:multiLevelType w:val="hybridMultilevel"/>
    <w:tmpl w:val="D2685C9E"/>
    <w:lvl w:tplc="C79E874C"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EE46428"/>
    <w:multiLevelType w:val="hybridMultilevel"/>
    <w:tmpl w:val="255CC7F0"/>
    <w:lvl w:tplc="31CA68E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8F52B3C"/>
    <w:multiLevelType w:val="hybridMultilevel"/>
    <w:tmpl w:val="26A4B884"/>
    <w:lvl w:tplc="26FE35B0"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3"/>
  </w:num>
  <w:num w:numId="3">
    <w:abstractNumId w:val="2"/>
  </w:num>
  <w:num w:numId="4">
    <w:abstractNumId w:val="4"/>
  </w:num>
  <w:num w:numId="5">
    <w:abstractNumId w:val="5"/>
  </w:num>
  <w:num w:numId="6">
    <w:abstractNumId w:val="7"/>
  </w:num>
  <w:num w:numId="7">
    <w:abstractNumId w:val="6"/>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0FA7"/>
    <w:rsid w:val="00012DC5"/>
    <w:rsid w:val="0002474D"/>
    <w:rsid w:val="000C0659"/>
    <w:rsid w:val="00130150"/>
    <w:rsid w:val="001D650E"/>
    <w:rsid w:val="002604B3"/>
    <w:rsid w:val="00346BA6"/>
    <w:rsid w:val="00382F2B"/>
    <w:rsid w:val="00397A61"/>
    <w:rsid w:val="00475FBA"/>
    <w:rsid w:val="00480FA7"/>
    <w:rsid w:val="004E024B"/>
    <w:rsid w:val="00506430"/>
    <w:rsid w:val="00517913"/>
    <w:rsid w:val="00520336"/>
    <w:rsid w:val="0052676C"/>
    <w:rsid w:val="00554319"/>
    <w:rsid w:val="0055434A"/>
    <w:rsid w:val="00560ACF"/>
    <w:rsid w:val="005669AC"/>
    <w:rsid w:val="00583835"/>
    <w:rsid w:val="00590538"/>
    <w:rsid w:val="005A4246"/>
    <w:rsid w:val="006144AF"/>
    <w:rsid w:val="00615BB5"/>
    <w:rsid w:val="006F0728"/>
    <w:rsid w:val="00755A40"/>
    <w:rsid w:val="00791473"/>
    <w:rsid w:val="007B0D92"/>
    <w:rsid w:val="007B4A80"/>
    <w:rsid w:val="00826138"/>
    <w:rsid w:val="00874414"/>
    <w:rsid w:val="008C30FE"/>
    <w:rsid w:val="008E41CD"/>
    <w:rsid w:val="008E51D9"/>
    <w:rsid w:val="009125C2"/>
    <w:rsid w:val="00954519"/>
    <w:rsid w:val="009B3FDB"/>
    <w:rsid w:val="009F7439"/>
    <w:rsid w:val="00A101BF"/>
    <w:rsid w:val="00AA4FF2"/>
    <w:rsid w:val="00AB4D12"/>
    <w:rsid w:val="00B46CDC"/>
    <w:rsid w:val="00B72CD2"/>
    <w:rsid w:val="00C02CC8"/>
    <w:rsid w:val="00C30F53"/>
    <w:rsid w:val="00C50634"/>
    <w:rsid w:val="00CE65AD"/>
    <w:rsid w:val="00CF2016"/>
    <w:rsid w:val="00D13BDB"/>
    <w:rsid w:val="00D437E5"/>
    <w:rsid w:val="00D56B78"/>
    <w:rsid w:val="00DA1A8C"/>
    <w:rsid w:val="00DB1572"/>
    <w:rsid w:val="00DE18B1"/>
    <w:rsid w:val="00E21409"/>
    <w:rsid w:val="00EF7695"/>
    <w:rsid w:val="00F7330A"/>
    <w:rsid w:val="00FC6C2B"/>
    <w:rsid w:val="00FE2C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480FA7"/>
    <w:pPr>
      <w:keepNext/>
      <w:widowControl w:val="false"/>
      <w:spacing w:lineRule="auto" w:line="240" w:after="60" w:before="240"/>
      <w:outlineLvl w:val="0"/>
    </w:pPr>
    <w:rPr>
      <w:rFonts w:cs="Times New Roman" w:eastAsia="Times New Roman" w:hAnsi="Arial" w:ascii="Arial"/>
      <w:b/>
      <w:snapToGrid w:val="false"/>
      <w:kern w:val="28"/>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0FA7"/>
  </w:style>
  <w:style w:customStyle="true" w:styleId="Naslov1Char" w:type="character">
    <w:name w:val="Naslov 1 Char"/>
    <w:basedOn w:val="Zadanifontodlomka"/>
    <w:link w:val="Naslov1"/>
    <w:rsid w:val="00480FA7"/>
    <w:rPr>
      <w:rFonts w:cs="Times New Roman" w:eastAsia="Times New Roman" w:hAnsi="Arial" w:ascii="Arial"/>
      <w:b/>
      <w:snapToGrid w:val="false"/>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506430"/>
    <w:rPr>
      <w:color w:val="808080"/>
      <w:bdr w:space="0" w:sz="0" w:color="auto" w:val="none"/>
      <w:shd w:fill="auto" w:color="auto" w:val="clear"/>
    </w:rPr>
  </w:style>
  <w:style w:customStyle="true" w:styleId="eSPISCCParagraphDefaultFont" w:type="character">
    <w:name w:val="eSPIS_CC_Paragraph Default Font"/>
    <w:basedOn w:val="Zadanifontodlomka"/>
    <w:rsid w:val="0050643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06430"/>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643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643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480FA7"/>
    <w:pPr>
      <w:keepNext/>
      <w:widowControl w:val="0"/>
      <w:spacing w:after="60" w:before="240" w:line="240" w:lineRule="auto"/>
      <w:outlineLvl w:val="0"/>
    </w:pPr>
    <w:rPr>
      <w:rFonts w:ascii="Arial" w:cs="Times New Roman" w:eastAsia="Times New Roman" w:hAnsi="Arial"/>
      <w:b/>
      <w:snapToGrid w:val="0"/>
      <w:kern w:val="28"/>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0FA7"/>
  </w:style>
  <w:style w:customStyle="1" w:styleId="Naslov1Char" w:type="character">
    <w:name w:val="Naslov 1 Char"/>
    <w:basedOn w:val="Zadanifontodlomka"/>
    <w:link w:val="Naslov1"/>
    <w:rsid w:val="00480FA7"/>
    <w:rPr>
      <w:rFonts w:ascii="Arial" w:cs="Times New Roman" w:eastAsia="Times New Roman" w:hAnsi="Arial"/>
      <w:b/>
      <w:snapToGrid w:val="0"/>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506430"/>
    <w:rPr>
      <w:color w:val="808080"/>
      <w:bdr w:color="auto" w:space="0" w:sz="0" w:val="none"/>
      <w:shd w:color="auto" w:fill="auto" w:val="clear"/>
    </w:rPr>
  </w:style>
  <w:style w:customStyle="1" w:styleId="eSPISCCParagraphDefaultFont" w:type="character">
    <w:name w:val="eSPIS_CC_Paragraph Default Font"/>
    <w:basedOn w:val="Zadanifontodlomka"/>
    <w:rsid w:val="0050643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06430"/>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643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643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20. lipnja 2016.</izvorni_sadrzaj>
    <derivirana_varijabla naziv="DomainObject.StvarniPocetakDatum_1">20. lipnja 2016.</derivirana_varijabla>
  </DomainObject.StvarniPocetakDatum>
  <DomainObject.StvarniZavrsetakDatum>
    <izvorni_sadrzaj>20. lipnja 2016.</izvorni_sadrzaj>
    <derivirana_varijabla naziv="DomainObject.StvarniZavrsetakDatum_1">20. lipnja 2016.</derivirana_varijabla>
  </DomainObject.StvarniZavrsetakDatum>
  <DomainObject.PlaniraniZavrsetakDatum>
    <izvorni_sadrzaj>20. lipnja 2016.</izvorni_sadrzaj>
    <derivirana_varijabla naziv="DomainObject.PlaniraniZavrsetakDatum_1">20. lipnja 2016.</derivirana_varijabla>
  </DomainObject.PlaniraniZavrsetakDatum>
  <DomainObject.PlaniraniPocetakDatum>
    <izvorni_sadrzaj>20. lipnja 2016.</izvorni_sadrzaj>
    <derivirana_varijabla naziv="DomainObject.PlaniraniPocetakDatum_1">20. lipnja 2016.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Financijska agencija</item>
      <item>Tamara Ilićm odvjetnica</item>
      <item>SANJA MIHALIĆ</item>
      <item>HYPO ALPE- ADRIA-BANK</item>
      <item>POREZNA UPRAVA ČAKOVEC</item>
      <item>BETEX, tekstilno, proizvodno i trgovačko društvo s ograničenom odgovornošću "u stečaju"</item>
      <item>ŽUPANIJSKO DRŽAVNO ODVJETNIŠTVO U VARAŽDINU</item>
      <item>H-ABDUCO d.o.o.</item>
      <item>Marko Tušek, odvjetnik</item>
      <item>PODRAVSKA BANKA dioničko društvo</item>
      <item>Stjepan Đurkin</item>
      <item>TP VARAŽDIN</item>
      <item>Općinski sud u Čakovcu</item>
      <item>ZVONKO HRAIN</item>
      <item>ODVJETNIK: IVICA ŠKUNCA</item>
      <item>COUTURE CONFECTION d.o.o. za proizvodnju i trgovinu</item>
    </izvorni_sadrzaj>
    <derivirana_varijabla naziv="DomainObject.UcesnikSudskeRadnjeListNaziv_1">
      <item>Financijska agencija</item>
      <item>Tamara Ilićm odvjetnica</item>
      <item>SANJA MIHALIĆ</item>
      <item>HYPO ALPE- ADRIA-BANK</item>
      <item>POREZNA UPRAVA ČAKOVEC</item>
      <item>BETEX, tekstilno, proizvodno i trgovačko društvo s ograničenom odgovornošću "u stečaju"</item>
      <item>ŽUPANIJSKO DRŽAVNO ODVJETNIŠTVO U VARAŽDINU</item>
      <item>H-ABDUCO d.o.o.</item>
      <item>Marko Tušek, odvjetnik</item>
      <item>PODRAVSKA BANKA dioničko društvo</item>
      <item>Stjepan Đurkin</item>
      <item>TP VARAŽDIN</item>
      <item>Općinski sud u Čakovcu</item>
      <item>ZVONKO HRAIN</item>
      <item>ODVJETNIK: IVICA ŠKUNCA</item>
      <item>COUTURE CONFECTION d.o.o. za proizvodnju i trgovinu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ZBOG UVIDA NA 6 P-914/10</izvorni_sadrzaj>
    <derivirana_varijabla naziv="DomainObject.Predmet.Opis_1">PRILEŽI ZBOG UVIDA NA 6 P-914/10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
20.1.2016. X u ref. 5, ostali u roč. 24.2.</izvorni_sadrzaj>
    <derivirana_varijabla naziv="DomainObject.Predmet.PrimjedbaSuca_1">račun za objavu oglasa u NN. 62 na str.34 od 24.5.2013
20.1.2016. X u ref. 5, ostali u roč. 24.2.</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 "u stečaju"</izvorni_sadrzaj>
    <derivirana_varijabla naziv="DomainObject.Predmet.ProtustrankaFormated_1">  BETEX, tekstilno, proizvodno i trgovačko društvo s ograničenom odgovornošću "u stečaju"</derivirana_varijabla>
  </DomainObject.Predmet.ProtustrankaFormated>
  <DomainObject.Predmet.ProtustrankaFormatedOIB>
    <izvorni_sadrzaj>  BETEX, tekstilno, proizvodno i trgovačko društvo s ograničenom odgovornošću "u stečaju", OIB 49614188237</izvorni_sadrzaj>
    <derivirana_varijabla naziv="DomainObject.Predmet.ProtustrankaFormatedOIB_1">  BETEX, tekstilno, proizvodno i trgovačko društvo s ograničenom odgovornošću "u stečaju", OIB 49614188237</derivirana_varijabla>
  </DomainObject.Predmet.ProtustrankaFormatedOIB>
  <DomainObject.Predmet.ProtustrankaFormatedWithAdress>
    <izvorni_sadrzaj> BETEX, tekstilno, proizvodno i trgovačko društvo s ograničenom odgovornošću "u stečaju", Braće Radića 48, 40000 Belica</izvorni_sadrzaj>
    <derivirana_varijabla naziv="DomainObject.Predmet.ProtustrankaFormatedWithAdress_1"> BETEX, tekstilno, proizvodno i trgovačko društvo s ograničenom odgovornošću "u stečaju", Braće Radića 48, 40000 Belica</derivirana_varijabla>
  </DomainObject.Predmet.ProtustrankaFormatedWithAdress>
  <DomainObject.Predmet.ProtustrankaFormatedWithAdressOIB>
    <izvorni_sadrzaj> BETEX, tekstilno, proizvodno i trgovačko društvo s ograničenom odgovornošću "u stečaju", OIB 49614188237, Braće Radića 48, 40000 Belica</izvorni_sadrzaj>
    <derivirana_varijabla naziv="DomainObject.Predmet.ProtustrankaFormatedWithAdressOIB_1"> BETEX, tekstilno, proizvodno i trgovačko društvo s ograničenom odgovornošću "u stečaju", OIB 49614188237, Braće Radića 48, 40000 Belica</derivirana_varijabla>
  </DomainObject.Predmet.ProtustrankaFormatedWithAdressOIB>
  <DomainObject.Predmet.ProtustrankaWithAdress>
    <izvorni_sadrzaj>BETEX, tekstilno, proizvodno i trgovačko društvo s ograničenom odgovornošću "u stečaju" Braće Radića 48, 40000 Belica</izvorni_sadrzaj>
    <derivirana_varijabla naziv="DomainObject.Predmet.ProtustrankaWithAdress_1">BETEX, tekstilno, proizvodno i trgovačko društvo s ograničenom odgovornošću "u stečaju" Braće Radića 48, 40000 Belica</derivirana_varijabla>
  </DomainObject.Predmet.ProtustrankaWithAdress>
  <DomainObject.Predmet.ProtustrankaWithAdressOIB>
    <izvorni_sadrzaj>BETEX, tekstilno, proizvodno i trgovačko društvo s ograničenom odgovornošću "u stečaju", OIB 49614188237, Braće Radića 48, 40000 Belica</izvorni_sadrzaj>
    <derivirana_varijabla naziv="DomainObject.Predmet.ProtustrankaWithAdressOIB_1">BETEX, tekstilno, proizvodno i trgovačko društvo s ograničenom odgovornošću "u stečaju", OIB 49614188237, Braće Radića 48, 40000 Belica</derivirana_varijabla>
  </DomainObject.Predmet.ProtustrankaWithAdressOIB>
  <DomainObject.Predmet.ProtustrankaNazivFormated>
    <izvorni_sadrzaj>BETEX, tekstilno, proizvodno i trgovačko društvo s ograničenom odgovornošću "u stečaju"</izvorni_sadrzaj>
    <derivirana_varijabla naziv="DomainObject.Predmet.ProtustrankaNazivFormated_1">BETEX, tekstilno, proizvodno i trgovačko društvo s ograničenom odgovornošću "u stečaju"</derivirana_varijabla>
  </DomainObject.Predmet.ProtustrankaNazivFormated>
  <DomainObject.Predmet.ProtustrankaNazivFormatedOIB>
    <izvorni_sadrzaj>BETEX, tekstilno, proizvodno i trgovačko društvo s ograničenom odgovornošću "u stečaju", OIB 49614188237</izvorni_sadrzaj>
    <derivirana_varijabla naziv="DomainObject.Predmet.ProtustrankaNazivFormatedOIB_1">BETEX, tekstilno, proizvodno i trgovačko društvo s ograničenom odgovornošću "u stečaju",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BETEX, tekstilno, proizvodno i trgovačko društvo s ograničenom odgovornošću "u stečaju"</item>
    </izvorni_sadrzaj>
    <derivirana_varijabla naziv="DomainObject.Predmet.ProtuStrankaListFormated_1">
      <item>BETEX, tekstilno, proizvodno i trgovačko društvo s ograničenom odgovornošću "u stečaju"</item>
    </derivirana_varijabla>
  </DomainObject.Predmet.ProtuStrankaListFormated>
  <DomainObject.Predmet.ProtuStrankaListFormatedOIB>
    <izvorni_sadrzaj>
      <item>BETEX, tekstilno, proizvodno i trgovačko društvo s ograničenom odgovornošću "u stečaju", OIB 49614188237</item>
    </izvorni_sadrzaj>
    <derivirana_varijabla naziv="DomainObject.Predmet.ProtuStrankaListFormatedOIB_1">
      <item>BETEX, tekstilno, proizvodno i trgovačko društvo s ograničenom odgovornošću "u stečaju", OIB 49614188237</item>
    </derivirana_varijabla>
  </DomainObject.Predmet.ProtuStrankaListFormatedOIB>
  <DomainObject.Predmet.ProtuStrankaListFormatedWithAdress>
    <izvorni_sadrzaj>
      <item>BETEX, tekstilno, proizvodno i trgovačko društvo s ograničenom odgovornošću "u stečaju", Braće Radića 48, 40000 Belica</item>
    </izvorni_sadrzaj>
    <derivirana_varijabla naziv="DomainObject.Predmet.ProtuStrankaListFormatedWithAdress_1">
      <item>BETEX, tekstilno, proizvodno i trgovačko društvo s ograničenom odgovornošću "u stečaju", Braće Radića 48, 40000 Belica</item>
    </derivirana_varijabla>
  </DomainObject.Predmet.ProtuStrankaListFormatedWithAdress>
  <DomainObject.Predmet.ProtuStrankaListFormatedWithAdressOIB>
    <izvorni_sadrzaj>
      <item>BETEX, tekstilno, proizvodno i trgovačko društvo s ograničenom odgovornošću "u stečaju", OIB 49614188237, Braće Radića 48, 40000 Belica</item>
    </izvorni_sadrzaj>
    <derivirana_varijabla naziv="DomainObject.Predmet.ProtuStrankaListFormatedWithAdressOIB_1">
      <item>BETEX, tekstilno, proizvodno i trgovačko društvo s ograničenom odgovornošću "u stečaju", OIB 49614188237, Braće Radića 48, 40000 Belica</item>
    </derivirana_varijabla>
  </DomainObject.Predmet.ProtuStrankaListFormatedWithAdressOIB>
  <DomainObject.Predmet.ProtuStrankaListNazivFormated>
    <izvorni_sadrzaj>
      <item>BETEX, tekstilno, proizvodno i trgovačko društvo s ograničenom odgovornošću "u stečaju"</item>
    </izvorni_sadrzaj>
    <derivirana_varijabla naziv="DomainObject.Predmet.ProtuStrankaListNazivFormated_1">
      <item>BETEX, tekstilno, proizvodno i trgovačko društvo s ograničenom odgovornošću "u stečaju"</item>
    </derivirana_varijabla>
  </DomainObject.Predmet.ProtuStrankaListNazivFormated>
  <DomainObject.Predmet.ProtuStrankaListNazivFormatedOIB>
    <izvorni_sadrzaj>
      <item>BETEX, tekstilno, proizvodno i trgovačko društvo s ograničenom odgovornošću "u stečaju", OIB 49614188237</item>
    </izvorni_sadrzaj>
    <derivirana_varijabla naziv="DomainObject.Predmet.ProtuStrankaListNazivFormatedOIB_1">
      <item>BETEX, tekstilno, proizvodno i trgovačko društvo s ograničenom odgovornošću "u stečaju",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BETEX, tekstilno, proizvodno i trgovačko društvo s ograničenom odgovornošću "u stečaju"</izvorni_sadrzaj>
    <derivirana_varijabla naziv="DomainObject.Predmet.ProtustrankaIDrugi_1">BETEX, tekstilno, proizvodno i trgovačko društvo s ograničenom odgovornošću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BETEX, tekstilno, proizvodno i trgovačko društvo s ograničenom odgovornošću "u stečaju", OIB 49614188237, Braće Radića 48, 40000 Belica</izvorni_sadrzaj>
    <derivirana_varijabla naziv="DomainObject.Predmet.ProtustrankaIDrugiAdressOIB_1">BETEX, tekstilno, proizvodno i trgovačko društvo s ograničenom odgovornošću "u stečaju", OIB 49614188237,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SudioniciListNaziv_1">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SudioniciListNaziv>
  <DomainObject.Predmet.SudioniciListAdressOIB>
    <izvorni_sadrzaj>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zvorni_sadrzaj>
    <derivirana_varijabla naziv="DomainObject.Predmet.SudioniciListAdressOIB_1">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zvorni_sadrzaj>
    <derivirana_varijabla naziv="DomainObject.Predmet.SudioniciListNazivOIB_1">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1310</properties:Words>
  <properties:Characters>7142</properties:Characters>
  <properties:Lines>164</properties:Lines>
  <properties:Paragraphs>72</properties:Paragraphs>
  <properties:TotalTime>186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2016-02-24T13:04:00Z</dcterms:created>
  <dc:creator>Lea Rogina</dc:creator>
  <cp:lastModifiedBy>Lea Rogina</cp:lastModifiedBy>
  <cp:lastPrinted>2016-06-20T10:18:00Z</cp:lastPrinted>
  <dcterms:modified xmlns:xsi="http://www.w3.org/2001/XMLSchema-instance" xsi:type="dcterms:W3CDTF">2016-06-21T12:51:00Z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5</vt:i4>
  </prop:property>
</prop:Properties>
</file>