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08fd" w14:paraId="27d08fd" w:rsidRDefault="00551F37" w:rsidP="00910611" w:rsidR="00551F3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1F37" w:rsidP="00910611" w:rsidR="00551F37">
      <w:r>
        <w:rPr>
          <w:rFonts w:eastAsia="MS Mincho"/>
        </w:rPr>
        <w:t xml:space="preserve">   REPUBLIKA HRVATSKA</w:t>
      </w:r>
    </w:p>
    <w:p w:rsidRDefault="00551F37" w:rsidP="00910611" w:rsidR="00551F37">
      <w:r>
        <w:rPr>
          <w:rFonts w:eastAsia="MS Mincho"/>
        </w:rPr>
        <w:t>TRGOVAČKI SUD U RIJECI</w:t>
      </w:r>
    </w:p>
    <w:p w:rsidRDefault="00551F37" w:rsidP="00551F37" w:rsidR="007D47DC" w:rsidRPr="00551F3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835200">
        <w:t>536/17-35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D26084" w:rsidP="006E0CC6" w:rsidR="00D26084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2D51E9">
        <w:t xml:space="preserve">Trgovački sud u Rijeci, OIB 88785964957, po sucu pojedincu Danieli Korlević, u nastavku postupka radi naknadne diobe </w:t>
      </w:r>
      <w:r w:rsidR="002D51E9">
        <w:rPr>
          <w:b/>
        </w:rPr>
        <w:t>Stečajne mase iza dužnika PRIMORSKA KUĆA d.o.o. Matulji, Šmogorska cesta  43,</w:t>
      </w:r>
      <w:r w:rsidR="002D51E9">
        <w:t xml:space="preserve"> dana </w:t>
      </w:r>
      <w:r w:rsidR="00641DCE">
        <w:t>17. travnja</w:t>
      </w:r>
      <w:r w:rsidR="002D51E9">
        <w:t xml:space="preserve"> 2018.</w:t>
      </w: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641DCE" w:rsidP="00893C0C" w:rsidR="002B2B2A">
      <w:pPr>
        <w:pStyle w:val="Odlomakpopisa"/>
        <w:numPr>
          <w:ilvl w:val="0"/>
          <w:numId w:val="13"/>
        </w:numPr>
        <w:jc w:val="both"/>
      </w:pPr>
      <w:r>
        <w:t>Utvrđena je</w:t>
      </w:r>
      <w:r w:rsidR="00545CDD">
        <w:t xml:space="preserve"> </w:t>
      </w:r>
      <w:r w:rsidR="0030222D" w:rsidRPr="00253D10">
        <w:t>tražbin</w:t>
      </w:r>
      <w:r>
        <w:t>a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 w:rsidRPr="00A57466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Pr="00A57466"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2D51E9" w:rsidR="002D51E9" w:rsidRPr="00641DCE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2D51E9" w:rsidRPr="002D51E9">
        <w:t xml:space="preserve">ELENA BOCHKAREVA, </w:t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641DCE">
        <w:t xml:space="preserve">      </w:t>
      </w:r>
      <w:r w:rsidR="00641DCE" w:rsidRPr="00641DCE">
        <w:t>875.759,81 kn</w:t>
      </w:r>
    </w:p>
    <w:p w:rsidRDefault="002D51E9" w:rsidP="002D51E9" w:rsidR="002D51E9">
      <w:pPr>
        <w:pStyle w:val="Odlomakpopisa"/>
        <w:ind w:left="0"/>
        <w:jc w:val="both"/>
      </w:pPr>
      <w:r>
        <w:tab/>
      </w:r>
      <w:r w:rsidRPr="002D51E9">
        <w:t xml:space="preserve">Lazerevskij Per.2 133, Ruska federacija, </w:t>
      </w:r>
    </w:p>
    <w:p w:rsidRDefault="002D51E9" w:rsidP="002D51E9" w:rsidR="002D51E9" w:rsidRPr="002D51E9">
      <w:pPr>
        <w:pStyle w:val="Odlomakpopisa"/>
        <w:ind w:left="0"/>
        <w:jc w:val="both"/>
      </w:pPr>
      <w:r>
        <w:tab/>
      </w:r>
      <w:r w:rsidRPr="002D51E9">
        <w:t>OIB 28921383001</w:t>
      </w:r>
    </w:p>
    <w:p w:rsidRDefault="00893C0C" w:rsidP="00893C0C" w:rsidR="00893C0C">
      <w:pPr>
        <w:jc w:val="both"/>
        <w:rPr>
          <w:b/>
        </w:rPr>
      </w:pPr>
    </w:p>
    <w:p w:rsidRDefault="00641DCE" w:rsidP="00641DCE" w:rsidR="00641DCE">
      <w:pPr>
        <w:pStyle w:val="Odlomakpopisa"/>
        <w:numPr>
          <w:ilvl w:val="0"/>
          <w:numId w:val="13"/>
        </w:numPr>
        <w:jc w:val="both"/>
      </w:pPr>
      <w:r w:rsidRPr="00641DCE">
        <w:t>Osporena je tražbina stečajnog vjerovnika višeg isplatnog reda:</w:t>
      </w:r>
    </w:p>
    <w:p w:rsidRDefault="00641DCE" w:rsidP="00641DCE" w:rsidR="00641DCE">
      <w:pPr>
        <w:pStyle w:val="Odlomakpopisa"/>
        <w:ind w:left="1080"/>
        <w:jc w:val="both"/>
      </w:pPr>
    </w:p>
    <w:p w:rsidRDefault="00641DCE" w:rsidP="00641DCE" w:rsidR="00641DCE" w:rsidRPr="00A57466">
      <w:pPr>
        <w:jc w:val="both"/>
      </w:pPr>
      <w:r w:rsidRPr="00A57466">
        <w:tab/>
        <w:t>drugi viši isplatni red</w:t>
      </w:r>
    </w:p>
    <w:p w:rsidRDefault="00641DCE" w:rsidP="00641DCE" w:rsidR="00641DCE">
      <w:pPr>
        <w:pStyle w:val="Odlomakpopisa"/>
        <w:ind w:left="1080"/>
        <w:jc w:val="both"/>
      </w:pPr>
    </w:p>
    <w:p w:rsidRDefault="00641DCE" w:rsidP="00641DCE" w:rsidR="00641DCE">
      <w:pPr>
        <w:jc w:val="both"/>
        <w:rPr>
          <w:b/>
        </w:rPr>
      </w:pPr>
    </w:p>
    <w:p w:rsidRDefault="00641DCE" w:rsidP="00641DCE" w:rsidR="00641DCE" w:rsidRPr="00641DCE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Pr="002D51E9">
        <w:t xml:space="preserve">ELENA BOCHKAREVA, </w:t>
      </w:r>
      <w:r w:rsidRPr="002D51E9">
        <w:tab/>
      </w:r>
      <w:r w:rsidRPr="002D51E9">
        <w:tab/>
      </w:r>
      <w:r w:rsidRPr="002D51E9">
        <w:tab/>
      </w:r>
      <w:r w:rsidRPr="002D51E9">
        <w:tab/>
      </w:r>
      <w:r w:rsidRPr="002D51E9">
        <w:tab/>
      </w:r>
      <w:r w:rsidRPr="002D51E9">
        <w:tab/>
      </w:r>
      <w:r w:rsidRPr="00641DCE">
        <w:t xml:space="preserve">      </w:t>
      </w:r>
      <w:r>
        <w:t xml:space="preserve">      </w:t>
      </w:r>
      <w:r w:rsidRPr="00641DCE">
        <w:t>9.340,19 kn</w:t>
      </w:r>
    </w:p>
    <w:p w:rsidRDefault="00641DCE" w:rsidP="00641DCE" w:rsidR="00641DCE">
      <w:pPr>
        <w:pStyle w:val="Odlomakpopisa"/>
        <w:ind w:left="0"/>
        <w:jc w:val="both"/>
      </w:pPr>
      <w:r>
        <w:tab/>
      </w:r>
      <w:r w:rsidRPr="002D51E9">
        <w:t xml:space="preserve">Lazerevskij Per.2 133, Ruska federacija, </w:t>
      </w:r>
    </w:p>
    <w:p w:rsidRDefault="00641DCE" w:rsidP="00641DCE" w:rsidR="00641DCE" w:rsidRPr="002D51E9">
      <w:pPr>
        <w:pStyle w:val="Odlomakpopisa"/>
        <w:ind w:left="0"/>
        <w:jc w:val="both"/>
      </w:pPr>
      <w:r>
        <w:tab/>
      </w:r>
      <w:r w:rsidRPr="002D51E9">
        <w:t>OIB 28921383001</w:t>
      </w:r>
    </w:p>
    <w:p w:rsidRDefault="00641DCE" w:rsidP="00641DCE" w:rsidR="00641DCE">
      <w:pPr>
        <w:pStyle w:val="Odlomakpopisa"/>
        <w:ind w:left="1080"/>
        <w:jc w:val="both"/>
      </w:pPr>
    </w:p>
    <w:p w:rsidRDefault="00641DCE" w:rsidP="00A57466" w:rsidR="00A57466">
      <w:pPr>
        <w:pStyle w:val="Odlomakpopisa"/>
        <w:ind w:left="0"/>
        <w:jc w:val="both"/>
      </w:pPr>
      <w:r>
        <w:tab/>
      </w:r>
      <w:r w:rsidRPr="00136C4C">
        <w:t xml:space="preserve">Stečajni upravitelj osporio je tražbinu </w:t>
      </w:r>
      <w:r>
        <w:t xml:space="preserve">drugog </w:t>
      </w:r>
      <w:r w:rsidRPr="00136C4C">
        <w:t xml:space="preserve">višeg isplatnog reda stečajnog vjerovnika </w:t>
      </w:r>
      <w:r w:rsidRPr="002D51E9">
        <w:t>ELENA BOCHKAREVA</w:t>
      </w:r>
      <w:r>
        <w:t xml:space="preserve"> </w:t>
      </w:r>
      <w:r w:rsidRPr="002D51E9">
        <w:t>Lazerevskij Per.2 133, Ruska federacija, OIB 28921383001</w:t>
      </w:r>
      <w:r>
        <w:t xml:space="preserve"> u iznosu od </w:t>
      </w:r>
      <w:r w:rsidRPr="00641DCE">
        <w:t>9.340,19 kn</w:t>
      </w:r>
      <w:r w:rsidRPr="00136C4C">
        <w:t>.</w:t>
      </w:r>
    </w:p>
    <w:p w:rsidRDefault="00A57466" w:rsidP="00A57466" w:rsidR="00D26084">
      <w:pPr>
        <w:jc w:val="both"/>
      </w:pPr>
      <w:r>
        <w:tab/>
      </w:r>
      <w:r w:rsidR="00641DCE" w:rsidRPr="00136C4C">
        <w:t xml:space="preserve">Stečajni vjerovnik </w:t>
      </w:r>
      <w:r w:rsidR="00641DCE" w:rsidRPr="002D51E9">
        <w:t>ELENA BOCHKAREVA</w:t>
      </w:r>
      <w:r w:rsidR="00641DCE">
        <w:t xml:space="preserve"> </w:t>
      </w:r>
      <w:r w:rsidR="00641DCE" w:rsidRPr="002D51E9">
        <w:t>Lazerevskij Per.2 133, Ruska federacija, OIB 28921383001</w:t>
      </w:r>
      <w:r w:rsidR="00641DCE">
        <w:t xml:space="preserve"> </w:t>
      </w:r>
      <w:r w:rsidR="00641DCE" w:rsidRPr="00136C4C">
        <w:t>upućuje se na</w:t>
      </w:r>
      <w:r w:rsidR="00641DCE">
        <w:t xml:space="preserve"> parnicu protiv stečajnog dužnika radi utvrđivanja osporene tražbine u iznosu od </w:t>
      </w:r>
      <w:r w:rsidR="00641DCE" w:rsidRPr="00641DCE">
        <w:t>9.340,19 kn</w:t>
      </w:r>
      <w:r w:rsidR="00641DCE" w:rsidRPr="00136C4C">
        <w:t xml:space="preserve">, u roku od </w:t>
      </w:r>
      <w:r w:rsidR="00641DCE">
        <w:t xml:space="preserve">osam dana od dana pravomoćnosti </w:t>
      </w:r>
      <w:r w:rsidR="00641DCE" w:rsidRPr="00136C4C">
        <w:t>rješenja</w:t>
      </w:r>
      <w:r w:rsidR="00641DCE">
        <w:t xml:space="preserve"> o upućivanju u parnicu</w:t>
      </w:r>
      <w:r w:rsidR="00641DCE" w:rsidRPr="00136C4C">
        <w:t xml:space="preserve">, odnosno primitka drugostupanjske odluke, </w:t>
      </w:r>
      <w:r w:rsidR="00641DCE">
        <w:t xml:space="preserve">inače će se </w:t>
      </w:r>
      <w:r w:rsidR="00641DCE" w:rsidRPr="00136C4C">
        <w:t>smatrati da je odustao od prava na vođenje parnice</w:t>
      </w:r>
    </w:p>
    <w:p w:rsidRDefault="00A57466" w:rsidP="00294EFE" w:rsidR="00A57466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641DCE">
        <w:rPr>
          <w:rFonts w:eastAsiaTheme="minorHAnsi"/>
          <w:lang w:eastAsia="en-US"/>
        </w:rPr>
        <w:t>17. travnja</w:t>
      </w:r>
      <w:r w:rsidR="00BB0A43">
        <w:rPr>
          <w:rFonts w:eastAsiaTheme="minorHAnsi"/>
          <w:lang w:eastAsia="en-US"/>
        </w:rPr>
        <w:t xml:space="preserve"> 2018.</w:t>
      </w:r>
      <w:r w:rsidR="00641DCE">
        <w:rPr>
          <w:rFonts w:eastAsiaTheme="minorHAnsi"/>
          <w:lang w:eastAsia="en-US"/>
        </w:rPr>
        <w:t xml:space="preserve"> ispitana</w:t>
      </w:r>
      <w:r w:rsidRPr="00545CDD">
        <w:rPr>
          <w:rFonts w:eastAsiaTheme="minorHAnsi"/>
          <w:lang w:eastAsia="en-US"/>
        </w:rPr>
        <w:t xml:space="preserve"> </w:t>
      </w:r>
      <w:r w:rsidR="00641DCE">
        <w:rPr>
          <w:rFonts w:eastAsiaTheme="minorHAnsi"/>
          <w:lang w:eastAsia="en-US"/>
        </w:rPr>
        <w:t>je</w:t>
      </w:r>
      <w:r w:rsidRPr="00545CDD">
        <w:rPr>
          <w:rFonts w:eastAsiaTheme="minorHAnsi"/>
          <w:lang w:eastAsia="en-US"/>
        </w:rPr>
        <w:t xml:space="preserve"> </w:t>
      </w:r>
      <w:r w:rsidR="00641DCE">
        <w:rPr>
          <w:rFonts w:eastAsiaTheme="minorHAnsi"/>
          <w:lang w:eastAsia="en-US"/>
        </w:rPr>
        <w:t>prijavljena tražbina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</w:t>
      </w:r>
      <w:r w:rsidR="00641DCE">
        <w:rPr>
          <w:rFonts w:eastAsiaTheme="minorHAnsi"/>
          <w:lang w:eastAsia="en-US"/>
        </w:rPr>
        <w:t xml:space="preserve">spitane tražbine u koju su </w:t>
      </w:r>
      <w:r w:rsidRPr="00155301">
        <w:rPr>
          <w:rFonts w:eastAsiaTheme="minorHAnsi"/>
          <w:lang w:eastAsia="en-US"/>
        </w:rPr>
        <w:t>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641DCE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641DCE">
        <w:rPr>
          <w:rFonts w:eastAsiaTheme="minorHAnsi"/>
          <w:lang w:eastAsia="en-US"/>
        </w:rPr>
        <w:t>Tražbina</w:t>
      </w:r>
      <w:r w:rsidR="002D51E9">
        <w:rPr>
          <w:rFonts w:eastAsiaTheme="minorHAnsi"/>
          <w:lang w:eastAsia="en-US"/>
        </w:rPr>
        <w:t xml:space="preserve"> označe</w:t>
      </w:r>
      <w:r w:rsidR="00641DCE">
        <w:rPr>
          <w:rFonts w:eastAsiaTheme="minorHAnsi"/>
          <w:lang w:eastAsia="en-US"/>
        </w:rPr>
        <w:t>na</w:t>
      </w:r>
      <w:r w:rsidRPr="00155301">
        <w:rPr>
          <w:rFonts w:eastAsiaTheme="minorHAnsi"/>
          <w:lang w:eastAsia="en-US"/>
        </w:rPr>
        <w:t xml:space="preserve"> u </w:t>
      </w:r>
      <w:r w:rsidR="00641DCE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641DCE">
        <w:rPr>
          <w:rFonts w:eastAsiaTheme="minorHAnsi"/>
          <w:lang w:eastAsia="en-US"/>
        </w:rPr>
        <w:t>tvrđeno</w:t>
      </w:r>
      <w:r w:rsidR="005A44BB">
        <w:rPr>
          <w:rFonts w:eastAsiaTheme="minorHAnsi"/>
          <w:lang w:eastAsia="en-US"/>
        </w:rPr>
        <w:t>m, budući je</w:t>
      </w:r>
      <w:r w:rsidRPr="00155301">
        <w:rPr>
          <w:rFonts w:eastAsiaTheme="minorHAnsi"/>
          <w:lang w:eastAsia="en-US"/>
        </w:rPr>
        <w:t xml:space="preserve"> nije osporio stečajni upravitelj niti koji od stečajnih vjerovnika. </w:t>
      </w:r>
    </w:p>
    <w:p w:rsidRDefault="00641DCE" w:rsidP="00641DCE" w:rsidR="00641DCE">
      <w:pPr>
        <w:jc w:val="both"/>
        <w:rPr>
          <w:lang w:eastAsia="en-US"/>
        </w:rPr>
      </w:pPr>
      <w:r>
        <w:tab/>
      </w:r>
      <w:r w:rsidRPr="00136C4C">
        <w:t xml:space="preserve">Stečajni upravitelj osporio je tražbinu </w:t>
      </w:r>
      <w:r>
        <w:t xml:space="preserve">drugog </w:t>
      </w:r>
      <w:r w:rsidRPr="00136C4C">
        <w:t xml:space="preserve">višeg isplatnog reda stečajnog vjerovnika </w:t>
      </w:r>
      <w:r w:rsidRPr="002D51E9">
        <w:t>ELENA BOCHKAREVA</w:t>
      </w:r>
      <w:r>
        <w:t xml:space="preserve"> </w:t>
      </w:r>
      <w:r w:rsidRPr="002D51E9">
        <w:t>Lazerevskij Per.2 133, Ruska federacija, OIB 28921383001</w:t>
      </w:r>
      <w:r>
        <w:t xml:space="preserve"> u iznosu od </w:t>
      </w:r>
      <w:r w:rsidRPr="00641DCE">
        <w:t>9.340,19 kn</w:t>
      </w:r>
      <w:r>
        <w:rPr>
          <w:lang w:eastAsia="en-US"/>
        </w:rPr>
        <w:t xml:space="preserve"> </w:t>
      </w:r>
      <w:r>
        <w:t>uz obrazloženje da osporeni iznos nije doznačen na žiro-račun dužnika</w:t>
      </w:r>
      <w:r w:rsidRPr="00136C4C">
        <w:t>.</w:t>
      </w:r>
    </w:p>
    <w:p w:rsidRDefault="00641DCE" w:rsidP="00641DCE" w:rsidR="00C02DCF" w:rsidRPr="005A44BB">
      <w:pPr>
        <w:jc w:val="both"/>
        <w:rPr>
          <w:rFonts w:eastAsiaTheme="minorHAnsi"/>
          <w:lang w:eastAsia="en-US"/>
        </w:rPr>
      </w:pPr>
      <w:r>
        <w:t xml:space="preserve">  </w:t>
      </w:r>
      <w:r>
        <w:tab/>
        <w:t>Valjalo je stoga stečajnog vjerovnika na temelju čl.265. st.1. i čl.266. st.1. SZ-a,  uputiti na parnicu protiv stečajnog dužnika radi utvrđivanja osporene tražbine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641DCE">
        <w:rPr>
          <w:rFonts w:eastAsiaTheme="minorHAnsi"/>
          <w:lang w:eastAsia="en-US"/>
        </w:rPr>
        <w:t>17. travnja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551F37" w:rsidR="00476AA3" w:rsidRPr="00952CB3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E31D69" w:rsidP="00835200" w:rsidR="00E31D69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606364" w:rsidP="009358D3" w:rsidR="00606364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 w:rsidRPr="00641DCE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F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835200">
      <w:t>536/17-35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6522B"/>
    <w:rsid w:val="00476AA3"/>
    <w:rsid w:val="004828A8"/>
    <w:rsid w:val="004A57D1"/>
    <w:rsid w:val="004B143B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1F37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57466"/>
    <w:rsid w:val="00A70134"/>
    <w:rsid w:val="00A879DD"/>
    <w:rsid w:val="00AA45B9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1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F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F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F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F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1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F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F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F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F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iza PRIMORSKA KUĆA d.o.o.</izvorni_sadrzaj>
    <derivirana_varijabla naziv="DomainObject.Predmet.ProtustrankaFormated_1">  Stečajna masa iza PRIMORSKA KUĆA d.o.o.</derivirana_varijabla>
  </DomainObject.Predmet.ProtustrankaFormated>
  <DomainObject.Predmet.ProtustrankaFormatedOIB>
    <izvorni_sadrzaj>  Stečajna masa iza PRIMORSKA KUĆA d.o.o., OIB 61033435593</izvorni_sadrzaj>
    <derivirana_varijabla naziv="DomainObject.Predmet.ProtustrankaFormatedOIB_1">  Stečajna masa iza PRIMORSKA KUĆA d.o.o., OIB 61033435593</derivirana_varijabla>
  </DomainObject.Predmet.ProtustrankaFormatedOIB>
  <DomainObject.Predmet.ProtustrankaFormatedWithAdress>
    <izvorni_sadrzaj> Stečajna masa iza PRIMORSKA KUĆA d.o.o., Dramaljsko selce 32e, 51260 Dramalj</izvorni_sadrzaj>
    <derivirana_varijabla naziv="DomainObject.Predmet.ProtustrankaFormatedWithAdress_1"> Stečajna masa iza PRIMORSKA KUĆA d.o.o., Dramaljsko selce 32e, 51260 Dramalj</derivirana_varijabla>
  </DomainObject.Predmet.ProtustrankaFormatedWithAdress>
  <DomainObject.Predmet.ProtustrankaFormatedWithAdressOIB>
    <izvorni_sadrzaj> Stečajna masa iza PRIMORSKA KUĆA d.o.o., OIB 61033435593, Dramaljsko selce 32e, 51260 Dramalj</izvorni_sadrzaj>
    <derivirana_varijabla naziv="DomainObject.Predmet.ProtustrankaFormatedWithAdressOIB_1"> Stečajna masa iza PRIMORSKA KUĆA d.o.o., OIB 61033435593, Dramaljsko selce 32e, 51260 Dramalj</derivirana_varijabla>
  </DomainObject.Predmet.ProtustrankaFormatedWithAdressOIB>
  <DomainObject.Predmet.ProtustrankaWithAdress>
    <izvorni_sadrzaj>Stečajna masa iza PRIMORSKA KUĆA d.o.o. Dramaljsko selce 32e, 51260 Dramalj</izvorni_sadrzaj>
    <derivirana_varijabla naziv="DomainObject.Predmet.ProtustrankaWithAdress_1">Stečajna masa iza PRIMORSKA KUĆA d.o.o. Dramaljsko selce 32e, 51260 Dramalj</derivirana_varijabla>
  </DomainObject.Predmet.ProtustrankaWithAdress>
  <DomainObject.Predmet.ProtustrankaWithAdressOIB>
    <izvorni_sadrzaj>Stečajna masa iza PRIMORSKA KUĆA d.o.o., OIB 61033435593, Dramaljsko selce 32e, 51260 Dramalj</izvorni_sadrzaj>
    <derivirana_varijabla naziv="DomainObject.Predmet.ProtustrankaWithAdressOIB_1">Stečajna masa iza PRIMORSKA KUĆA d.o.o., OIB 61033435593, Dramaljsko selce 32e, 51260 Dramalj</derivirana_varijabla>
  </DomainObject.Predmet.ProtustrankaWithAdressOIB>
  <DomainObject.Predmet.ProtustrankaNazivFormated>
    <izvorni_sadrzaj>Stečajna masa iza PRIMORSKA KUĆA d.o.o.</izvorni_sadrzaj>
    <derivirana_varijabla naziv="DomainObject.Predmet.ProtustrankaNazivFormated_1">Stečajna masa iza PRIMORSKA KUĆA d.o.o.</derivirana_varijabla>
  </DomainObject.Predmet.ProtustrankaNazivFormated>
  <DomainObject.Predmet.ProtustrankaNazivFormatedOIB>
    <izvorni_sadrzaj>Stečajna masa iza PRIMORSKA KUĆA d.o.o., OIB 61033435593</izvorni_sadrzaj>
    <derivirana_varijabla naziv="DomainObject.Predmet.ProtustrankaNazivFormatedOIB_1">Stečajna masa iza PRIMORSKA KUĆA d.o.o., OIB 61033435593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ožujka 2018.</izvorni_sadrzaj>
    <derivirana_varijabla naziv="DomainObject.Predmet.SpisIzvanSuda.DatumIzlazaSpisa_1">29.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iza PRIMORSKA KUĆA d.o.o.</item>
    </izvorni_sadrzaj>
    <derivirana_varijabla naziv="DomainObject.Predmet.ProtuStrankaListFormated_1">
      <item>Stečajna masa iza PRIMORSKA KUĆA d.o.o.</item>
    </derivirana_varijabla>
  </DomainObject.Predmet.ProtuStrankaListFormated>
  <DomainObject.Predmet.ProtuStrankaListFormatedOIB>
    <izvorni_sadrzaj>
      <item>Stečajna masa iza PRIMORSKA KUĆA d.o.o., OIB 61033435593</item>
    </izvorni_sadrzaj>
    <derivirana_varijabla naziv="DomainObject.Predmet.ProtuStrankaListFormatedOIB_1">
      <item>Stečajna masa iza PRIMORSKA KUĆA d.o.o., OIB 61033435593</item>
    </derivirana_varijabla>
  </DomainObject.Predmet.ProtuStrankaListFormatedOIB>
  <DomainObject.Predmet.ProtuStrankaListFormatedWithAdress>
    <izvorni_sadrzaj>
      <item>Stečajna masa iza PRIMORSKA KUĆA d.o.o., Dramaljsko selce 32e, 51260 Dramalj</item>
    </izvorni_sadrzaj>
    <derivirana_varijabla naziv="DomainObject.Predmet.ProtuStrankaListFormatedWithAdress_1">
      <item>Stečajna masa iza PRIMORSKA KUĆA d.o.o., Dramaljsko selce 32e, 51260 Dramalj</item>
    </derivirana_varijabla>
  </DomainObject.Predmet.ProtuStrankaListFormatedWithAdress>
  <DomainObject.Predmet.ProtuStrankaListFormatedWithAdressOIB>
    <izvorni_sadrzaj>
      <item>Stečajna masa iza PRIMORSKA KUĆA d.o.o., OIB 61033435593, Dramaljsko selce 32e, 51260 Dramalj</item>
    </izvorni_sadrzaj>
    <derivirana_varijabla naziv="DomainObject.Predmet.ProtuStrankaListFormatedWithAdressOIB_1">
      <item>Stečajna masa iza PRIMORSKA KUĆA d.o.o., OIB 61033435593, Dramaljsko selce 32e, 51260 Dramalj</item>
    </derivirana_varijabla>
  </DomainObject.Predmet.ProtuStrankaListFormatedWithAdressOIB>
  <DomainObject.Predmet.ProtuStrankaListNazivFormated>
    <izvorni_sadrzaj>
      <item>Stečajna masa iza PRIMORSKA KUĆA d.o.o.</item>
    </izvorni_sadrzaj>
    <derivirana_varijabla naziv="DomainObject.Predmet.ProtuStrankaListNazivFormated_1">
      <item>Stečajna masa iza PRIMORSKA KUĆA d.o.o.</item>
    </derivirana_varijabla>
  </DomainObject.Predmet.ProtuStrankaListNazivFormated>
  <DomainObject.Predmet.ProtuStrankaListNazivFormatedOIB>
    <izvorni_sadrzaj>
      <item>Stečajna masa iza PRIMORSKA KUĆA d.o.o., OIB 61033435593</item>
    </izvorni_sadrzaj>
    <derivirana_varijabla naziv="DomainObject.Predmet.ProtuStrankaListNazivFormatedOIB_1">
      <item>Stečajna masa iza PRIMORSKA KUĆA d.o.o., OIB 61033435593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iza PRIMORSKA KUĆA d.o.o.</izvorni_sadrzaj>
    <derivirana_varijabla naziv="DomainObject.Predmet.ProtustrankaIDrugi_1">Stečajna masa iza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iza PRIMORSKA KUĆA d.o.o., OIB 61033435593, Dramaljsko selce 32e, 51260 Dramalj</izvorni_sadrzaj>
    <derivirana_varijabla naziv="DomainObject.Predmet.ProtustrankaIDrugiAdressOIB_1">Stečajna masa iza PRIMORSKA KUĆA d.o.o., OIB 61033435593,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iza PRIMORSKA KUĆA d.o.o.</item>
    </izvorni_sadrzaj>
    <derivirana_varijabla naziv="DomainObject.Predmet.SudioniciListNaziv_1">
      <item>ELENA BOCHKAREVA</item>
      <item>Stečajna masa iza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iza PRIMORSKA KUĆA d.o.o., OIB 61033435593, Dramaljsko selce 32e,51260 Dramalj</item>
    </izvorni_sadrzaj>
    <derivirana_varijabla naziv="DomainObject.Predmet.SudioniciListAdressOIB_1">
      <item>ELENA BOCHKAREVA, OIB 07939329517, Lazarevskij Per. 2 133,101000 Moskva</item>
      <item>Stečajna masa iza PRIMORSKA KUĆA d.o.o., OIB 61033435593,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61033435593</item>
    </izvorni_sadrzaj>
    <derivirana_varijabla naziv="DomainObject.Predmet.SudioniciListNazivOIB_1">
      <item>, OIB 07939329517</item>
      <item>, OIB 61033435593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CA598-15B2-42ED-AA44-E1069C982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2390</properties:Characters>
  <properties:Lines>77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2018-04-17T08:43:00Z</dcterms:created>
  <dc:creator>rcerneka</dc:creator>
  <cp:lastModifiedBy>Jasna Radulović</cp:lastModifiedBy>
  <cp:lastPrinted>2018-04-17T13:17:00Z</cp:lastPrinted>
  <dcterms:modified xmlns:xsi="http://www.w3.org/2001/XMLSchema-instance" xsi:type="dcterms:W3CDTF">2018-04-17T13:19:00Z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(536-17-35 utvrđeno NOVO 17.4..docx)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