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475b" w14:paraId="521475b" w:rsidRDefault="00F7197A" w:rsidP="00524C4A" w:rsidR="00D4027A" w:rsidRPr="00473184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473184">
        <w:rPr>
          <w:noProof/>
          <w:lang w:eastAsia="hr-HR" w:val="hr-HR"/>
        </w:rPr>
        <w:t xml:space="preserve">    </w:t>
      </w:r>
      <w:r w:rsidR="0027753F" w:rsidRPr="00473184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4C4A" w:rsidRPr="00473184">
        <w:rPr>
          <w:noProof/>
          <w:lang w:eastAsia="hr-HR" w:val="hr-HR"/>
        </w:rPr>
        <w:tab/>
      </w:r>
      <w:r w:rsidR="00524C4A" w:rsidRPr="00473184">
        <w:rPr>
          <w:noProof/>
          <w:lang w:eastAsia="hr-HR" w:val="hr-HR"/>
        </w:rPr>
        <w:tab/>
      </w:r>
      <w:r w:rsidR="00524C4A" w:rsidRPr="00473184">
        <w:rPr>
          <w:noProof/>
          <w:lang w:eastAsia="hr-HR" w:val="hr-HR"/>
        </w:rPr>
        <w:tab/>
      </w:r>
      <w:r w:rsidR="00524C4A" w:rsidRPr="00473184">
        <w:rPr>
          <w:noProof/>
          <w:lang w:eastAsia="hr-HR" w:val="hr-HR"/>
        </w:rPr>
        <w:tab/>
      </w:r>
      <w:r w:rsidR="00524C4A" w:rsidRPr="00473184">
        <w:rPr>
          <w:noProof/>
          <w:lang w:eastAsia="hr-HR" w:val="hr-HR"/>
        </w:rPr>
        <w:tab/>
      </w:r>
      <w:r w:rsidR="00524C4A" w:rsidRPr="00473184">
        <w:rPr>
          <w:noProof/>
          <w:lang w:eastAsia="hr-HR" w:val="hr-HR"/>
        </w:rPr>
        <w:tab/>
        <w:t xml:space="preserve">     </w:t>
      </w:r>
      <w:r w:rsidR="00222CAC" w:rsidRPr="00473184">
        <w:rPr>
          <w:lang w:val="hr-HR"/>
        </w:rPr>
        <w:t>Posl</w:t>
      </w:r>
      <w:r w:rsidRPr="00473184">
        <w:rPr>
          <w:lang w:val="hr-HR"/>
        </w:rPr>
        <w:t xml:space="preserve">ovni broj: </w:t>
      </w:r>
      <w:r w:rsidR="00D4027A" w:rsidRPr="00473184">
        <w:rPr>
          <w:lang w:val="hr-HR"/>
        </w:rPr>
        <w:t>12. St-</w:t>
      </w:r>
      <w:r w:rsidRPr="00473184">
        <w:rPr>
          <w:lang w:val="hr-HR"/>
        </w:rPr>
        <w:t>2/2013-</w:t>
      </w:r>
      <w:r w:rsidR="00453933">
        <w:rPr>
          <w:lang w:val="hr-HR"/>
        </w:rPr>
        <w:t>85</w:t>
      </w:r>
    </w:p>
    <w:p w:rsidRDefault="00D4027A" w:rsidP="00D4027A" w:rsidR="00D4027A" w:rsidRPr="00473184">
      <w:pPr>
        <w:pStyle w:val="Naslov1"/>
        <w:jc w:val="both"/>
        <w:rPr>
          <w:b w:val="false"/>
        </w:rPr>
      </w:pPr>
      <w:r w:rsidRPr="00473184">
        <w:rPr>
          <w:b w:val="false"/>
        </w:rPr>
        <w:t>REPUBLIKA HRVATSKA</w:t>
      </w:r>
    </w:p>
    <w:p w:rsidRDefault="00D4027A" w:rsidP="00D4027A" w:rsidR="00D4027A" w:rsidRPr="00473184">
      <w:pPr>
        <w:jc w:val="both"/>
        <w:rPr>
          <w:lang w:val="hr-HR"/>
        </w:rPr>
      </w:pPr>
      <w:r w:rsidRPr="00473184">
        <w:rPr>
          <w:lang w:val="hr-HR"/>
        </w:rPr>
        <w:t xml:space="preserve">TRGOVAČKI SUD U SPLITU             </w:t>
      </w:r>
      <w:r w:rsidRPr="00473184">
        <w:rPr>
          <w:lang w:val="hr-HR"/>
        </w:rPr>
        <w:tab/>
      </w:r>
      <w:r w:rsidRPr="00473184">
        <w:rPr>
          <w:lang w:val="hr-HR"/>
        </w:rPr>
        <w:tab/>
      </w:r>
      <w:r w:rsidRPr="00473184">
        <w:rPr>
          <w:lang w:val="hr-HR"/>
        </w:rPr>
        <w:tab/>
        <w:t xml:space="preserve">      </w:t>
      </w:r>
    </w:p>
    <w:p w:rsidRDefault="009A7AD1" w:rsidP="00D4027A" w:rsidR="00D4027A" w:rsidRPr="00473184">
      <w:pPr>
        <w:rPr>
          <w:lang w:val="hr-HR"/>
        </w:rPr>
      </w:pPr>
      <w:r w:rsidRPr="00473184">
        <w:rPr>
          <w:lang w:val="hr-HR"/>
        </w:rPr>
        <w:t>Split, Sukoišanska br. 6</w:t>
      </w:r>
    </w:p>
    <w:p w:rsidRDefault="00C11994" w:rsidP="00D4027A" w:rsidR="00C11994" w:rsidRPr="00473184">
      <w:pPr>
        <w:rPr>
          <w:lang w:val="hr-HR"/>
        </w:rPr>
      </w:pPr>
    </w:p>
    <w:p w:rsidRDefault="00824ADC" w:rsidP="00D4027A" w:rsidR="00824ADC" w:rsidRPr="00473184">
      <w:pPr>
        <w:pStyle w:val="Naslov2"/>
        <w:rPr>
          <w:bCs/>
          <w:szCs w:val="24"/>
        </w:rPr>
      </w:pPr>
      <w:r w:rsidRPr="00473184">
        <w:rPr>
          <w:bCs/>
          <w:szCs w:val="24"/>
        </w:rPr>
        <w:t>R E P U B L I K A   H R V A T S K A</w:t>
      </w:r>
    </w:p>
    <w:p w:rsidRDefault="00824ADC" w:rsidP="00D4027A" w:rsidR="00824ADC" w:rsidRPr="00473184">
      <w:pPr>
        <w:pStyle w:val="Naslov2"/>
        <w:rPr>
          <w:bCs/>
          <w:szCs w:val="24"/>
        </w:rPr>
      </w:pPr>
    </w:p>
    <w:p w:rsidRDefault="003F12C1" w:rsidP="00D4027A" w:rsidR="00D4027A" w:rsidRPr="00473184">
      <w:pPr>
        <w:pStyle w:val="Naslov2"/>
        <w:rPr>
          <w:bCs/>
          <w:szCs w:val="24"/>
        </w:rPr>
      </w:pPr>
      <w:r>
        <w:rPr>
          <w:bCs/>
          <w:szCs w:val="24"/>
        </w:rPr>
        <w:t>Z A K LJ U Č A K</w:t>
      </w:r>
    </w:p>
    <w:p w:rsidRDefault="00D4027A" w:rsidP="00D4027A" w:rsidR="00D4027A" w:rsidRPr="00473184">
      <w:pPr>
        <w:rPr>
          <w:lang w:val="hr-HR"/>
        </w:rPr>
      </w:pPr>
    </w:p>
    <w:p w:rsidRDefault="00B556BD" w:rsidP="008A1AC7" w:rsidR="00CB613F" w:rsidRPr="00473184">
      <w:pPr>
        <w:pStyle w:val="Tijeloteksta"/>
        <w:rPr>
          <w:szCs w:val="24"/>
          <w:lang w:val="hr-HR"/>
        </w:rPr>
      </w:pPr>
      <w:r w:rsidRPr="00473184">
        <w:rPr>
          <w:szCs w:val="24"/>
          <w:lang w:val="hr-HR"/>
        </w:rPr>
        <w:tab/>
      </w:r>
      <w:r w:rsidR="009F4A63" w:rsidRPr="00473184">
        <w:rPr>
          <w:szCs w:val="24"/>
          <w:lang w:val="hr-HR"/>
        </w:rPr>
        <w:t>Tr</w:t>
      </w:r>
      <w:r w:rsidR="00B6349C" w:rsidRPr="00473184">
        <w:rPr>
          <w:szCs w:val="24"/>
          <w:lang w:val="hr-HR"/>
        </w:rPr>
        <w:t>govački sud u Splitu, po sucu t</w:t>
      </w:r>
      <w:r w:rsidR="009F4A63" w:rsidRPr="00473184">
        <w:rPr>
          <w:szCs w:val="24"/>
          <w:lang w:val="hr-HR"/>
        </w:rPr>
        <w:t xml:space="preserve">og suda Pašku Bačiću, kao stečajnom sucu, u stečajnom postupku </w:t>
      </w:r>
      <w:r w:rsidR="00F7197A" w:rsidRPr="00473184">
        <w:rPr>
          <w:szCs w:val="24"/>
          <w:lang w:val="hr-HR"/>
        </w:rPr>
        <w:t xml:space="preserve">nad </w:t>
      </w:r>
      <w:r w:rsidR="006E127B" w:rsidRPr="00473184">
        <w:rPr>
          <w:szCs w:val="24"/>
          <w:lang w:val="hr-HR"/>
        </w:rPr>
        <w:t>dužnikom</w:t>
      </w:r>
      <w:r w:rsidR="00EF5559" w:rsidRPr="00473184">
        <w:rPr>
          <w:szCs w:val="24"/>
          <w:lang w:val="hr-HR"/>
        </w:rPr>
        <w:t xml:space="preserve"> KERUM </w:t>
      </w:r>
      <w:r w:rsidR="00FF024D" w:rsidRPr="00473184">
        <w:rPr>
          <w:szCs w:val="24"/>
          <w:lang w:val="hr-HR"/>
        </w:rPr>
        <w:t>d.o.o. u stečaju</w:t>
      </w:r>
      <w:r w:rsidR="00EF5559" w:rsidRPr="00473184">
        <w:rPr>
          <w:szCs w:val="24"/>
          <w:lang w:val="hr-HR"/>
        </w:rPr>
        <w:t xml:space="preserve"> Split, Zrinjsko </w:t>
      </w:r>
      <w:r w:rsidR="00F7197A" w:rsidRPr="00473184">
        <w:rPr>
          <w:szCs w:val="24"/>
          <w:lang w:val="hr-HR"/>
        </w:rPr>
        <w:t>Frankopanska 68, OIB: 66124057408</w:t>
      </w:r>
      <w:r w:rsidR="00101792" w:rsidRPr="00473184">
        <w:rPr>
          <w:szCs w:val="24"/>
          <w:lang w:val="hr-HR"/>
        </w:rPr>
        <w:t xml:space="preserve">, </w:t>
      </w:r>
      <w:r w:rsidR="00FF024D" w:rsidRPr="00473184">
        <w:rPr>
          <w:szCs w:val="24"/>
          <w:lang w:val="hr-HR"/>
        </w:rPr>
        <w:t>30. siječnja 2019</w:t>
      </w:r>
      <w:r w:rsidR="00F7197A" w:rsidRPr="00473184">
        <w:rPr>
          <w:szCs w:val="24"/>
          <w:lang w:val="hr-HR"/>
        </w:rPr>
        <w:t>.</w:t>
      </w:r>
      <w:r w:rsidR="00FE65BE" w:rsidRPr="00473184">
        <w:rPr>
          <w:szCs w:val="24"/>
          <w:lang w:val="hr-HR"/>
        </w:rPr>
        <w:t xml:space="preserve"> </w:t>
      </w:r>
    </w:p>
    <w:p w:rsidRDefault="00F7197A" w:rsidP="008A1AC7" w:rsidR="00F7197A" w:rsidRPr="00EF453B">
      <w:pPr>
        <w:pStyle w:val="Tijeloteksta"/>
        <w:rPr>
          <w:sz w:val="16"/>
          <w:szCs w:val="16"/>
          <w:lang w:val="hr-HR"/>
        </w:rPr>
      </w:pPr>
    </w:p>
    <w:p w:rsidRDefault="005E364D" w:rsidP="008A1AC7" w:rsidR="005E364D" w:rsidRPr="00EF453B">
      <w:pPr>
        <w:pStyle w:val="Tijeloteksta"/>
        <w:rPr>
          <w:sz w:val="16"/>
          <w:szCs w:val="16"/>
          <w:lang w:val="hr-HR"/>
        </w:rPr>
      </w:pPr>
    </w:p>
    <w:p w:rsidRDefault="00453933" w:rsidP="00D4027A" w:rsidR="00D4027A" w:rsidRPr="00473184">
      <w:pPr>
        <w:jc w:val="center"/>
        <w:rPr>
          <w:lang w:val="hr-HR"/>
        </w:rPr>
      </w:pPr>
      <w:r>
        <w:rPr>
          <w:lang w:val="hr-HR"/>
        </w:rPr>
        <w:t>z a k lj u č i o</w:t>
      </w:r>
      <w:r w:rsidR="00B556BD" w:rsidRPr="00473184">
        <w:rPr>
          <w:lang w:val="hr-HR"/>
        </w:rPr>
        <w:t xml:space="preserve">   </w:t>
      </w:r>
      <w:r w:rsidR="00D4027A" w:rsidRPr="00473184">
        <w:rPr>
          <w:lang w:val="hr-HR"/>
        </w:rPr>
        <w:t xml:space="preserve">j </w:t>
      </w:r>
      <w:r w:rsidR="00824ADC" w:rsidRPr="00473184">
        <w:rPr>
          <w:lang w:val="hr-HR"/>
        </w:rPr>
        <w:t>e</w:t>
      </w:r>
    </w:p>
    <w:p w:rsidRDefault="00D4027A" w:rsidP="00D4027A" w:rsidR="00D4027A" w:rsidRPr="00473184">
      <w:pPr>
        <w:jc w:val="both"/>
        <w:rPr>
          <w:lang w:val="hr-HR"/>
        </w:rPr>
      </w:pPr>
    </w:p>
    <w:p w:rsidRDefault="00EE03C6" w:rsidP="00473184" w:rsidR="00453933" w:rsidRPr="00453933">
      <w:pPr>
        <w:pStyle w:val="Naslov3"/>
        <w:ind w:firstLine="12" w:left="708"/>
        <w:rPr>
          <w:b w:val="false"/>
          <w:szCs w:val="24"/>
        </w:rPr>
      </w:pPr>
      <w:r w:rsidRPr="00473184">
        <w:rPr>
          <w:b w:val="false"/>
          <w:szCs w:val="24"/>
        </w:rPr>
        <w:t>I.</w:t>
      </w:r>
      <w:r w:rsidR="00473184" w:rsidRPr="00473184">
        <w:rPr>
          <w:szCs w:val="24"/>
        </w:rPr>
        <w:t xml:space="preserve"> </w:t>
      </w:r>
      <w:r w:rsidR="00453933">
        <w:rPr>
          <w:b w:val="false"/>
          <w:szCs w:val="24"/>
        </w:rPr>
        <w:t xml:space="preserve">Opće ispitno ročište koje je u ovom predmetu bilo određeno za dan 1. veljače 2019. u 9,00 sati te izvještajno ročište koje je u ovom predmetu bilo određeno za dan 1. veljače 2019. u 10,00 sati, sve u sudnici broj 22 – podrumski dio Trgovačkog suda u Splitu, </w:t>
      </w:r>
      <w:r w:rsidR="00532F72">
        <w:rPr>
          <w:b w:val="false"/>
          <w:szCs w:val="24"/>
        </w:rPr>
        <w:t>se odgađaju</w:t>
      </w:r>
      <w:r w:rsidR="00453933">
        <w:rPr>
          <w:b w:val="false"/>
          <w:szCs w:val="24"/>
        </w:rPr>
        <w:t>.</w:t>
      </w:r>
    </w:p>
    <w:p w:rsidRDefault="0033674C" w:rsidP="0033674C" w:rsidR="0033674C" w:rsidRPr="00473184">
      <w:pPr>
        <w:rPr>
          <w:lang w:val="hr-HR"/>
        </w:rPr>
      </w:pPr>
    </w:p>
    <w:p w:rsidRDefault="0033674C" w:rsidP="00EF453B" w:rsidR="004A65BB" w:rsidRPr="00473184">
      <w:pPr>
        <w:ind w:left="705"/>
        <w:jc w:val="both"/>
        <w:rPr>
          <w:lang w:val="hr-HR"/>
        </w:rPr>
      </w:pPr>
      <w:r w:rsidRPr="00473184">
        <w:rPr>
          <w:lang w:val="hr-HR"/>
        </w:rPr>
        <w:t>I</w:t>
      </w:r>
      <w:r w:rsidR="00EE03C6" w:rsidRPr="00473184">
        <w:rPr>
          <w:lang w:val="hr-HR"/>
        </w:rPr>
        <w:t>I</w:t>
      </w:r>
      <w:r w:rsidRPr="00473184">
        <w:rPr>
          <w:lang w:val="hr-HR"/>
        </w:rPr>
        <w:t>.</w:t>
      </w:r>
      <w:r w:rsidR="00205803" w:rsidRPr="00473184">
        <w:rPr>
          <w:b/>
          <w:lang w:val="hr-HR"/>
        </w:rPr>
        <w:t xml:space="preserve"> </w:t>
      </w:r>
      <w:r w:rsidR="00453933">
        <w:rPr>
          <w:lang w:val="hr-HR"/>
        </w:rPr>
        <w:t>Novi termin općeg ispitnog ročišta određ</w:t>
      </w:r>
      <w:r w:rsidR="00EF453B">
        <w:rPr>
          <w:lang w:val="hr-HR"/>
        </w:rPr>
        <w:t xml:space="preserve">uje se za dan </w:t>
      </w:r>
      <w:r w:rsidR="00102F82">
        <w:rPr>
          <w:lang w:val="hr-HR"/>
        </w:rPr>
        <w:t xml:space="preserve">4. travnja </w:t>
      </w:r>
      <w:r w:rsidR="00EF453B">
        <w:rPr>
          <w:lang w:val="hr-HR"/>
        </w:rPr>
        <w:t xml:space="preserve">2019. u 9,00 sati, a novi termin izvještajnog ročišta određuje se za dan </w:t>
      </w:r>
      <w:r w:rsidR="00102F82">
        <w:rPr>
          <w:lang w:val="hr-HR"/>
        </w:rPr>
        <w:t>4</w:t>
      </w:r>
      <w:r w:rsidR="00EF453B">
        <w:rPr>
          <w:lang w:val="hr-HR"/>
        </w:rPr>
        <w:t>.</w:t>
      </w:r>
      <w:r w:rsidR="00102F82">
        <w:rPr>
          <w:lang w:val="hr-HR"/>
        </w:rPr>
        <w:t xml:space="preserve"> travnja 2019. u 10,00 sati</w:t>
      </w:r>
      <w:r w:rsidR="00EF453B">
        <w:rPr>
          <w:lang w:val="hr-HR"/>
        </w:rPr>
        <w:t xml:space="preserve">, koja ročišta će se održati </w:t>
      </w:r>
      <w:r w:rsidR="00EF453B" w:rsidRPr="00F7197A">
        <w:rPr>
          <w:lang w:val="hr-HR"/>
        </w:rPr>
        <w:t>u sudnici broj 22 – podrumski dio Trgovačko</w:t>
      </w:r>
      <w:r w:rsidR="00EF453B">
        <w:rPr>
          <w:lang w:val="hr-HR"/>
        </w:rPr>
        <w:t>g suda u Splitu, Sukoišanska</w:t>
      </w:r>
      <w:r w:rsidR="00EF453B" w:rsidRPr="00F7197A">
        <w:rPr>
          <w:lang w:val="hr-HR"/>
        </w:rPr>
        <w:t xml:space="preserve"> 6.</w:t>
      </w:r>
    </w:p>
    <w:p w:rsidRDefault="00473184" w:rsidP="00AB1B0B" w:rsidR="00473184" w:rsidRPr="00473184">
      <w:pPr>
        <w:ind w:left="708"/>
        <w:jc w:val="both"/>
        <w:rPr>
          <w:lang w:val="hr-HR"/>
        </w:rPr>
      </w:pPr>
    </w:p>
    <w:p w:rsidRDefault="00473184" w:rsidP="00AB1B0B" w:rsidR="00473184" w:rsidRPr="00473184">
      <w:pPr>
        <w:ind w:left="708"/>
        <w:jc w:val="both"/>
        <w:rPr>
          <w:lang w:val="hr-HR"/>
        </w:rPr>
      </w:pPr>
      <w:r w:rsidRPr="00473184">
        <w:rPr>
          <w:lang w:val="hr-HR"/>
        </w:rPr>
        <w:t xml:space="preserve">III. </w:t>
      </w:r>
      <w:r w:rsidR="00453933">
        <w:rPr>
          <w:lang w:val="hr-HR"/>
        </w:rPr>
        <w:t>Na zakazano ispitno i izvještajno ročište iz točke II. ovog zaključka pozivaju se svi vjerovnici stečajnog du</w:t>
      </w:r>
      <w:r w:rsidR="00EF453B">
        <w:rPr>
          <w:lang w:val="hr-HR"/>
        </w:rPr>
        <w:t>žnika te stečajna upraviteljica objavom ovog zaključka na mrežnim stranicama e-Oglasna ploča sudova.</w:t>
      </w:r>
      <w:r w:rsidR="00453933">
        <w:rPr>
          <w:lang w:val="hr-HR"/>
        </w:rPr>
        <w:t xml:space="preserve"> </w:t>
      </w:r>
      <w:r w:rsidRPr="00473184">
        <w:rPr>
          <w:lang w:val="hr-HR"/>
        </w:rPr>
        <w:t xml:space="preserve"> </w:t>
      </w:r>
    </w:p>
    <w:p w:rsidRDefault="000A0F2C" w:rsidP="00AB1B0B" w:rsidR="000A0F2C" w:rsidRPr="00473184">
      <w:pPr>
        <w:ind w:left="708"/>
        <w:jc w:val="both"/>
        <w:rPr>
          <w:lang w:val="hr-HR"/>
        </w:rPr>
      </w:pPr>
    </w:p>
    <w:p w:rsidRDefault="00B778E4" w:rsidP="00B556BD" w:rsidR="00B778E4" w:rsidRPr="00EF453B">
      <w:pPr>
        <w:jc w:val="center"/>
        <w:rPr>
          <w:sz w:val="22"/>
          <w:szCs w:val="22"/>
          <w:lang w:val="hr-HR"/>
        </w:rPr>
      </w:pPr>
    </w:p>
    <w:p w:rsidRDefault="00B556BD" w:rsidP="00B556BD" w:rsidR="00B556BD" w:rsidRPr="00473184">
      <w:pPr>
        <w:jc w:val="center"/>
        <w:rPr>
          <w:lang w:val="hr-HR"/>
        </w:rPr>
      </w:pPr>
      <w:r w:rsidRPr="00473184">
        <w:rPr>
          <w:lang w:val="hr-HR"/>
        </w:rPr>
        <w:t>Obrazloženje</w:t>
      </w:r>
    </w:p>
    <w:p w:rsidRDefault="00B556BD" w:rsidP="00B556BD" w:rsidR="00B556BD" w:rsidRPr="00473184">
      <w:pPr>
        <w:jc w:val="center"/>
        <w:rPr>
          <w:b/>
          <w:lang w:val="hr-HR"/>
        </w:rPr>
      </w:pPr>
    </w:p>
    <w:p w:rsidRDefault="00FF024D" w:rsidP="00524C4A" w:rsidR="00FF024D">
      <w:pPr>
        <w:jc w:val="both"/>
        <w:rPr>
          <w:lang w:val="hr-HR"/>
        </w:rPr>
      </w:pPr>
      <w:r w:rsidRPr="00473184">
        <w:rPr>
          <w:lang w:val="hr-HR"/>
        </w:rPr>
        <w:tab/>
        <w:t xml:space="preserve">Rješenje ovog suda broj St-2/2013 od 2. studenog 2018. otvoren je stečajni postupak nad dužnikom Kerum d.o.o. u stečaju Split, a tim rješenjem za stečajnog upravitelja imenovana je Mirjana Zuzija iz Velike Gorice. </w:t>
      </w:r>
      <w:r w:rsidR="00453933">
        <w:rPr>
          <w:lang w:val="hr-HR"/>
        </w:rPr>
        <w:t>Isto tako</w:t>
      </w:r>
      <w:r w:rsidR="00EF453B">
        <w:rPr>
          <w:lang w:val="hr-HR"/>
        </w:rPr>
        <w:t>,</w:t>
      </w:r>
      <w:r w:rsidR="00453933">
        <w:rPr>
          <w:lang w:val="hr-HR"/>
        </w:rPr>
        <w:t xml:space="preserve"> tim</w:t>
      </w:r>
      <w:r w:rsidRPr="00473184">
        <w:rPr>
          <w:lang w:val="hr-HR"/>
        </w:rPr>
        <w:t xml:space="preserve"> rješenjem o otvaranju stečajnog postupka</w:t>
      </w:r>
      <w:r w:rsidR="00453933">
        <w:rPr>
          <w:lang w:val="hr-HR"/>
        </w:rPr>
        <w:t xml:space="preserve"> bilo je zakazano</w:t>
      </w:r>
      <w:r w:rsidRPr="00473184">
        <w:rPr>
          <w:lang w:val="hr-HR"/>
        </w:rPr>
        <w:t xml:space="preserve"> opće ispitno ročište za dan 1. veljače 2019. s početkom u 9,00 sati</w:t>
      </w:r>
      <w:r w:rsidR="00453933">
        <w:rPr>
          <w:lang w:val="hr-HR"/>
        </w:rPr>
        <w:t xml:space="preserve"> te</w:t>
      </w:r>
      <w:r w:rsidRPr="00473184">
        <w:rPr>
          <w:lang w:val="hr-HR"/>
        </w:rPr>
        <w:t xml:space="preserve"> izvještajno ročište također za 1. veljače 2019. s početkom u 10,00 sati. </w:t>
      </w:r>
    </w:p>
    <w:p w:rsidRDefault="00453933" w:rsidP="00524C4A" w:rsidR="00453933">
      <w:pPr>
        <w:jc w:val="both"/>
        <w:rPr>
          <w:lang w:val="hr-HR"/>
        </w:rPr>
      </w:pPr>
    </w:p>
    <w:p w:rsidRDefault="00453933" w:rsidP="00524C4A" w:rsidR="00453933">
      <w:pPr>
        <w:jc w:val="both"/>
        <w:rPr>
          <w:lang w:val="hr-HR"/>
        </w:rPr>
      </w:pPr>
      <w:r>
        <w:rPr>
          <w:lang w:val="hr-HR"/>
        </w:rPr>
        <w:tab/>
        <w:t xml:space="preserve">Rješenjem ovog suda broj 12. St-2/2013 od 30. siječnja 2019. Mirjana Zuzija je razriješena dužnosti stečajnog upravitelja u ovom predmetu, a za novu stečajnu upraviteljicu imenovana je Natalija Mladineo iz Splita, a sve zbog razloga navedenih u obrazloženju tog rješenja.  </w:t>
      </w:r>
    </w:p>
    <w:p w:rsidRDefault="00453933" w:rsidP="00524C4A" w:rsidR="00453933">
      <w:pPr>
        <w:jc w:val="both"/>
        <w:rPr>
          <w:lang w:val="hr-HR"/>
        </w:rPr>
      </w:pPr>
    </w:p>
    <w:p w:rsidRDefault="00453933" w:rsidP="00524C4A" w:rsidR="00CB350C">
      <w:pPr>
        <w:jc w:val="both"/>
        <w:rPr>
          <w:lang w:val="hr-HR"/>
        </w:rPr>
      </w:pPr>
      <w:r>
        <w:rPr>
          <w:lang w:val="hr-HR"/>
        </w:rPr>
        <w:tab/>
        <w:t>Budući da je do promjene u osobi stečajnog upravitelja došlo svega tri dana prije zakazanog ispitnog i izvještajnog ročišta te se novoimenovana stečajna upraviteljica</w:t>
      </w:r>
      <w:r w:rsidR="00CB350C">
        <w:rPr>
          <w:lang w:val="hr-HR"/>
        </w:rPr>
        <w:t xml:space="preserve"> sasvim sigurno ne može izjasniti o prijavljenim tražbinama niti podnijeti</w:t>
      </w:r>
      <w:r w:rsidR="00532F72">
        <w:rPr>
          <w:lang w:val="hr-HR"/>
        </w:rPr>
        <w:t xml:space="preserve"> potrebno</w:t>
      </w:r>
      <w:r w:rsidR="00CB350C">
        <w:rPr>
          <w:lang w:val="hr-HR"/>
        </w:rPr>
        <w:t xml:space="preserve"> izvješće vjerovnicima na izvještajnom ročištu</w:t>
      </w:r>
      <w:r w:rsidR="00EF453B">
        <w:rPr>
          <w:lang w:val="hr-HR"/>
        </w:rPr>
        <w:t>,</w:t>
      </w:r>
      <w:r w:rsidR="00CB350C">
        <w:rPr>
          <w:lang w:val="hr-HR"/>
        </w:rPr>
        <w:t xml:space="preserve"> to je stoga zakazano ispitno i izvještajno ročište </w:t>
      </w:r>
      <w:r w:rsidR="00EF453B">
        <w:rPr>
          <w:lang w:val="hr-HR"/>
        </w:rPr>
        <w:t xml:space="preserve">za dan </w:t>
      </w:r>
      <w:r w:rsidR="00EF453B">
        <w:rPr>
          <w:lang w:val="hr-HR"/>
        </w:rPr>
        <w:lastRenderedPageBreak/>
        <w:t xml:space="preserve">1. veljače 2019. </w:t>
      </w:r>
      <w:r w:rsidR="00CB350C">
        <w:rPr>
          <w:lang w:val="hr-HR"/>
        </w:rPr>
        <w:t xml:space="preserve">bilo nužno odgoditi, a sve kako bi se novoimenovana stečajna upraviteljica mogla upoznati sa stanjem u stečajnom spisu. </w:t>
      </w:r>
    </w:p>
    <w:p w:rsidRDefault="00CB350C" w:rsidP="00524C4A" w:rsidR="00CB350C">
      <w:pPr>
        <w:jc w:val="both"/>
        <w:rPr>
          <w:lang w:val="hr-HR"/>
        </w:rPr>
      </w:pPr>
    </w:p>
    <w:p w:rsidRDefault="00CB350C" w:rsidP="00CB350C" w:rsidR="001E42F0" w:rsidRPr="00A84ACA">
      <w:pPr>
        <w:ind w:firstLine="708"/>
        <w:jc w:val="both"/>
        <w:rPr>
          <w:lang w:val="hr-HR"/>
        </w:rPr>
      </w:pPr>
      <w:r>
        <w:rPr>
          <w:lang w:val="hr-HR"/>
        </w:rPr>
        <w:t xml:space="preserve">Radi navedenog, odgovarajućom primjenom odredbi članka 116. u vezi s odredbama članaka 278. i 312. </w:t>
      </w:r>
      <w:r w:rsidRPr="00CB350C">
        <w:rPr>
          <w:lang w:val="hr-HR"/>
        </w:rPr>
        <w:t>Zakona o parničnom postupku (Narodne novine broj 53/91, 91/92, 112/99, 88/01, 117/03, 88/05, 2/07, 84/08</w:t>
      </w:r>
      <w:r>
        <w:rPr>
          <w:lang w:val="hr-HR"/>
        </w:rPr>
        <w:t>, 96/08, 123/08, 57/11, 148/11 i</w:t>
      </w:r>
      <w:r w:rsidRPr="00CB350C">
        <w:rPr>
          <w:lang w:val="hr-HR"/>
        </w:rPr>
        <w:t xml:space="preserve"> 25/13)</w:t>
      </w:r>
      <w:r w:rsidR="00EF453B">
        <w:rPr>
          <w:lang w:val="hr-HR"/>
        </w:rPr>
        <w:t>,</w:t>
      </w:r>
      <w:r w:rsidRPr="00CB350C">
        <w:rPr>
          <w:lang w:val="hr-HR"/>
        </w:rPr>
        <w:t xml:space="preserve"> </w:t>
      </w:r>
      <w:r>
        <w:rPr>
          <w:lang w:val="hr-HR"/>
        </w:rPr>
        <w:t xml:space="preserve">sve u vezi s odredbom članka 6. </w:t>
      </w:r>
      <w:r w:rsidRPr="00CB350C">
        <w:rPr>
          <w:lang w:val="hr-HR"/>
        </w:rPr>
        <w:t>Stečajnog zakona (Narodne novine broj 44/96, 29/99, 129/00, 123/03, 82/06, 116/10, 25/12,</w:t>
      </w:r>
      <w:r w:rsidR="00EF453B">
        <w:rPr>
          <w:lang w:val="hr-HR"/>
        </w:rPr>
        <w:t xml:space="preserve"> 133/</w:t>
      </w:r>
      <w:r w:rsidR="00EF453B" w:rsidRPr="00A84ACA">
        <w:rPr>
          <w:lang w:val="hr-HR"/>
        </w:rPr>
        <w:t>12 i 45/13</w:t>
      </w:r>
      <w:r w:rsidRPr="00A84ACA">
        <w:rPr>
          <w:lang w:val="hr-HR"/>
        </w:rPr>
        <w:t xml:space="preserve">) </w:t>
      </w:r>
      <w:r w:rsidR="00EF453B" w:rsidRPr="00A84ACA">
        <w:rPr>
          <w:lang w:val="hr-HR"/>
        </w:rPr>
        <w:t xml:space="preserve">te članka 12. stavak 1. i 2. u vezi člankom 441. stavak 2. Stečajnog zakona (Narodne novine broj 71/15 i 104717) </w:t>
      </w:r>
      <w:r w:rsidRPr="00A84ACA">
        <w:rPr>
          <w:lang w:val="hr-HR"/>
        </w:rPr>
        <w:t xml:space="preserve">odlučeno je kao u izreci ovog zaključka. </w:t>
      </w:r>
    </w:p>
    <w:p w:rsidRDefault="001E248C" w:rsidP="00524C4A" w:rsidR="001E248C" w:rsidRPr="00A84ACA">
      <w:pPr>
        <w:jc w:val="both"/>
        <w:rPr>
          <w:lang w:val="hr-HR"/>
        </w:rPr>
      </w:pPr>
    </w:p>
    <w:p w:rsidRDefault="00F7197A" w:rsidP="00F7197A" w:rsidR="00F7197A" w:rsidRPr="00A84ACA">
      <w:pPr>
        <w:jc w:val="center"/>
        <w:rPr>
          <w:lang w:val="hr-HR"/>
        </w:rPr>
      </w:pPr>
      <w:r w:rsidRPr="00A84ACA">
        <w:rPr>
          <w:lang w:val="hr-HR"/>
        </w:rPr>
        <w:t xml:space="preserve">U Splitu, </w:t>
      </w:r>
      <w:r w:rsidR="001E248C" w:rsidRPr="00A84ACA">
        <w:rPr>
          <w:lang w:val="hr-HR"/>
        </w:rPr>
        <w:t>30. siječnja 2019</w:t>
      </w:r>
      <w:r w:rsidRPr="00A84ACA">
        <w:rPr>
          <w:lang w:val="hr-HR"/>
        </w:rPr>
        <w:t>.</w:t>
      </w:r>
    </w:p>
    <w:p w:rsidRDefault="00972A77" w:rsidP="00F7197A" w:rsidR="00972A77" w:rsidRPr="00A84ACA">
      <w:pPr>
        <w:jc w:val="center"/>
        <w:rPr>
          <w:lang w:val="hr-HR"/>
        </w:rPr>
      </w:pPr>
    </w:p>
    <w:p w:rsidRDefault="00A84ACA" w:rsidP="00F53C8F" w:rsidR="00A84ACA" w:rsidRPr="00A84ACA">
      <w:pPr>
        <w:ind w:left="4956"/>
        <w:jc w:val="center"/>
      </w:pPr>
      <w:r w:rsidRPr="00A84ACA">
        <w:t>Sudac</w:t>
      </w:r>
    </w:p>
    <w:p w:rsidRDefault="00A84ACA" w:rsidP="00F53C8F" w:rsidR="00A84ACA" w:rsidRPr="00A84ACA">
      <w:pPr>
        <w:ind w:left="4956"/>
        <w:jc w:val="center"/>
      </w:pPr>
    </w:p>
    <w:p w:rsidRDefault="00A84ACA" w:rsidP="00F53C8F" w:rsidR="00A84ACA" w:rsidRPr="00A84ACA">
      <w:pPr>
        <w:ind w:left="4956"/>
        <w:jc w:val="center"/>
      </w:pPr>
      <w:r w:rsidRPr="00A84ACA">
        <w:t>Paško Bačić, v.r.</w:t>
      </w:r>
    </w:p>
    <w:p w:rsidRDefault="00A84ACA" w:rsidP="00F53C8F" w:rsidR="00A84ACA" w:rsidRPr="00A84ACA">
      <w:pPr>
        <w:ind w:left="4956"/>
        <w:jc w:val="center"/>
      </w:pPr>
      <w:r w:rsidRPr="00A84ACA">
        <w:t>za točnost otpravka-ovlašteni službenik</w:t>
      </w:r>
    </w:p>
    <w:p w:rsidRDefault="00A84ACA" w:rsidP="00F53C8F" w:rsidR="00A84ACA" w:rsidRPr="00A84ACA">
      <w:pPr>
        <w:ind w:firstLine="708" w:left="5664"/>
      </w:pPr>
      <w:r w:rsidRPr="00A84ACA">
        <w:t xml:space="preserve"> Katarina Raos</w:t>
      </w:r>
    </w:p>
    <w:p w:rsidRDefault="00F7197A" w:rsidP="00F7197A" w:rsidR="00F7197A" w:rsidRPr="00A84ACA">
      <w:pPr>
        <w:ind w:left="7788"/>
        <w:jc w:val="both"/>
        <w:rPr>
          <w:lang w:val="hr-HR"/>
        </w:rPr>
      </w:pPr>
    </w:p>
    <w:p w:rsidRDefault="00F7197A" w:rsidP="00F7197A" w:rsidR="00F7197A" w:rsidRPr="00A84ACA">
      <w:pPr>
        <w:ind w:firstLine="708"/>
        <w:jc w:val="both"/>
        <w:rPr>
          <w:lang w:val="hr-HR"/>
        </w:rPr>
      </w:pPr>
    </w:p>
    <w:p w:rsidRDefault="00CE47D2" w:rsidP="00F7197A" w:rsidR="00CE47D2" w:rsidRPr="00A84ACA">
      <w:pPr>
        <w:jc w:val="both"/>
        <w:rPr>
          <w:lang w:val="hr-HR"/>
        </w:rPr>
      </w:pPr>
    </w:p>
    <w:p w:rsidRDefault="00F7197A" w:rsidP="00F7197A" w:rsidR="00F7197A" w:rsidRPr="00A84ACA">
      <w:pPr>
        <w:jc w:val="both"/>
        <w:rPr>
          <w:lang w:val="hr-HR"/>
        </w:rPr>
      </w:pPr>
      <w:r w:rsidRPr="00A84ACA">
        <w:rPr>
          <w:lang w:val="hr-HR"/>
        </w:rPr>
        <w:t xml:space="preserve">Pouka o pravnom lijeku: </w:t>
      </w:r>
    </w:p>
    <w:p w:rsidRDefault="00F7197A" w:rsidP="00CB350C" w:rsidR="00F7197A" w:rsidRPr="00A84ACA">
      <w:pPr>
        <w:jc w:val="both"/>
        <w:rPr>
          <w:lang w:val="hr-HR"/>
        </w:rPr>
      </w:pPr>
      <w:r w:rsidRPr="00A84ACA">
        <w:rPr>
          <w:lang w:val="hr-HR"/>
        </w:rPr>
        <w:t xml:space="preserve">Protiv ovog </w:t>
      </w:r>
      <w:r w:rsidR="00CB350C" w:rsidRPr="00A84ACA">
        <w:rPr>
          <w:lang w:val="hr-HR"/>
        </w:rPr>
        <w:t xml:space="preserve">zaključka nije dopuštena žalba. </w:t>
      </w:r>
    </w:p>
    <w:p w:rsidRDefault="004F00A1" w:rsidP="00F7197A" w:rsidR="004F00A1" w:rsidRPr="00A84ACA">
      <w:pPr>
        <w:jc w:val="both"/>
        <w:rPr>
          <w:lang w:val="hr-HR"/>
        </w:rPr>
      </w:pPr>
    </w:p>
    <w:p w:rsidRDefault="00EB167D" w:rsidP="001E42F0" w:rsidR="00EB167D" w:rsidRPr="00A84ACA">
      <w:pPr>
        <w:jc w:val="both"/>
        <w:rPr>
          <w:lang w:val="hr-HR"/>
        </w:rPr>
      </w:pPr>
    </w:p>
    <w:sectPr w:rsidSect="00EF453B" w:rsidR="00EB167D" w:rsidRPr="00A84ACA">
      <w:headerReference w:type="default" r:id="rId11"/>
      <w:pgSz w:h="16838" w:w="11906"/>
      <w:pgMar w:gutter="0" w:footer="708" w:header="993" w:left="1417" w:bottom="1701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6D02" w:rsidP="00112126" w:rsidR="00196D02">
      <w:r>
        <w:separator/>
      </w:r>
    </w:p>
  </w:endnote>
  <w:endnote w:id="0" w:type="continuationSeparator">
    <w:p w:rsidRDefault="00196D02" w:rsidP="00112126" w:rsidR="00196D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6D02" w:rsidP="00112126" w:rsidR="00196D02">
      <w:r>
        <w:separator/>
      </w:r>
    </w:p>
  </w:footnote>
  <w:footnote w:id="0" w:type="continuationSeparator">
    <w:p w:rsidRDefault="00196D02" w:rsidP="00112126" w:rsidR="00196D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D02" w:rsidP="0071249E" w:rsidR="00196D02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A84ACA" w:rsidRPr="00A84ACA">
      <w:rPr>
        <w:noProof/>
        <w:lang w:val="hr-HR"/>
      </w:rPr>
      <w:t>2</w:t>
    </w:r>
    <w:r>
      <w:fldChar w:fldCharType="end"/>
    </w:r>
    <w:r>
      <w:t xml:space="preserve"> -</w:t>
    </w:r>
    <w:r>
      <w:tab/>
    </w:r>
    <w:r w:rsidRPr="00F7197A">
      <w:rPr>
        <w:lang w:val="hr-HR"/>
      </w:rPr>
      <w:t>Posl</w:t>
    </w:r>
    <w:r>
      <w:rPr>
        <w:lang w:val="hr-HR"/>
      </w:rPr>
      <w:t xml:space="preserve">ovni broj: </w:t>
    </w:r>
    <w:r w:rsidRPr="00F7197A">
      <w:rPr>
        <w:lang w:val="hr-HR"/>
      </w:rPr>
      <w:t>12. St-2/2013-</w:t>
    </w:r>
    <w:r w:rsidR="00453933">
      <w:rPr>
        <w:lang w:val="hr-HR"/>
      </w:rPr>
      <w:t>85</w:t>
    </w:r>
  </w:p>
  <w:p w:rsidRDefault="00196D02" w:rsidP="00524C4A" w:rsidR="00196D02">
    <w:pPr>
      <w:pStyle w:val="Zaglavlje"/>
      <w:jc w:val="center"/>
    </w:pPr>
  </w:p>
  <w:p w:rsidRDefault="00196D02" w:rsidP="00FB0283" w:rsidR="00196D0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72EF"/>
    <w:rsid w:val="00017D5E"/>
    <w:rsid w:val="0002151B"/>
    <w:rsid w:val="0002608B"/>
    <w:rsid w:val="0002781A"/>
    <w:rsid w:val="00030DDA"/>
    <w:rsid w:val="0003382A"/>
    <w:rsid w:val="00034CB0"/>
    <w:rsid w:val="000412C3"/>
    <w:rsid w:val="00044E49"/>
    <w:rsid w:val="00045CC0"/>
    <w:rsid w:val="00046ACA"/>
    <w:rsid w:val="00053F37"/>
    <w:rsid w:val="00054448"/>
    <w:rsid w:val="00057934"/>
    <w:rsid w:val="00060E5D"/>
    <w:rsid w:val="00061AAF"/>
    <w:rsid w:val="000635AF"/>
    <w:rsid w:val="000666DB"/>
    <w:rsid w:val="000672B3"/>
    <w:rsid w:val="000739C6"/>
    <w:rsid w:val="00074DC4"/>
    <w:rsid w:val="00077A68"/>
    <w:rsid w:val="000802C5"/>
    <w:rsid w:val="00087AD5"/>
    <w:rsid w:val="000A0715"/>
    <w:rsid w:val="000A0D83"/>
    <w:rsid w:val="000A0F2C"/>
    <w:rsid w:val="000A4F9D"/>
    <w:rsid w:val="000A7312"/>
    <w:rsid w:val="000B179C"/>
    <w:rsid w:val="000D2209"/>
    <w:rsid w:val="000F1A37"/>
    <w:rsid w:val="000F42F0"/>
    <w:rsid w:val="00101792"/>
    <w:rsid w:val="0010261B"/>
    <w:rsid w:val="00102F82"/>
    <w:rsid w:val="0010721E"/>
    <w:rsid w:val="00111CFF"/>
    <w:rsid w:val="00111EB5"/>
    <w:rsid w:val="00112126"/>
    <w:rsid w:val="001170D0"/>
    <w:rsid w:val="00127B96"/>
    <w:rsid w:val="00131076"/>
    <w:rsid w:val="00132600"/>
    <w:rsid w:val="00142992"/>
    <w:rsid w:val="00147C3D"/>
    <w:rsid w:val="00155C5C"/>
    <w:rsid w:val="00162007"/>
    <w:rsid w:val="00181ECF"/>
    <w:rsid w:val="00196013"/>
    <w:rsid w:val="00196D02"/>
    <w:rsid w:val="001C0070"/>
    <w:rsid w:val="001C3BE7"/>
    <w:rsid w:val="001C40AF"/>
    <w:rsid w:val="001C4FAB"/>
    <w:rsid w:val="001C6D02"/>
    <w:rsid w:val="001C6FF0"/>
    <w:rsid w:val="001D117F"/>
    <w:rsid w:val="001E1F30"/>
    <w:rsid w:val="001E248C"/>
    <w:rsid w:val="001E42F0"/>
    <w:rsid w:val="001E4E14"/>
    <w:rsid w:val="001E7F2D"/>
    <w:rsid w:val="001F0A3C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26FF2"/>
    <w:rsid w:val="00231F21"/>
    <w:rsid w:val="00252CBB"/>
    <w:rsid w:val="00254B5C"/>
    <w:rsid w:val="0026217B"/>
    <w:rsid w:val="002621FB"/>
    <w:rsid w:val="002702A4"/>
    <w:rsid w:val="0027753F"/>
    <w:rsid w:val="002836C8"/>
    <w:rsid w:val="002854FC"/>
    <w:rsid w:val="002861AA"/>
    <w:rsid w:val="00294CCA"/>
    <w:rsid w:val="002A75DA"/>
    <w:rsid w:val="002B4CDD"/>
    <w:rsid w:val="002C2D05"/>
    <w:rsid w:val="002D048F"/>
    <w:rsid w:val="002E5C06"/>
    <w:rsid w:val="003058A8"/>
    <w:rsid w:val="0030717A"/>
    <w:rsid w:val="00311490"/>
    <w:rsid w:val="003129CB"/>
    <w:rsid w:val="003166A6"/>
    <w:rsid w:val="0032107D"/>
    <w:rsid w:val="0033674C"/>
    <w:rsid w:val="00343E57"/>
    <w:rsid w:val="003541DC"/>
    <w:rsid w:val="00362BA2"/>
    <w:rsid w:val="0037647C"/>
    <w:rsid w:val="003855E7"/>
    <w:rsid w:val="00393BF4"/>
    <w:rsid w:val="003A2F52"/>
    <w:rsid w:val="003B44C1"/>
    <w:rsid w:val="003C014D"/>
    <w:rsid w:val="003D062F"/>
    <w:rsid w:val="003D3725"/>
    <w:rsid w:val="003D3994"/>
    <w:rsid w:val="003D77EB"/>
    <w:rsid w:val="003E0123"/>
    <w:rsid w:val="003F0EB5"/>
    <w:rsid w:val="003F12C1"/>
    <w:rsid w:val="00402CAA"/>
    <w:rsid w:val="00402FEB"/>
    <w:rsid w:val="0040406B"/>
    <w:rsid w:val="0043569A"/>
    <w:rsid w:val="00437CBD"/>
    <w:rsid w:val="0044697B"/>
    <w:rsid w:val="00453933"/>
    <w:rsid w:val="00464695"/>
    <w:rsid w:val="00465306"/>
    <w:rsid w:val="00473184"/>
    <w:rsid w:val="00480C5A"/>
    <w:rsid w:val="00486628"/>
    <w:rsid w:val="00494FC4"/>
    <w:rsid w:val="004A65BB"/>
    <w:rsid w:val="004B1956"/>
    <w:rsid w:val="004C7559"/>
    <w:rsid w:val="004D7CE1"/>
    <w:rsid w:val="004E43E9"/>
    <w:rsid w:val="004F00A1"/>
    <w:rsid w:val="004F47F8"/>
    <w:rsid w:val="004F53B1"/>
    <w:rsid w:val="004F76ED"/>
    <w:rsid w:val="00501EB7"/>
    <w:rsid w:val="00502061"/>
    <w:rsid w:val="00504C73"/>
    <w:rsid w:val="00524C4A"/>
    <w:rsid w:val="00526223"/>
    <w:rsid w:val="00526DC7"/>
    <w:rsid w:val="00532F72"/>
    <w:rsid w:val="00541DDB"/>
    <w:rsid w:val="005439DB"/>
    <w:rsid w:val="005467AD"/>
    <w:rsid w:val="005546BF"/>
    <w:rsid w:val="00556B58"/>
    <w:rsid w:val="00565E4E"/>
    <w:rsid w:val="005676F5"/>
    <w:rsid w:val="00570316"/>
    <w:rsid w:val="00571574"/>
    <w:rsid w:val="00571AA4"/>
    <w:rsid w:val="005851B9"/>
    <w:rsid w:val="005A1698"/>
    <w:rsid w:val="005A2C4D"/>
    <w:rsid w:val="005B72B0"/>
    <w:rsid w:val="005B74FD"/>
    <w:rsid w:val="005B7835"/>
    <w:rsid w:val="005D3115"/>
    <w:rsid w:val="005D5033"/>
    <w:rsid w:val="005D6955"/>
    <w:rsid w:val="005E364D"/>
    <w:rsid w:val="005F030C"/>
    <w:rsid w:val="005F2A6A"/>
    <w:rsid w:val="005F376C"/>
    <w:rsid w:val="005F3D0B"/>
    <w:rsid w:val="00607AC5"/>
    <w:rsid w:val="006219F5"/>
    <w:rsid w:val="00621B34"/>
    <w:rsid w:val="006316CF"/>
    <w:rsid w:val="00632D66"/>
    <w:rsid w:val="00636A82"/>
    <w:rsid w:val="00641047"/>
    <w:rsid w:val="0064153F"/>
    <w:rsid w:val="00651940"/>
    <w:rsid w:val="00655AB4"/>
    <w:rsid w:val="00663018"/>
    <w:rsid w:val="0067057D"/>
    <w:rsid w:val="0067534F"/>
    <w:rsid w:val="00680759"/>
    <w:rsid w:val="00681B95"/>
    <w:rsid w:val="006A38C8"/>
    <w:rsid w:val="006A3ECC"/>
    <w:rsid w:val="006B669A"/>
    <w:rsid w:val="006C5A01"/>
    <w:rsid w:val="006C6D31"/>
    <w:rsid w:val="006D2E81"/>
    <w:rsid w:val="006D5016"/>
    <w:rsid w:val="006D50CF"/>
    <w:rsid w:val="006E0BE8"/>
    <w:rsid w:val="006E0E95"/>
    <w:rsid w:val="006E127B"/>
    <w:rsid w:val="006E5581"/>
    <w:rsid w:val="00700C46"/>
    <w:rsid w:val="00710741"/>
    <w:rsid w:val="0071249E"/>
    <w:rsid w:val="007138B7"/>
    <w:rsid w:val="0071773C"/>
    <w:rsid w:val="0073409B"/>
    <w:rsid w:val="00736EF6"/>
    <w:rsid w:val="007379B6"/>
    <w:rsid w:val="007447F0"/>
    <w:rsid w:val="00754411"/>
    <w:rsid w:val="00760E89"/>
    <w:rsid w:val="007612DC"/>
    <w:rsid w:val="00763E63"/>
    <w:rsid w:val="007725FF"/>
    <w:rsid w:val="00785C3D"/>
    <w:rsid w:val="00796BAC"/>
    <w:rsid w:val="007A1986"/>
    <w:rsid w:val="007A2524"/>
    <w:rsid w:val="007A3265"/>
    <w:rsid w:val="007B17BE"/>
    <w:rsid w:val="007B7FA3"/>
    <w:rsid w:val="007C01F4"/>
    <w:rsid w:val="007C310E"/>
    <w:rsid w:val="007C382D"/>
    <w:rsid w:val="007D2C6F"/>
    <w:rsid w:val="007E3119"/>
    <w:rsid w:val="007F4405"/>
    <w:rsid w:val="00802A6F"/>
    <w:rsid w:val="008037A5"/>
    <w:rsid w:val="008055D7"/>
    <w:rsid w:val="00821A28"/>
    <w:rsid w:val="008222EA"/>
    <w:rsid w:val="00824ADC"/>
    <w:rsid w:val="00826218"/>
    <w:rsid w:val="00834C69"/>
    <w:rsid w:val="00861FB6"/>
    <w:rsid w:val="00875CD8"/>
    <w:rsid w:val="00876209"/>
    <w:rsid w:val="00892BB4"/>
    <w:rsid w:val="00894193"/>
    <w:rsid w:val="008A1AC7"/>
    <w:rsid w:val="008A34C3"/>
    <w:rsid w:val="008B3D2C"/>
    <w:rsid w:val="008B5352"/>
    <w:rsid w:val="008B7BDE"/>
    <w:rsid w:val="008C186E"/>
    <w:rsid w:val="008C4C91"/>
    <w:rsid w:val="008D1E08"/>
    <w:rsid w:val="008E396C"/>
    <w:rsid w:val="008F1778"/>
    <w:rsid w:val="008F66D4"/>
    <w:rsid w:val="00901EF6"/>
    <w:rsid w:val="009052B2"/>
    <w:rsid w:val="00912E74"/>
    <w:rsid w:val="009202F0"/>
    <w:rsid w:val="009235BC"/>
    <w:rsid w:val="0093056B"/>
    <w:rsid w:val="009374AD"/>
    <w:rsid w:val="00944092"/>
    <w:rsid w:val="0094429A"/>
    <w:rsid w:val="00972A77"/>
    <w:rsid w:val="0098270D"/>
    <w:rsid w:val="00982EA1"/>
    <w:rsid w:val="00997536"/>
    <w:rsid w:val="009A4C0B"/>
    <w:rsid w:val="009A53BC"/>
    <w:rsid w:val="009A7AD1"/>
    <w:rsid w:val="009B0019"/>
    <w:rsid w:val="009B5277"/>
    <w:rsid w:val="009D4F42"/>
    <w:rsid w:val="009F0DB7"/>
    <w:rsid w:val="009F1DE9"/>
    <w:rsid w:val="009F4A63"/>
    <w:rsid w:val="009F59CF"/>
    <w:rsid w:val="00A00523"/>
    <w:rsid w:val="00A071FA"/>
    <w:rsid w:val="00A430CE"/>
    <w:rsid w:val="00A47895"/>
    <w:rsid w:val="00A51AA1"/>
    <w:rsid w:val="00A5418C"/>
    <w:rsid w:val="00A67312"/>
    <w:rsid w:val="00A7505E"/>
    <w:rsid w:val="00A814AE"/>
    <w:rsid w:val="00A84ACA"/>
    <w:rsid w:val="00A84BB7"/>
    <w:rsid w:val="00A96EEB"/>
    <w:rsid w:val="00A97762"/>
    <w:rsid w:val="00A97A7D"/>
    <w:rsid w:val="00AA1D7A"/>
    <w:rsid w:val="00AA4B20"/>
    <w:rsid w:val="00AA719D"/>
    <w:rsid w:val="00AB1B0B"/>
    <w:rsid w:val="00AB6665"/>
    <w:rsid w:val="00AC5DCE"/>
    <w:rsid w:val="00AD287C"/>
    <w:rsid w:val="00AD67DC"/>
    <w:rsid w:val="00AE0ABD"/>
    <w:rsid w:val="00AF7FF0"/>
    <w:rsid w:val="00B07AFE"/>
    <w:rsid w:val="00B16567"/>
    <w:rsid w:val="00B36B25"/>
    <w:rsid w:val="00B45BF3"/>
    <w:rsid w:val="00B463CF"/>
    <w:rsid w:val="00B46B1F"/>
    <w:rsid w:val="00B4708F"/>
    <w:rsid w:val="00B510E3"/>
    <w:rsid w:val="00B54882"/>
    <w:rsid w:val="00B55533"/>
    <w:rsid w:val="00B556BD"/>
    <w:rsid w:val="00B6059D"/>
    <w:rsid w:val="00B6349C"/>
    <w:rsid w:val="00B71799"/>
    <w:rsid w:val="00B73DC8"/>
    <w:rsid w:val="00B73ED1"/>
    <w:rsid w:val="00B778E4"/>
    <w:rsid w:val="00B80C16"/>
    <w:rsid w:val="00B96F13"/>
    <w:rsid w:val="00BB24F7"/>
    <w:rsid w:val="00BB4529"/>
    <w:rsid w:val="00BC16E6"/>
    <w:rsid w:val="00BC4D4D"/>
    <w:rsid w:val="00BD248D"/>
    <w:rsid w:val="00BD31BC"/>
    <w:rsid w:val="00BD45BF"/>
    <w:rsid w:val="00BD4D34"/>
    <w:rsid w:val="00BE70BE"/>
    <w:rsid w:val="00BE735F"/>
    <w:rsid w:val="00BF3C8C"/>
    <w:rsid w:val="00BF5040"/>
    <w:rsid w:val="00C075E0"/>
    <w:rsid w:val="00C11994"/>
    <w:rsid w:val="00C201B2"/>
    <w:rsid w:val="00C31A5D"/>
    <w:rsid w:val="00C34FB5"/>
    <w:rsid w:val="00C4682D"/>
    <w:rsid w:val="00C51ACC"/>
    <w:rsid w:val="00C526D1"/>
    <w:rsid w:val="00C52A7B"/>
    <w:rsid w:val="00C654A0"/>
    <w:rsid w:val="00C6759A"/>
    <w:rsid w:val="00C74664"/>
    <w:rsid w:val="00C86E9E"/>
    <w:rsid w:val="00C90302"/>
    <w:rsid w:val="00C95550"/>
    <w:rsid w:val="00CB0621"/>
    <w:rsid w:val="00CB350C"/>
    <w:rsid w:val="00CB45D6"/>
    <w:rsid w:val="00CB613F"/>
    <w:rsid w:val="00CC6BA3"/>
    <w:rsid w:val="00CD0F43"/>
    <w:rsid w:val="00CD7586"/>
    <w:rsid w:val="00CD7955"/>
    <w:rsid w:val="00CE0429"/>
    <w:rsid w:val="00CE2678"/>
    <w:rsid w:val="00CE47D2"/>
    <w:rsid w:val="00CF7897"/>
    <w:rsid w:val="00D03C9B"/>
    <w:rsid w:val="00D13480"/>
    <w:rsid w:val="00D2033B"/>
    <w:rsid w:val="00D21088"/>
    <w:rsid w:val="00D32226"/>
    <w:rsid w:val="00D378DD"/>
    <w:rsid w:val="00D37E91"/>
    <w:rsid w:val="00D4027A"/>
    <w:rsid w:val="00D4141B"/>
    <w:rsid w:val="00D41EF4"/>
    <w:rsid w:val="00D50D8F"/>
    <w:rsid w:val="00D66B51"/>
    <w:rsid w:val="00D73E49"/>
    <w:rsid w:val="00D846E2"/>
    <w:rsid w:val="00DB1CA0"/>
    <w:rsid w:val="00DB2AF1"/>
    <w:rsid w:val="00DB2EA7"/>
    <w:rsid w:val="00DC47BE"/>
    <w:rsid w:val="00DC6F83"/>
    <w:rsid w:val="00DD6E76"/>
    <w:rsid w:val="00DF2B7C"/>
    <w:rsid w:val="00E13DFA"/>
    <w:rsid w:val="00E30226"/>
    <w:rsid w:val="00E31397"/>
    <w:rsid w:val="00E54B9B"/>
    <w:rsid w:val="00E56C52"/>
    <w:rsid w:val="00E664F7"/>
    <w:rsid w:val="00E73EF4"/>
    <w:rsid w:val="00EB167D"/>
    <w:rsid w:val="00EB4030"/>
    <w:rsid w:val="00EB5206"/>
    <w:rsid w:val="00EC418E"/>
    <w:rsid w:val="00ED0873"/>
    <w:rsid w:val="00ED3CF4"/>
    <w:rsid w:val="00ED48F9"/>
    <w:rsid w:val="00EE03C6"/>
    <w:rsid w:val="00EE29DF"/>
    <w:rsid w:val="00EF2DC8"/>
    <w:rsid w:val="00EF3C00"/>
    <w:rsid w:val="00EF453B"/>
    <w:rsid w:val="00EF494D"/>
    <w:rsid w:val="00EF545F"/>
    <w:rsid w:val="00EF5559"/>
    <w:rsid w:val="00EF6C92"/>
    <w:rsid w:val="00EF77DC"/>
    <w:rsid w:val="00F031C4"/>
    <w:rsid w:val="00F038E7"/>
    <w:rsid w:val="00F04757"/>
    <w:rsid w:val="00F10A49"/>
    <w:rsid w:val="00F126EC"/>
    <w:rsid w:val="00F13A1C"/>
    <w:rsid w:val="00F322CE"/>
    <w:rsid w:val="00F7197A"/>
    <w:rsid w:val="00F76C38"/>
    <w:rsid w:val="00F77A93"/>
    <w:rsid w:val="00F933FB"/>
    <w:rsid w:val="00F94B01"/>
    <w:rsid w:val="00F97246"/>
    <w:rsid w:val="00FA02D6"/>
    <w:rsid w:val="00FA7AEE"/>
    <w:rsid w:val="00FB0283"/>
    <w:rsid w:val="00FB4ED8"/>
    <w:rsid w:val="00FC2F27"/>
    <w:rsid w:val="00FC5340"/>
    <w:rsid w:val="00FD2FAA"/>
    <w:rsid w:val="00FD6DEE"/>
    <w:rsid w:val="00FE548C"/>
    <w:rsid w:val="00FE65BE"/>
    <w:rsid w:val="00FF024D"/>
    <w:rsid w:val="00FF1162"/>
    <w:rsid w:val="00FF3997"/>
    <w:rsid w:val="00FF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719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4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AC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84AC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84AC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84AC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719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4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AC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84AC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84AC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84AC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2013.</izvorni_sadrzaj>
    <derivirana_varijabla naziv="DomainObject.Predmet.DatumOsnivanja_1">3.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St-2/2013</izvorni_sadrzaj>
    <derivirana_varijabla naziv="DomainObject.Predmet.OznakaBroj_1">St-2/2013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14  St- 177/12, 204/12, 209/12, 226/12, 241/12</izvorni_sadrzaj>
    <derivirana_varijabla naziv="DomainObject.Predmet.PrimjedbaSuca_1">14  St- 177/12, 204/12, 209/12, 226/12, 241/12</derivirana_varijabla>
  </DomainObject.Predmet.PrimjedbaSuca>
  <DomainObject.Predmet.ProtustrankaFormated>
    <izvorni_sadrzaj>  KERUM društvo s ograničenom odgovornošću, za unutarnju i vanjsku trgovinu, promet i usluge u stečaju</izvorni_sadrzaj>
    <derivirana_varijabla naziv="DomainObject.Predmet.ProtustrankaFormated_1">  KERUM društvo s ograničenom odgovornošću, za unutarnju i vanjsku trgovinu, promet i usluge u stečaju</derivirana_varijabla>
  </DomainObject.Predmet.ProtustrankaFormated>
  <DomainObject.Predmet.ProtustrankaFormatedOIB>
    <izvorni_sadrzaj>  KERUM društvo s ograničenom odgovornošću, za unutarnju i vanjsku trgovinu, promet i usluge u stečaju, OIB 66124057408</izvorni_sadrzaj>
    <derivirana_varijabla naziv="DomainObject.Predmet.ProtustrankaFormatedOIB_1">  KERUM društvo s ograničenom odgovornošću, za unutarnju i vanjsku trgovinu, promet i usluge u stečaju, OIB 66124057408</derivirana_varijabla>
  </DomainObject.Predmet.ProtustrankaFormatedOIB>
  <DomainObject.Predmet.ProtustrankaFormatedWithAdress>
    <izvorni_sadrzaj> KERUM društvo s ograničenom odgovornošću, za unutarnju i vanjsku trgovinu, promet i usluge u stečaju, Zrinjsko Frankopanska 68, 21000 Split</izvorni_sadrzaj>
    <derivirana_varijabla naziv="DomainObject.Predmet.ProtustrankaFormatedWithAdress_1"> KERUM društvo s ograničenom odgovornošću, za unutarnju i vanjsku trgovinu, promet i usluge u stečaju, Zrinjsko Frankopanska 68, 21000 Split</derivirana_varijabla>
  </DomainObject.Predmet.ProtustrankaFormatedWithAdress>
  <DomainObject.Predmet.ProtustrankaFormatedWithAdressOIB>
    <izvorni_sadrzaj> KERUM društvo s ograničenom odgovornošću, za unutarnju i vanjsku trgovinu, promet i usluge u stečaju, OIB 66124057408, Zrinjsko Frankopanska 68, 21000 Split</izvorni_sadrzaj>
    <derivirana_varijabla naziv="DomainObject.Predmet.ProtustrankaFormatedWithAdressOIB_1"> KERUM društvo s ograničenom odgovornošću, za unutarnju i vanjsku trgovinu, promet i usluge u stečaju, OIB 66124057408, Zrinjsko Frankopanska 68, 21000 Split</derivirana_varijabla>
  </DomainObject.Predmet.ProtustrankaFormatedWithAdressOIB>
  <DomainObject.Predmet.ProtustrankaWithAdress>
    <izvorni_sadrzaj>KERUM društvo s ograničenom odgovornošću, za unutarnju i vanjsku trgovinu, promet i usluge u stečaju Zrinjsko Frankopanska 68, 21000 Split</izvorni_sadrzaj>
    <derivirana_varijabla naziv="DomainObject.Predmet.ProtustrankaWithAdress_1">KERUM društvo s ograničenom odgovornošću, za unutarnju i vanjsku trgovinu, promet i usluge u stečaju Zrinjsko Frankopanska 68, 21000 Split</derivirana_varijabla>
  </DomainObject.Predmet.ProtustrankaWithAdress>
  <DomainObject.Predmet.ProtustrankaWithAdressOIB>
    <izvorni_sadrzaj>KERUM društvo s ograničenom odgovornošću, za unutarnju i vanjsku trgovinu, promet i usluge u stečaju, OIB 66124057408, Zrinjsko Frankopanska 68, 21000 Split</izvorni_sadrzaj>
    <derivirana_varijabla naziv="DomainObject.Predmet.ProtustrankaWithAdressOIB_1">KERUM društvo s ograničenom odgovornošću, za unutarnju i vanjsku trgovinu, promet i usluge u stečaju, OIB 66124057408, Zrinjsko Frankopanska 68, 21000 Split</derivirana_varijabla>
  </DomainObject.Predmet.ProtustrankaWithAdressOIB>
  <DomainObject.Predmet.ProtustrankaNazivFormated>
    <izvorni_sadrzaj>KERUM društvo s ograničenom odgovornošću, za unutarnju i vanjsku trgovinu, promet i usluge u stečaju</izvorni_sadrzaj>
    <derivirana_varijabla naziv="DomainObject.Predmet.ProtustrankaNazivFormated_1">KERUM društvo s ograničenom odgovornošću, za unutarnju i vanjsku trgovinu, promet i usluge u stečaju</derivirana_varijabla>
  </DomainObject.Predmet.ProtustrankaNazivFormated>
  <DomainObject.Predmet.ProtustrankaNazivFormatedOIB>
    <izvorni_sadrzaj>KERUM društvo s ograničenom odgovornošću, za unutarnju i vanjsku trgovinu, promet i usluge u stečaju, OIB 66124057408</izvorni_sadrzaj>
    <derivirana_varijabla naziv="DomainObject.Predmet.ProtustrankaNazivFormatedOIB_1">KERUM društvo s ograničenom odgovornošću, za unutarnju i vanjsku trgovinu, promet i usluge u stečaju, OIB 66124057408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KANAAN društvo s ograničenom odgovornošću za proizvodnju i promet prehrambenih proizvoda zastupanog po punomoćniku Marko Kuna</izvorni_sadrzaj>
    <derivirana_varijabla naziv="DomainObject.Predmet.StrankaFormated_1">  KANAAN društvo s ograničenom odgovornošću za proizvodnju i promet prehrambenih proizvoda zastupanog po punomoćniku Marko Kuna</derivirana_varijabla>
  </DomainObject.Predmet.StrankaFormated>
  <DomainObject.Predmet.StrankaFormatedOIB>
    <izvorni_sadrzaj>  KANAAN društvo s ograničenom odgovornošću za proizvodnju i promet prehrambenih proizvoda, OIB 88741652581 zastupanog po punomoćniku Marko Kuna</izvorni_sadrzaj>
    <derivirana_varijabla naziv="DomainObject.Predmet.StrankaFormatedOIB_1">  KANAAN društvo s ograničenom odgovornošću za proizvodnju i promet prehrambenih proizvoda, OIB 88741652581 zastupanog po punomoćniku Marko Kuna</derivirana_varijabla>
  </DomainObject.Predmet.StrankaFormatedOIB>
  <DomainObject.Predmet.StrankaFormatedWithAdress>
    <izvorni_sadrzaj> KANAAN društvo s ograničenom odgovornošću za proizvodnju i promet prehrambenih proizvoda, Industrijska zona Janjevci 4, Donji Miholjac zastupanog po punomoćniku Marko Kuna</izvorni_sadrzaj>
    <derivirana_varijabla naziv="DomainObject.Predmet.StrankaFormatedWithAdress_1"> KANAAN društvo s ograničenom odgovornošću za proizvodnju i promet prehrambenih proizvoda, Industrijska zona Janjevci 4, Donji Miholjac zastupanog po punomoćniku Marko Kuna</derivirana_varijabla>
  </DomainObject.Predmet.StrankaFormatedWithAdress>
  <DomainObject.Predmet.StrankaFormatedWithAdressOIB>
    <izvorni_sadrzaj> KANAAN društvo s ograničenom odgovornošću za proizvodnju i promet prehrambenih proizvoda, OIB 88741652581, Industrijska zona Janjevci 4, Donji Miholjac zastupanog po punomoćniku Marko Kuna</izvorni_sadrzaj>
    <derivirana_varijabla naziv="DomainObject.Predmet.StrankaFormatedWithAdressOIB_1"> KANAAN društvo s ograničenom odgovornošću za proizvodnju i promet prehrambenih proizvoda, OIB 88741652581, Industrijska zona Janjevci 4, Donji Miholjac zastupanog po punomoćniku Marko Kuna</derivirana_varijabla>
  </DomainObject.Predmet.StrankaFormatedWithAdressOIB>
  <DomainObject.Predmet.StrankaWithAdress>
    <izvorni_sadrzaj>KANAAN društvo s ograničenom odgovornošću za proizvodnju i promet prehrambenih proizvoda Industrijska zona Janjevci 4,Donji Miholjac</izvorni_sadrzaj>
    <derivirana_varijabla naziv="DomainObject.Predmet.StrankaWithAdress_1">KANAAN društvo s ograničenom odgovornošću za proizvodnju i promet prehrambenih proizvoda Industrijska zona Janjevci 4,Donji Miholjac</derivirana_varijabla>
  </DomainObject.Predmet.StrankaWithAdress>
  <DomainObject.Predmet.StrankaWithAdressOIB>
    <izvorni_sadrzaj>KANAAN društvo s ograničenom odgovornošću za proizvodnju i promet prehrambenih proizvoda, OIB 88741652581, Industrijska zona Janjevci 4,Donji Miholjac</izvorni_sadrzaj>
    <derivirana_varijabla naziv="DomainObject.Predmet.StrankaWithAdressOIB_1">KANAAN društvo s ograničenom odgovornošću za proizvodnju i promet prehrambenih proizvoda, OIB 88741652581, Industrijska zona Janjevci 4,Donji Miholjac</derivirana_varijabla>
  </DomainObject.Predmet.StrankaWithAdressOIB>
  <DomainObject.Predmet.StrankaNazivFormated>
    <izvorni_sadrzaj>KANAAN društvo s ograničenom odgovornošću za proizvodnju i promet prehrambenih proizvoda</izvorni_sadrzaj>
    <derivirana_varijabla naziv="DomainObject.Predmet.StrankaNazivFormated_1">KANAAN društvo s ograničenom odgovornošću za proizvodnju i promet prehrambenih proizvoda</derivirana_varijabla>
  </DomainObject.Predmet.StrankaNazivFormated>
  <DomainObject.Predmet.StrankaNazivFormatedOIB>
    <izvorni_sadrzaj>KANAAN društvo s ograničenom odgovornošću za proizvodnju i promet prehrambenih proizvoda, OIB 88741652581</izvorni_sadrzaj>
    <derivirana_varijabla naziv="DomainObject.Predmet.StrankaNazivFormatedOIB_1">KANAAN društvo s ograničenom odgovornošću za proizvodnju i promet prehrambenih proizvoda, OIB 88741652581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381038.96</izvorni_sadrzaj>
    <derivirana_varijabla naziv="DomainObject.Predmet.TrenutnaVrijednost_1">381038.96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KANAAN društvo s ograničenom odgovornošću za proizvodnju i promet prehrambenih proizvoda zastupanog po punomoćniku Marko Kuna</item>
    </izvorni_sadrzaj>
    <derivirana_varijabla naziv="DomainObject.Predmet.StrankaListFormated_1">
      <item>KANAAN društvo s ograničenom odgovornošću za proizvodnju i promet prehrambenih proizvoda zastupanog po punomoćniku Marko Kuna</item>
    </derivirana_varijabla>
  </DomainObject.Predmet.StrankaListFormated>
  <DomainObject.Predmet.StrankaListFormatedOIB>
    <izvorni_sadrzaj>
      <item>KANAAN društvo s ograničenom odgovornošću za proizvodnju i promet prehrambenih proizvoda, OIB 88741652581 zastupanog po punomoćniku Marko Kuna</item>
    </izvorni_sadrzaj>
    <derivirana_varijabla naziv="DomainObject.Predmet.StrankaListFormatedOIB_1">
      <item>KANAAN društvo s ograničenom odgovornošću za proizvodnju i promet prehrambenih proizvoda, OIB 88741652581 zastupanog po punomoćniku Marko Kuna</item>
    </derivirana_varijabla>
  </DomainObject.Predmet.StrankaListFormatedOIB>
  <DomainObject.Predmet.StrankaListFormatedWithAdress>
    <izvorni_sadrzaj>
      <item>KANAAN društvo s ograničenom odgovornošću za proizvodnju i promet prehrambenih proizvoda, Industrijska zona Janjevci 4, Donji Miholjac zastupanog po punomoćniku Marko Kuna</item>
    </izvorni_sadrzaj>
    <derivirana_varijabla naziv="DomainObject.Predmet.StrankaListFormatedWithAdress_1">
      <item>KANAAN društvo s ograničenom odgovornošću za proizvodnju i promet prehrambenih proizvoda, Industrijska zona Janjevci 4, Donji Miholjac zastupanog po punomoćniku Marko Kuna</item>
    </derivirana_varijabla>
  </DomainObject.Predmet.StrankaListFormatedWithAdress>
  <DomainObject.Predmet.StrankaListFormatedWithAdressOIB>
    <izvorni_sadrzaj>
      <item>KANAAN društvo s ograničenom odgovornošću za proizvodnju i promet prehrambenih proizvoda, OIB 88741652581, Industrijska zona Janjevci 4, Donji Miholjac zastupanog po punomoćniku Marko Kuna</item>
    </izvorni_sadrzaj>
    <derivirana_varijabla naziv="DomainObject.Predmet.StrankaListFormatedWithAdressOIB_1">
      <item>KANAAN društvo s ograničenom odgovornošću za proizvodnju i promet prehrambenih proizvoda, OIB 88741652581, Industrijska zona Janjevci 4, Donji Miholjac zastupanog po punomoćniku Marko Kuna</item>
    </derivirana_varijabla>
  </DomainObject.Predmet.StrankaListFormatedWithAdressOIB>
  <DomainObject.Predmet.StrankaListNazivFormated>
    <izvorni_sadrzaj>
      <item>KANAAN društvo s ograničenom odgovornošću za proizvodnju i promet prehrambenih proizvoda</item>
    </izvorni_sadrzaj>
    <derivirana_varijabla naziv="DomainObject.Predmet.StrankaListNazivFormated_1">
      <item>KANAAN društvo s ograničenom odgovornošću za proizvodnju i promet prehrambenih proizvoda</item>
    </derivirana_varijabla>
  </DomainObject.Predmet.StrankaListNazivFormated>
  <DomainObject.Predmet.StrankaListNazivFormatedOIB>
    <izvorni_sadrzaj>
      <item>KANAAN društvo s ograničenom odgovornošću za proizvodnju i promet prehrambenih proizvoda, OIB 88741652581</item>
    </izvorni_sadrzaj>
    <derivirana_varijabla naziv="DomainObject.Predmet.StrankaListNazivFormatedOIB_1">
      <item>KANAAN društvo s ograničenom odgovornošću za proizvodnju i promet prehrambenih proizvoda, OIB 88741652581</item>
    </derivirana_varijabla>
  </DomainObject.Predmet.StrankaListNazivFormatedOIB>
  <DomainObject.Predmet.ProtuStrankaListFormated>
    <izvorni_sadrzaj>
      <item>KERUM društvo s ograničenom odgovornošću, za unutarnju i vanjsku trgovinu, promet i usluge u stečaju</item>
    </izvorni_sadrzaj>
    <derivirana_varijabla naziv="DomainObject.Predmet.ProtuStrankaListFormated_1">
      <item>KERUM društvo s ograničenom odgovornošću, za unutarnju i vanjsku trgovinu, promet i usluge u stečaju</item>
    </derivirana_varijabla>
  </DomainObject.Predmet.ProtuStrankaListFormated>
  <DomainObject.Predmet.ProtuStrankaListFormatedOIB>
    <izvorni_sadrzaj>
      <item>KERUM društvo s ograničenom odgovornošću, za unutarnju i vanjsku trgovinu, promet i usluge u stečaju, OIB 66124057408</item>
    </izvorni_sadrzaj>
    <derivirana_varijabla naziv="DomainObject.Predmet.ProtuStrankaListFormatedOIB_1">
      <item>KERUM društvo s ograničenom odgovornošću, za unutarnju i vanjsku trgovinu, promet i usluge u stečaju, OIB 66124057408</item>
    </derivirana_varijabla>
  </DomainObject.Predmet.ProtuStrankaListFormatedOIB>
  <DomainObject.Predmet.ProtuStrankaListFormatedWithAdress>
    <izvorni_sadrzaj>
      <item>KERUM društvo s ograničenom odgovornošću, za unutarnju i vanjsku trgovinu, promet i usluge u stečaju, Zrinjsko Frankopanska 68, 21000 Split</item>
    </izvorni_sadrzaj>
    <derivirana_varijabla naziv="DomainObject.Predmet.ProtuStrankaListFormatedWithAdress_1">
      <item>KERUM društvo s ograničenom odgovornošću, za unutarnju i vanjsku trgovinu, promet i usluge u stečaju, Zrinjsko Frankopanska 68, 21000 Split</item>
    </derivirana_varijabla>
  </DomainObject.Predmet.ProtuStrankaListFormatedWithAdress>
  <DomainObject.Predmet.ProtuStrankaListFormatedWithAdressOIB>
    <izvorni_sadrzaj>
      <item>KERUM društvo s ograničenom odgovornošću, za unutarnju i vanjsku trgovinu, promet i usluge u stečaju, OIB 66124057408, Zrinjsko Frankopanska 68, 21000 Split</item>
    </izvorni_sadrzaj>
    <derivirana_varijabla naziv="DomainObject.Predmet.ProtuStrankaListFormatedWithAdressOIB_1">
      <item>KERUM društvo s ograničenom odgovornošću, za unutarnju i vanjsku trgovinu, promet i usluge u stečaju, OIB 66124057408, Zrinjsko Frankopanska 68, 21000 Split</item>
    </derivirana_varijabla>
  </DomainObject.Predmet.ProtuStrankaListFormatedWithAdressOIB>
  <DomainObject.Predmet.ProtuStrankaListNazivFormated>
    <izvorni_sadrzaj>
      <item>KERUM društvo s ograničenom odgovornošću, za unutarnju i vanjsku trgovinu, promet i usluge u stečaju</item>
    </izvorni_sadrzaj>
    <derivirana_varijabla naziv="DomainObject.Predmet.ProtuStrankaListNazivFormated_1">
      <item>KERUM društvo s ograničenom odgovornošću, za unutarnju i vanjsku trgovinu, promet i usluge u stečaju</item>
    </derivirana_varijabla>
  </DomainObject.Predmet.ProtuStrankaListNazivFormated>
  <DomainObject.Predmet.ProtuStrankaListNazivFormatedOIB>
    <izvorni_sadrzaj>
      <item>KERUM društvo s ograničenom odgovornošću, za unutarnju i vanjsku trgovinu, promet i usluge u stečaju, OIB 66124057408</item>
    </izvorni_sadrzaj>
    <derivirana_varijabla naziv="DomainObject.Predmet.ProtuStrankaListNazivFormatedOIB_1">
      <item>KERUM društvo s ograničenom odgovornošću, za unutarnju i vanjsku trgovinu, promet i usluge u stečaju, OIB 66124057408</item>
    </derivirana_varijabla>
  </DomainObject.Predmet.ProtuStrankaListNazivFormatedOIB>
  <DomainObject.Predmet.OstaliListFormated>
    <izvorni_sadrzaj>
      <item>Marko Kuna punomoćnik sudionika u postupku KANAAN društvo s ograničenom odgovornošću za proizvodnju i promet prehrambenih proizvoda</item>
    </izvorni_sadrzaj>
    <derivirana_varijabla naziv="DomainObject.Predmet.OstaliListFormated_1">
      <item>Marko Kuna punomoćnik sudionika u postupku KANAAN društvo s ograničenom odgovornošću za proizvodnju i promet prehrambenih proizvoda</item>
    </derivirana_varijabla>
  </DomainObject.Predmet.OstaliListFormated>
  <DomainObject.Predmet.OstaliListFormatedOIB>
    <izvorni_sadrzaj>
      <item>Marko Kuna, OIB 59553749232 punomoćnik sudionika u postupku KANAAN društvo s ograničenom odgovornošću za proizvodnju i promet prehrambenih proizvoda</item>
    </izvorni_sadrzaj>
    <derivirana_varijabla naziv="DomainObject.Predmet.OstaliListFormatedOIB_1">
      <item>Marko Kuna, OIB 59553749232 punomoćnik sudionika u postupku KANAAN društvo s ograničenom odgovornošću za proizvodnju i promet prehrambenih proizvoda</item>
    </derivirana_varijabla>
  </DomainObject.Predmet.OstaliListFormatedOIB>
  <DomainObject.Predmet.OstaliListFormatedWithAdress>
    <izvorni_sadrzaj>
      <item>Marko Kuna, Kolodvorska 16, 31550 Valpovo punomoćnik sudionika u postupku KANAAN društvo s ograničenom odgovornošću za proizvodnju i promet prehrambenih proizvoda</item>
    </izvorni_sadrzaj>
    <derivirana_varijabla naziv="DomainObject.Predmet.OstaliListFormatedWithAdress_1">
      <item>Marko Kuna, Kolodvorska 16, 31550 Valpovo punomoćnik sudionika u postupku KANAAN društvo s ograničenom odgovornošću za proizvodnju i promet prehrambenih proizvoda</item>
    </derivirana_varijabla>
  </DomainObject.Predmet.OstaliListFormatedWithAdress>
  <DomainObject.Predmet.OstaliListFormatedWithAdressOIB>
    <izvorni_sadrzaj>
      <item>Marko Kuna, OIB 59553749232, Kolodvorska 16, 31550 Valpovo punomoćnik sudionika u postupku KANAAN društvo s ograničenom odgovornošću za proizvodnju i promet prehrambenih proizvoda</item>
    </izvorni_sadrzaj>
    <derivirana_varijabla naziv="DomainObject.Predmet.OstaliListFormatedWithAdressOIB_1">
      <item>Marko Kuna, OIB 59553749232, Kolodvorska 16, 31550 Valpovo punomoćnik sudionika u postupku KANAAN društvo s ograničenom odgovornošću za proizvodnju i promet prehrambenih proizvoda</item>
    </derivirana_varijabla>
  </DomainObject.Predmet.OstaliListFormatedWithAdressOIB>
  <DomainObject.Predmet.OstaliListNazivFormated>
    <izvorni_sadrzaj>
      <item>Marko Kuna</item>
    </izvorni_sadrzaj>
    <derivirana_varijabla naziv="DomainObject.Predmet.OstaliListNazivFormated_1">
      <item>Marko Kuna</item>
    </derivirana_varijabla>
  </DomainObject.Predmet.OstaliListNazivFormated>
  <DomainObject.Predmet.OstaliListNazivFormatedOIB>
    <izvorni_sadrzaj>
      <item>Marko Kuna, OIB 59553749232</item>
    </izvorni_sadrzaj>
    <derivirana_varijabla naziv="DomainObject.Predmet.OstaliListNazivFormatedOIB_1">
      <item>Marko Kuna, OIB 59553749232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KANAAN društvo s ograničenom odgovornošću za proizvodnju i promet prehrambenih proizvoda</izvorni_sadrzaj>
    <derivirana_varijabla naziv="DomainObject.Predmet.StrankaIDrugi_1">KANAAN društvo s ograničenom odgovornošću za proizvodnju i promet prehrambenih proizvoda</derivirana_varijabla>
  </DomainObject.Predmet.StrankaIDrugi>
  <DomainObject.Predmet.ProtustrankaIDrugi>
    <izvorni_sadrzaj>KERUM društvo s ograničenom odgovornošću, za unutarnju i vanjsku trgovinu, promet i usluge u stečaju</izvorni_sadrzaj>
    <derivirana_varijabla naziv="DomainObject.Predmet.ProtustrankaIDrugi_1">KERUM društvo s ograničenom odgovornošću, za unutarnju i vanjsku trgovinu, promet i usluge u stečaju</derivirana_varijabla>
  </DomainObject.Predmet.ProtustrankaIDrugi>
  <DomainObject.Predmet.StrankaIDrugiAdressOIB>
    <izvorni_sadrzaj>KANAAN društvo s ograničenom odgovornošću za proizvodnju i promet prehrambenih proizvoda, OIB 88741652581, Industrijska zona Janjevci 4, Donji Miholjac</izvorni_sadrzaj>
    <derivirana_varijabla naziv="DomainObject.Predmet.StrankaIDrugiAdressOIB_1">KANAAN društvo s ograničenom odgovornošću za proizvodnju i promet prehrambenih proizvoda, OIB 88741652581, Industrijska zona Janjevci 4, Donji Miholjac</derivirana_varijabla>
  </DomainObject.Predmet.StrankaIDrugiAdressOIB>
  <DomainObject.Predmet.ProtustrankaIDrugiAdressOIB>
    <izvorni_sadrzaj>KERUM društvo s ograničenom odgovornošću, za unutarnju i vanjsku trgovinu, promet i usluge u stečaju, OIB 66124057408, Zrinjsko Frankopanska 68, 21000 Split</izvorni_sadrzaj>
    <derivirana_varijabla naziv="DomainObject.Predmet.ProtustrankaIDrugiAdressOIB_1">KERUM društvo s ograničenom odgovornošću, za unutarnju i vanjsku trgovinu, promet i usluge u stečaju, OIB 66124057408, Zrinjsko 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KERUM društvo s ograničenom odgovornošću, za unutarnju i vanjsku trgovinu, promet i usluge u stečaju</item>
      <item>KANAAN društvo s ograničenom odgovornošću za proizvodnju i promet prehrambenih proizvoda</item>
      <item>Marko Kuna</item>
    </izvorni_sadrzaj>
    <derivirana_varijabla naziv="DomainObject.Predmet.SudioniciListNaziv_1">
      <item>KERUM društvo s ograničenom odgovornošću, za unutarnju i vanjsku trgovinu, promet i usluge u stečaju</item>
      <item>KANAAN društvo s ograničenom odgovornošću za proizvodnju i promet prehrambenih proizvoda</item>
      <item>Marko Kuna</item>
    </derivirana_varijabla>
  </DomainObject.Predmet.SudioniciListNaziv>
  <DomainObject.Predmet.SudioniciListAdressOIB>
    <izvorni_sadrzaj>
      <item>KERUM društvo s ograničenom odgovornošću, za unutarnju i vanjsku trgovinu, promet i usluge u stečaju, OIB 66124057408, Zrinjsko Frankopanska 68,21000 Split</item>
      <item>KANAAN društvo s ograničenom odgovornošću za proizvodnju i promet prehrambenih proizvoda, OIB 88741652581, Industrijska zona Janjevci 4,Donji Miholjac</item>
      <item>Marko Kuna, OIB 59553749232, Kolodvorska 16,31550 Valpovo</item>
    </izvorni_sadrzaj>
    <derivirana_varijabla naziv="DomainObject.Predmet.SudioniciListAdressOIB_1">
      <item>KERUM društvo s ograničenom odgovornošću, za unutarnju i vanjsku trgovinu, promet i usluge u stečaju, OIB 66124057408, Zrinjsko Frankopanska 68,21000 Split</item>
      <item>KANAAN društvo s ograničenom odgovornošću za proizvodnju i promet prehrambenih proizvoda, OIB 88741652581, Industrijska zona Janjevci 4,Donji Miholjac</item>
      <item>Marko Kuna, OIB 59553749232, Kolodvorska 16,31550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66124057408</item>
      <item>, OIB 88741652581</item>
      <item>, OIB 59553749232</item>
    </izvorni_sadrzaj>
    <derivirana_varijabla naziv="DomainObject.Predmet.SudioniciListNazivOIB_1">
      <item>, OIB 66124057408</item>
      <item>, OIB 88741652581</item>
      <item>, OIB 59553749232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St-2/2013-62</izvorni_sadrzaj>
    <derivirana_varijabla naziv="DomainObject.PredzadnjaOdlukaIzPredmeta.Oznaka_1">St-2/2013-62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860B38-9908-42A3-96F8-435282A8D1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501</properties:Words>
  <properties:Characters>2553</properties:Characters>
  <properties:Lines>72</properties:Lines>
  <properties:Paragraphs>23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2019-01-30T09:37:00Z</dcterms:created>
  <dc:creator>wsadmin</dc:creator>
  <cp:lastModifiedBy>Paško Bačić</cp:lastModifiedBy>
  <cp:lastPrinted>2019-01-30T12:06:00Z</cp:lastPrinted>
  <dcterms:modified xmlns:xsi="http://www.w3.org/2001/XMLSchema-instance" xsi:type="dcterms:W3CDTF">2019-01-30T12:06:00Z</dcterms:modified>
  <cp:revision>4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ODGODA ISPITNOG I IZVJEŠTAJNOG ROČIŠTA -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