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fccc" w14:paraId="08ffccc" w:rsidRDefault="00A306FD" w:rsidP="00C806D3" w:rsidR="00A306FD" w:rsidRPr="00BB36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  <w:t>8 St-</w:t>
      </w:r>
      <w:r w:rsidR="004B6518">
        <w:rPr>
          <w:rFonts w:cs="Times New Roman" w:hAnsi="Times New Roman" w:ascii="Times New Roman"/>
          <w:sz w:val="24"/>
          <w:szCs w:val="24"/>
        </w:rPr>
        <w:t>562/13-70</w:t>
      </w:r>
    </w:p>
    <w:p w:rsidRDefault="00A306FD" w:rsidP="00C806D3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C806D3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C806D3" w:rsidP="00C806D3" w:rsidR="00C806D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C806D3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806D3" w:rsidP="00C806D3" w:rsidR="00C806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158E" w:rsidP="00C806D3" w:rsidR="00D0158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Trgovački sud u Rijeci po sutkinji</w:t>
      </w:r>
      <w:r w:rsidR="003814F9">
        <w:rPr>
          <w:rFonts w:cs="Times New Roman" w:hAnsi="Times New Roman" w:ascii="Times New Roman"/>
          <w:sz w:val="24"/>
          <w:szCs w:val="24"/>
        </w:rPr>
        <w:t xml:space="preserve"> tog suda</w:t>
      </w:r>
      <w:r w:rsidRPr="00BB3607">
        <w:rPr>
          <w:rFonts w:cs="Times New Roman" w:hAnsi="Times New Roman" w:ascii="Times New Roman"/>
          <w:sz w:val="24"/>
          <w:szCs w:val="24"/>
        </w:rPr>
        <w:t xml:space="preserve"> Emi Brdovčak, u stečajnom postupku nad dužnikom</w:t>
      </w:r>
      <w:r w:rsidR="003814F9">
        <w:rPr>
          <w:rFonts w:cs="Times New Roman" w:hAnsi="Times New Roman" w:ascii="Times New Roman"/>
          <w:sz w:val="24"/>
          <w:szCs w:val="24"/>
        </w:rPr>
        <w:t xml:space="preserve"> MAGNUS d.o.o. u stečaju, Dobrinj, D</w:t>
      </w:r>
      <w:r w:rsidR="004B6518">
        <w:rPr>
          <w:rFonts w:cs="Times New Roman" w:hAnsi="Times New Roman" w:ascii="Times New Roman"/>
          <w:sz w:val="24"/>
          <w:szCs w:val="24"/>
        </w:rPr>
        <w:t>obrinj 146, OIB: 56682434497, kojeg zastupa stečajna upraviteljica Violeta Peljušić iz Rijeke, Drage Gervaisa 48, 11. svibnja 2016</w:t>
      </w:r>
      <w:r w:rsidRPr="00BB3607">
        <w:rPr>
          <w:rFonts w:cs="Times New Roman" w:hAnsi="Times New Roman" w:ascii="Times New Roman"/>
          <w:sz w:val="24"/>
          <w:szCs w:val="24"/>
        </w:rPr>
        <w:t>.,</w:t>
      </w:r>
    </w:p>
    <w:p w:rsidRDefault="00C806D3" w:rsidP="00C806D3" w:rsidR="00C806D3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C806D3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806D3" w:rsidP="00C806D3" w:rsidR="00C806D3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06D3" w:rsidP="00C806D3" w:rsidR="00A306FD" w:rsidRPr="00C806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D0158E" w:rsidRPr="00C806D3">
        <w:rPr>
          <w:rFonts w:cs="Times New Roman" w:hAnsi="Times New Roman" w:ascii="Times New Roman"/>
          <w:sz w:val="24"/>
          <w:szCs w:val="24"/>
        </w:rPr>
        <w:t>Daje se suglasnost na prvu djel</w:t>
      </w:r>
      <w:r w:rsidR="004B6518" w:rsidRPr="00C806D3">
        <w:rPr>
          <w:rFonts w:cs="Times New Roman" w:hAnsi="Times New Roman" w:ascii="Times New Roman"/>
          <w:sz w:val="24"/>
          <w:szCs w:val="24"/>
        </w:rPr>
        <w:t>omičnu diobu stečajne mase od 29. travnja 2016</w:t>
      </w:r>
      <w:r w:rsidR="00A306FD" w:rsidRPr="00C806D3">
        <w:rPr>
          <w:rFonts w:cs="Times New Roman" w:hAnsi="Times New Roman" w:ascii="Times New Roman"/>
          <w:sz w:val="24"/>
          <w:szCs w:val="24"/>
        </w:rPr>
        <w:t>.</w:t>
      </w:r>
    </w:p>
    <w:p w:rsidRDefault="00C806D3" w:rsidP="00C806D3" w:rsidR="00C806D3" w:rsidRPr="00C806D3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A306FD" w:rsidP="00C806D3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II.</w:t>
      </w:r>
      <w:r w:rsidRPr="00BB3607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4B6518">
        <w:rPr>
          <w:rFonts w:cs="Times New Roman" w:hAnsi="Times New Roman" w:ascii="Times New Roman"/>
          <w:sz w:val="24"/>
          <w:szCs w:val="24"/>
        </w:rPr>
        <w:t xml:space="preserve">204.942,02 </w:t>
      </w:r>
      <w:r w:rsidRPr="00BB3607">
        <w:rPr>
          <w:rFonts w:cs="Times New Roman" w:hAnsi="Times New Roman" w:ascii="Times New Roman"/>
          <w:sz w:val="24"/>
          <w:szCs w:val="24"/>
        </w:rPr>
        <w:t>kn namiruju se tražbine prvog višeg isplatnog reda</w:t>
      </w:r>
      <w:r w:rsidR="00D0158E" w:rsidRPr="00BB3607">
        <w:rPr>
          <w:rFonts w:cs="Times New Roman" w:hAnsi="Times New Roman" w:ascii="Times New Roman"/>
          <w:sz w:val="24"/>
          <w:szCs w:val="24"/>
        </w:rPr>
        <w:t xml:space="preserve"> utvrđene</w:t>
      </w:r>
      <w:r w:rsidR="00DC60A3" w:rsidRPr="00BB3607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4B6518">
        <w:rPr>
          <w:rFonts w:cs="Times New Roman" w:hAnsi="Times New Roman" w:ascii="Times New Roman"/>
          <w:sz w:val="24"/>
          <w:szCs w:val="24"/>
        </w:rPr>
        <w:t xml:space="preserve">444.157,94 </w:t>
      </w:r>
      <w:r w:rsidR="00DC60A3" w:rsidRPr="00BB3607">
        <w:rPr>
          <w:rFonts w:cs="Times New Roman" w:hAnsi="Times New Roman" w:ascii="Times New Roman"/>
          <w:sz w:val="24"/>
          <w:szCs w:val="24"/>
        </w:rPr>
        <w:t xml:space="preserve">kn </w:t>
      </w:r>
      <w:r w:rsidRPr="00BB3607">
        <w:rPr>
          <w:rFonts w:cs="Times New Roman" w:hAnsi="Times New Roman" w:ascii="Times New Roman"/>
          <w:sz w:val="24"/>
          <w:szCs w:val="24"/>
        </w:rPr>
        <w:t>, kako slijedi:</w:t>
      </w:r>
    </w:p>
    <w:p w:rsidRDefault="00D0158E" w:rsidP="00C806D3" w:rsidR="00D015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930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3402"/>
        <w:gridCol w:w="2268"/>
        <w:gridCol w:w="3260"/>
      </w:tblGrid>
      <w:tr w:rsidTr="00C806D3" w:rsidR="004B6518" w:rsidRPr="00BB3607">
        <w:trPr>
          <w:trHeight w:val="60"/>
        </w:trPr>
        <w:tc>
          <w:tcPr>
            <w:tcW w:type="dxa" w:w="3402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2268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UTVRĐENI IZNOS TRAŽBINE</w:t>
            </w:r>
          </w:p>
        </w:tc>
        <w:tc>
          <w:tcPr>
            <w:tcW w:type="dxa" w:w="3260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IZNOS TRAŽBINE ZA KOJI SE NAMIRUJE U PRVOJ DJELOMIČNOJ DIOBI</w:t>
            </w:r>
          </w:p>
        </w:tc>
      </w:tr>
      <w:tr w:rsidTr="00C806D3" w:rsidR="004B6518" w:rsidRPr="00BB3607">
        <w:trPr>
          <w:trHeight w:val="559"/>
        </w:trPr>
        <w:tc>
          <w:tcPr>
            <w:tcW w:type="dxa" w:w="3402"/>
          </w:tcPr>
          <w:p w:rsidRDefault="003814F9" w:rsidP="00C806D3" w:rsidR="004B6518" w:rsidRPr="00BB3607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ANA</w:t>
            </w:r>
            <w:r w:rsidR="004B6518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ANTONIĆ, 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Marčelji, Pogled</w:t>
            </w:r>
            <w:r w:rsidR="004B6518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38, </w:t>
            </w:r>
            <w:r w:rsidR="004B6518" w:rsidRPr="004B6518">
              <w:rPr>
                <w:rFonts w:cs="Times New Roman" w:hAnsi="Times New Roman" w:ascii="Times New Roman"/>
                <w:b/>
                <w:sz w:val="24"/>
                <w:szCs w:val="24"/>
              </w:rPr>
              <w:t>OIB</w:t>
            </w:r>
            <w:r w:rsidR="004B6518">
              <w:rPr>
                <w:rFonts w:cs="Times New Roman" w:hAnsi="Times New Roman" w:ascii="Times New Roman"/>
                <w:b/>
                <w:sz w:val="24"/>
                <w:szCs w:val="24"/>
              </w:rPr>
              <w:t>:</w:t>
            </w:r>
            <w:r w:rsidR="004B6518" w:rsidRPr="004B6518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36210975884</w:t>
            </w:r>
          </w:p>
        </w:tc>
        <w:tc>
          <w:tcPr>
            <w:tcW w:type="dxa" w:w="2268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27.360,00 kn</w:t>
            </w:r>
          </w:p>
        </w:tc>
        <w:tc>
          <w:tcPr>
            <w:tcW w:type="dxa" w:w="3260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12.624,37 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kn</w:t>
            </w:r>
          </w:p>
        </w:tc>
      </w:tr>
      <w:tr w:rsidTr="00C806D3" w:rsidR="004B6518" w:rsidRPr="00BB3607">
        <w:trPr>
          <w:trHeight w:val="60"/>
        </w:trPr>
        <w:tc>
          <w:tcPr>
            <w:tcW w:type="dxa" w:w="3402"/>
            <w:tcBorders>
              <w:bottom w:space="0" w:sz="8" w:color="000000" w:val="single"/>
            </w:tcBorders>
          </w:tcPr>
          <w:p w:rsidRDefault="004B6518" w:rsidP="00C806D3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BRNČIĆ OLGA, Viškovo 19C, OIB: 32300071056</w:t>
            </w:r>
          </w:p>
        </w:tc>
        <w:tc>
          <w:tcPr>
            <w:tcW w:type="dxa" w:w="2268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7.000,00 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3260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3.229,92 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kn</w:t>
            </w:r>
          </w:p>
        </w:tc>
      </w:tr>
      <w:tr w:rsidTr="00C806D3" w:rsidR="004B6518" w:rsidRPr="00BB3607">
        <w:trPr>
          <w:trHeight w:val="60"/>
        </w:trPr>
        <w:tc>
          <w:tcPr>
            <w:tcW w:type="dxa" w:w="3402"/>
          </w:tcPr>
          <w:p w:rsidRDefault="004B6518" w:rsidP="00C806D3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DINO ČABRIJAN, Rijeka, Ratka Petrovića 52, OIB: 30214625330</w:t>
            </w:r>
          </w:p>
        </w:tc>
        <w:tc>
          <w:tcPr>
            <w:tcW w:type="dxa" w:w="2268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20.128,49 kn</w:t>
            </w:r>
          </w:p>
        </w:tc>
        <w:tc>
          <w:tcPr>
            <w:tcW w:type="dxa" w:w="3260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9.287,63 kn</w:t>
            </w:r>
          </w:p>
        </w:tc>
      </w:tr>
      <w:tr w:rsidTr="00C806D3" w:rsidR="004B6518" w:rsidRPr="00BB3607">
        <w:trPr>
          <w:trHeight w:val="60"/>
        </w:trPr>
        <w:tc>
          <w:tcPr>
            <w:tcW w:type="dxa" w:w="3402"/>
          </w:tcPr>
          <w:p w:rsidRDefault="004B6518" w:rsidP="00C806D3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JOVAN ILIĆ, Crikvenica, Goranska 5, OIB: 282362189432</w:t>
            </w:r>
          </w:p>
        </w:tc>
        <w:tc>
          <w:tcPr>
            <w:tcW w:type="dxa" w:w="2268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19.949,76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3260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9.205,16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C806D3" w:rsidR="004B6518" w:rsidRPr="00BB3607">
        <w:trPr>
          <w:trHeight w:val="60"/>
        </w:trPr>
        <w:tc>
          <w:tcPr>
            <w:tcW w:type="dxa" w:w="3402"/>
          </w:tcPr>
          <w:p w:rsidRDefault="004B6518" w:rsidP="00C806D3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MILAN NEKIĆ, Kastav, Tuhtani 9, OIB: 98322643893</w:t>
            </w:r>
          </w:p>
        </w:tc>
        <w:tc>
          <w:tcPr>
            <w:tcW w:type="dxa" w:w="2268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5.000,00 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3260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2.307,09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C806D3" w:rsidR="004B6518" w:rsidRPr="00BB3607">
        <w:trPr>
          <w:trHeight w:val="60"/>
        </w:trPr>
        <w:tc>
          <w:tcPr>
            <w:tcW w:type="dxa" w:w="3402"/>
          </w:tcPr>
          <w:p w:rsidRDefault="004B6518" w:rsidP="00C806D3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DARKO NOVAK, Rijeka, Franje Belulovića 7, OIB: 22129136400</w:t>
            </w:r>
          </w:p>
        </w:tc>
        <w:tc>
          <w:tcPr>
            <w:tcW w:type="dxa" w:w="2268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19.461,06 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3260"/>
            <w:vAlign w:val="center"/>
          </w:tcPr>
          <w:p w:rsidRDefault="004B6518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8.979,66</w:t>
            </w: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C806D3" w:rsidR="004B6518" w:rsidRPr="00BB3607">
        <w:trPr>
          <w:trHeight w:val="60"/>
        </w:trPr>
        <w:tc>
          <w:tcPr>
            <w:tcW w:type="dxa" w:w="3402"/>
          </w:tcPr>
          <w:p w:rsidRDefault="004B6518" w:rsidP="00C806D3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REPUBLIKA HRVATSKA, OIB: 18683136487</w:t>
            </w:r>
          </w:p>
        </w:tc>
        <w:tc>
          <w:tcPr>
            <w:tcW w:type="dxa" w:w="2268"/>
            <w:vAlign w:val="center"/>
          </w:tcPr>
          <w:p w:rsidRDefault="00CE3F51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345.258,63</w:t>
            </w:r>
            <w:r w:rsidR="004B6518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3260"/>
            <w:vAlign w:val="center"/>
          </w:tcPr>
          <w:p w:rsidRDefault="00CE3F51" w:rsidP="00C806D3" w:rsidR="004B6518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159.308,20</w:t>
            </w:r>
            <w:r w:rsidR="004B6518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</w:tbl>
    <w:p w:rsidRDefault="00A306FD" w:rsidP="00C806D3" w:rsidR="00A306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C806D3" w:rsidR="00A306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.      Popis tražbina koje se uzimaju u obzir pri 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djelomičnoj 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diobi izlaže 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BB3607">
        <w:rPr>
          <w:rFonts w:cs="Times New Roman" w:hAnsi="Times New Roman" w:ascii="Times New Roman"/>
          <w:sz w:val="24"/>
          <w:szCs w:val="24"/>
        </w:rPr>
        <w:t>u pisar</w:t>
      </w:r>
      <w:r w:rsidR="00DC60A3" w:rsidRPr="00BB3607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D62417" w:rsidP="00C806D3" w:rsidR="00D62417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C806D3" w:rsidR="00D62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V.  </w:t>
      </w:r>
      <w:r w:rsidR="00581530" w:rsidRPr="00BB3607">
        <w:rPr>
          <w:rFonts w:cs="Times New Roman" w:hAnsi="Times New Roman" w:ascii="Times New Roman"/>
          <w:sz w:val="24"/>
          <w:szCs w:val="24"/>
        </w:rPr>
        <w:t>Stečajni upravitelj je dužan javno objaviti zbroj tražbina i raspoloživi iznos iz stečajne mase koji će se raspodijeliti vjerovnicima.</w:t>
      </w:r>
    </w:p>
    <w:p w:rsidRDefault="00A306FD" w:rsidP="00C806D3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lastRenderedPageBreak/>
        <w:tab/>
        <w:t xml:space="preserve"> </w:t>
      </w:r>
    </w:p>
    <w:p w:rsidRDefault="001129D6" w:rsidP="00C806D3" w:rsidR="001129D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V. Vjerovnici mogu stečajnom sucu podnijeti prigovor na popis u roku od 8 dana od proteka roka od 15 dana od javne objave zbroja tražbina i iznosa koji će se raspodijeliti vjerovnicima nakon diobe.</w:t>
      </w:r>
    </w:p>
    <w:p w:rsidRDefault="00D62417" w:rsidP="00C806D3" w:rsidR="00D62417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C806D3" w:rsidR="00CE3F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Obrazloženje</w:t>
      </w:r>
    </w:p>
    <w:p w:rsidRDefault="00D62417" w:rsidP="00C806D3" w:rsidR="00D6241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F51" w:rsidP="00C806D3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>Rješenjem ovog</w:t>
      </w:r>
      <w:r>
        <w:rPr>
          <w:rFonts w:cs="Times New Roman" w:hAnsi="Times New Roman" w:ascii="Times New Roman"/>
          <w:sz w:val="24"/>
          <w:szCs w:val="24"/>
        </w:rPr>
        <w:t xml:space="preserve"> suda poslovni broj St-562/13-10</w:t>
      </w:r>
      <w:r w:rsidRPr="00CE3F51">
        <w:rPr>
          <w:rFonts w:cs="Times New Roman" w:hAnsi="Times New Roman" w:ascii="Times New Roman"/>
          <w:sz w:val="24"/>
          <w:szCs w:val="24"/>
        </w:rPr>
        <w:t xml:space="preserve"> od 2</w:t>
      </w:r>
      <w:r>
        <w:rPr>
          <w:rFonts w:cs="Times New Roman" w:hAnsi="Times New Roman" w:ascii="Times New Roman"/>
          <w:sz w:val="24"/>
          <w:szCs w:val="24"/>
        </w:rPr>
        <w:t>7. ožujka 2014</w:t>
      </w:r>
      <w:r w:rsidRPr="00CE3F51">
        <w:rPr>
          <w:rFonts w:cs="Times New Roman" w:hAnsi="Times New Roman" w:ascii="Times New Roman"/>
          <w:sz w:val="24"/>
          <w:szCs w:val="24"/>
        </w:rPr>
        <w:t>. otvoren je stečajni postupak nad uvodno označenim dužnikom.</w:t>
      </w:r>
    </w:p>
    <w:p w:rsidRDefault="00D62417" w:rsidP="00C806D3" w:rsidR="00D62417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806D3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29. travnja</w:t>
      </w:r>
      <w:r w:rsidRPr="00CE3F51">
        <w:rPr>
          <w:rFonts w:cs="Times New Roman" w:hAnsi="Times New Roman" w:ascii="Times New Roman"/>
          <w:sz w:val="24"/>
          <w:szCs w:val="24"/>
        </w:rPr>
        <w:t xml:space="preserve"> 2016., </w:t>
      </w:r>
      <w:r>
        <w:rPr>
          <w:rFonts w:cs="Times New Roman" w:hAnsi="Times New Roman" w:ascii="Times New Roman"/>
          <w:sz w:val="24"/>
          <w:szCs w:val="24"/>
        </w:rPr>
        <w:t>stečajna</w:t>
      </w:r>
      <w:r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Pr="00CE3F51">
        <w:rPr>
          <w:rFonts w:cs="Times New Roman" w:hAnsi="Times New Roman" w:ascii="Times New Roman"/>
          <w:sz w:val="24"/>
          <w:szCs w:val="24"/>
        </w:rPr>
        <w:t xml:space="preserve"> da se izvrši dioba stečajne mase, a s obzirom na to</w:t>
      </w:r>
      <w:r>
        <w:rPr>
          <w:rFonts w:cs="Times New Roman" w:hAnsi="Times New Roman" w:ascii="Times New Roman"/>
          <w:sz w:val="24"/>
          <w:szCs w:val="24"/>
        </w:rPr>
        <w:t xml:space="preserve"> da je stečajni dužnik ostvario prihode od zakupa poslovnog prostora. </w:t>
      </w:r>
      <w:r w:rsidRPr="00CE3F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2417" w:rsidP="00C806D3" w:rsidR="00D62417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806D3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</w:t>
      </w:r>
      <w:r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 da se od</w:t>
      </w:r>
      <w:r w:rsidRPr="00CE3F51">
        <w:rPr>
          <w:rFonts w:cs="Times New Roman" w:hAnsi="Times New Roman" w:ascii="Times New Roman"/>
          <w:sz w:val="24"/>
          <w:szCs w:val="24"/>
        </w:rPr>
        <w:t xml:space="preserve"> raspoloživih sredstava na računu stečajne mase </w:t>
      </w:r>
      <w:r>
        <w:rPr>
          <w:rFonts w:cs="Times New Roman" w:hAnsi="Times New Roman" w:ascii="Times New Roman"/>
          <w:sz w:val="24"/>
          <w:szCs w:val="24"/>
        </w:rPr>
        <w:t xml:space="preserve">u iznosu od 262.886,91 kn izdvoje sredstva za predvidive obveze stečajne mase u iznosu od 57.944,89 kn, a od preostalog iznosa od 204.942,02 kn da se djelomično namire tražbine vjerovnika prvog višeg isplatnog reda. </w:t>
      </w:r>
    </w:p>
    <w:p w:rsidRDefault="00D62417" w:rsidP="00C806D3" w:rsidR="00D624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806D3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 xml:space="preserve">S obzirom na to da se iz stečajne mase najprije namiruju troškovi stečajnog postupka i ostale obveze stečajne mase (čl. 85. st. 1. Stečajnog zakona - „Narodne novine“ broj  44/96, 29/99, 129/00, 123/03, 82/06, 116/10, 25/12 i 133/12; dalje: SZ), ovaj sud </w:t>
      </w:r>
      <w:r w:rsidR="003814F9">
        <w:rPr>
          <w:rFonts w:cs="Times New Roman" w:hAnsi="Times New Roman" w:ascii="Times New Roman"/>
          <w:sz w:val="24"/>
          <w:szCs w:val="24"/>
        </w:rPr>
        <w:t>je prihvatio prijedlog stečajne upraviteljice</w:t>
      </w:r>
      <w:r w:rsidRPr="00CE3F51">
        <w:rPr>
          <w:rFonts w:cs="Times New Roman" w:hAnsi="Times New Roman" w:ascii="Times New Roman"/>
          <w:sz w:val="24"/>
          <w:szCs w:val="24"/>
        </w:rPr>
        <w:t xml:space="preserve"> da se od raspoloživog iznosa stečajne mase </w:t>
      </w:r>
      <w:r>
        <w:rPr>
          <w:rFonts w:cs="Times New Roman" w:hAnsi="Times New Roman" w:ascii="Times New Roman"/>
          <w:sz w:val="24"/>
          <w:szCs w:val="24"/>
        </w:rPr>
        <w:t xml:space="preserve">izdvoji iznos od 57.944,89 kn za podmirenje predvidivih obveza stečajne mase. Naime, navedeni predvidivi iznos obveza stečajne mase realan je i opravdan s obzirom na činjenicu </w:t>
      </w:r>
      <w:r w:rsidR="0044494C">
        <w:rPr>
          <w:rFonts w:cs="Times New Roman" w:hAnsi="Times New Roman" w:ascii="Times New Roman"/>
          <w:sz w:val="24"/>
          <w:szCs w:val="24"/>
        </w:rPr>
        <w:t>da je u dosadašnjem tijeku postupka na ime ostalih obveza stečajne mase i troškova stečajnog postupka isplaćen ukupan iznos od 178.605,09 kn. O</w:t>
      </w:r>
      <w:r w:rsidRPr="00CE3F51">
        <w:rPr>
          <w:rFonts w:cs="Times New Roman" w:hAnsi="Times New Roman" w:ascii="Times New Roman"/>
          <w:sz w:val="24"/>
          <w:szCs w:val="24"/>
        </w:rPr>
        <w:t>stalim raspoloživim iznosom (</w:t>
      </w:r>
      <w:r w:rsidR="0044494C" w:rsidRPr="0044494C">
        <w:rPr>
          <w:rFonts w:cs="Times New Roman" w:hAnsi="Times New Roman" w:ascii="Times New Roman"/>
          <w:sz w:val="24"/>
          <w:szCs w:val="24"/>
        </w:rPr>
        <w:t>204.942,02 kn</w:t>
      </w:r>
      <w:r w:rsidR="0044494C">
        <w:rPr>
          <w:rFonts w:cs="Times New Roman" w:hAnsi="Times New Roman" w:ascii="Times New Roman"/>
          <w:sz w:val="24"/>
          <w:szCs w:val="24"/>
        </w:rPr>
        <w:t>) namiriti</w:t>
      </w:r>
      <w:r w:rsidRPr="00CE3F51">
        <w:rPr>
          <w:rFonts w:cs="Times New Roman" w:hAnsi="Times New Roman" w:ascii="Times New Roman"/>
          <w:sz w:val="24"/>
          <w:szCs w:val="24"/>
        </w:rPr>
        <w:t xml:space="preserve"> </w:t>
      </w:r>
      <w:r w:rsidR="0044494C">
        <w:rPr>
          <w:rFonts w:cs="Times New Roman" w:hAnsi="Times New Roman" w:ascii="Times New Roman"/>
          <w:sz w:val="24"/>
          <w:szCs w:val="24"/>
        </w:rPr>
        <w:t xml:space="preserve">će se </w:t>
      </w:r>
      <w:r w:rsidRPr="00CE3F51">
        <w:rPr>
          <w:rFonts w:cs="Times New Roman" w:hAnsi="Times New Roman" w:ascii="Times New Roman"/>
          <w:sz w:val="24"/>
          <w:szCs w:val="24"/>
        </w:rPr>
        <w:t>utvrđene tražbine vjerovnika prvog višeg isplatnog reda.</w:t>
      </w:r>
    </w:p>
    <w:p w:rsidRDefault="00D62417" w:rsidP="00C806D3" w:rsidR="00D624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4494C" w:rsidP="00C806D3" w:rsidR="004449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494C">
        <w:rPr>
          <w:rFonts w:cs="Times New Roman" w:hAnsi="Times New Roman" w:ascii="Times New Roman"/>
          <w:sz w:val="24"/>
          <w:szCs w:val="24"/>
        </w:rPr>
        <w:t>Rješenjem ovog</w:t>
      </w:r>
      <w:r>
        <w:rPr>
          <w:rFonts w:cs="Times New Roman" w:hAnsi="Times New Roman" w:ascii="Times New Roman"/>
          <w:sz w:val="24"/>
          <w:szCs w:val="24"/>
        </w:rPr>
        <w:t xml:space="preserve"> suda poslovni broj St-562/13-27 od 5. lipnja 2014</w:t>
      </w:r>
      <w:r w:rsidRPr="0044494C">
        <w:rPr>
          <w:rFonts w:cs="Times New Roman" w:hAnsi="Times New Roman" w:ascii="Times New Roman"/>
          <w:sz w:val="24"/>
          <w:szCs w:val="24"/>
        </w:rPr>
        <w:t>. utvrđene su tražbine prvog višeg isplatnog reda vjerovnika</w:t>
      </w:r>
      <w:r w:rsidR="003814F9">
        <w:rPr>
          <w:rFonts w:cs="Times New Roman" w:hAnsi="Times New Roman" w:ascii="Times New Roman"/>
          <w:sz w:val="24"/>
          <w:szCs w:val="24"/>
        </w:rPr>
        <w:t>: Ane Antonić (27.360,00 kn), O</w:t>
      </w:r>
      <w:r>
        <w:rPr>
          <w:rFonts w:cs="Times New Roman" w:hAnsi="Times New Roman" w:ascii="Times New Roman"/>
          <w:sz w:val="24"/>
          <w:szCs w:val="24"/>
        </w:rPr>
        <w:t>lge Brnčić (7.000,00 kn), Dine Čabrijan (20.128,49) kn,</w:t>
      </w:r>
      <w:r w:rsidR="003814F9">
        <w:rPr>
          <w:rFonts w:cs="Times New Roman" w:hAnsi="Times New Roman" w:ascii="Times New Roman"/>
          <w:sz w:val="24"/>
          <w:szCs w:val="24"/>
        </w:rPr>
        <w:t xml:space="preserve"> Jovana I</w:t>
      </w:r>
      <w:r>
        <w:rPr>
          <w:rFonts w:cs="Times New Roman" w:hAnsi="Times New Roman" w:ascii="Times New Roman"/>
          <w:sz w:val="24"/>
          <w:szCs w:val="24"/>
        </w:rPr>
        <w:t>lića (19.949,76 kn)</w:t>
      </w:r>
      <w:r w:rsidR="003814F9">
        <w:rPr>
          <w:rFonts w:cs="Times New Roman" w:hAnsi="Times New Roman" w:ascii="Times New Roman"/>
          <w:sz w:val="24"/>
          <w:szCs w:val="24"/>
        </w:rPr>
        <w:t xml:space="preserve">, Milana Nekića </w:t>
      </w:r>
      <w:r>
        <w:rPr>
          <w:rFonts w:cs="Times New Roman" w:hAnsi="Times New Roman" w:ascii="Times New Roman"/>
          <w:sz w:val="24"/>
          <w:szCs w:val="24"/>
        </w:rPr>
        <w:t>5.000,00 kn), Darka Novaka (19.461,06 kn) i</w:t>
      </w:r>
      <w:r w:rsidRPr="0044494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Republike Hrvatske (345.258,63 kn)</w:t>
      </w:r>
      <w:r w:rsidRPr="0044494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Dakle, tražbine vjerovnika prvog višeg isplatnog reda utvrđene su u ukupnom iznosu od 444.157,94 kn.</w:t>
      </w:r>
    </w:p>
    <w:p w:rsidRDefault="00D62417" w:rsidP="00C806D3" w:rsidR="00D6241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806D3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SZ-a), a postotak iznosa u kojem će se namiriti vjerovnici prvog višeg isplatnog reda iznosi </w:t>
      </w:r>
      <w:r w:rsidR="0044494C">
        <w:rPr>
          <w:rFonts w:cs="Times New Roman" w:hAnsi="Times New Roman" w:ascii="Times New Roman"/>
          <w:sz w:val="24"/>
          <w:szCs w:val="24"/>
        </w:rPr>
        <w:t>46</w:t>
      </w:r>
      <w:r w:rsidR="003814F9">
        <w:rPr>
          <w:rFonts w:cs="Times New Roman" w:hAnsi="Times New Roman" w:ascii="Times New Roman"/>
          <w:sz w:val="24"/>
          <w:szCs w:val="24"/>
        </w:rPr>
        <w:t>,141699</w:t>
      </w:r>
      <w:r w:rsidR="0044494C">
        <w:rPr>
          <w:rFonts w:cs="Times New Roman" w:hAnsi="Times New Roman" w:ascii="Times New Roman"/>
          <w:sz w:val="24"/>
          <w:szCs w:val="24"/>
        </w:rPr>
        <w:t xml:space="preserve"> </w:t>
      </w:r>
      <w:r w:rsidRPr="00CE3F51">
        <w:rPr>
          <w:rFonts w:cs="Times New Roman" w:hAnsi="Times New Roman" w:ascii="Times New Roman"/>
          <w:sz w:val="24"/>
          <w:szCs w:val="24"/>
        </w:rPr>
        <w:t xml:space="preserve">% (ukupan iznos </w:t>
      </w:r>
      <w:r w:rsidR="0044494C">
        <w:rPr>
          <w:rFonts w:cs="Times New Roman" w:hAnsi="Times New Roman" w:ascii="Times New Roman"/>
          <w:sz w:val="24"/>
          <w:szCs w:val="24"/>
        </w:rPr>
        <w:t xml:space="preserve">raspoloživih sredstava </w:t>
      </w:r>
      <w:r w:rsidRPr="00CE3F51">
        <w:rPr>
          <w:rFonts w:cs="Times New Roman" w:hAnsi="Times New Roman" w:ascii="Times New Roman"/>
          <w:sz w:val="24"/>
          <w:szCs w:val="24"/>
        </w:rPr>
        <w:t>unovčene stečajne mase</w:t>
      </w:r>
      <w:r w:rsidR="0044494C">
        <w:rPr>
          <w:rFonts w:cs="Times New Roman" w:hAnsi="Times New Roman" w:ascii="Times New Roman"/>
          <w:sz w:val="24"/>
          <w:szCs w:val="24"/>
        </w:rPr>
        <w:t xml:space="preserve"> koji iznosi </w:t>
      </w:r>
      <w:r w:rsidR="0044494C" w:rsidRPr="0044494C">
        <w:rPr>
          <w:rFonts w:cs="Times New Roman" w:hAnsi="Times New Roman" w:ascii="Times New Roman"/>
          <w:sz w:val="24"/>
          <w:szCs w:val="24"/>
        </w:rPr>
        <w:t>262.886,91 kn</w:t>
      </w:r>
      <w:r w:rsidRPr="00CE3F51">
        <w:rPr>
          <w:rFonts w:cs="Times New Roman" w:hAnsi="Times New Roman" w:ascii="Times New Roman"/>
          <w:sz w:val="24"/>
          <w:szCs w:val="24"/>
        </w:rPr>
        <w:t xml:space="preserve"> –</w:t>
      </w:r>
      <w:r w:rsidR="0044494C">
        <w:rPr>
          <w:rFonts w:cs="Times New Roman" w:hAnsi="Times New Roman" w:ascii="Times New Roman"/>
          <w:sz w:val="24"/>
          <w:szCs w:val="24"/>
        </w:rPr>
        <w:t xml:space="preserve">  predvidive obveze stečajne mase u iznosu od </w:t>
      </w:r>
      <w:r w:rsidR="0044494C" w:rsidRPr="0044494C">
        <w:rPr>
          <w:rFonts w:cs="Times New Roman" w:hAnsi="Times New Roman" w:ascii="Times New Roman"/>
          <w:sz w:val="24"/>
          <w:szCs w:val="24"/>
        </w:rPr>
        <w:t xml:space="preserve">57.944,89 </w:t>
      </w:r>
      <w:r w:rsidRPr="00CE3F51">
        <w:rPr>
          <w:rFonts w:cs="Times New Roman" w:hAnsi="Times New Roman" w:ascii="Times New Roman"/>
          <w:sz w:val="24"/>
          <w:szCs w:val="24"/>
        </w:rPr>
        <w:t>kn/ ukupan iznos tražbina prvog višeg isplatnog reda</w:t>
      </w:r>
      <w:r w:rsidR="0044494C">
        <w:rPr>
          <w:rFonts w:cs="Times New Roman" w:hAnsi="Times New Roman" w:ascii="Times New Roman"/>
          <w:sz w:val="24"/>
          <w:szCs w:val="24"/>
        </w:rPr>
        <w:t xml:space="preserve"> u iznosu od 444.157,94 kn</w:t>
      </w:r>
      <w:r w:rsidRPr="00CE3F51">
        <w:rPr>
          <w:rFonts w:cs="Times New Roman" w:hAnsi="Times New Roman" w:ascii="Times New Roman"/>
          <w:sz w:val="24"/>
          <w:szCs w:val="24"/>
        </w:rPr>
        <w:t xml:space="preserve"> x100) </w:t>
      </w:r>
      <w:r w:rsidR="0044494C">
        <w:rPr>
          <w:rFonts w:cs="Times New Roman" w:hAnsi="Times New Roman" w:ascii="Times New Roman"/>
          <w:sz w:val="24"/>
          <w:szCs w:val="24"/>
        </w:rPr>
        <w:t xml:space="preserve"> </w:t>
      </w:r>
      <w:r w:rsidRPr="00CE3F51">
        <w:rPr>
          <w:rFonts w:cs="Times New Roman" w:hAnsi="Times New Roman" w:ascii="Times New Roman"/>
          <w:sz w:val="24"/>
          <w:szCs w:val="24"/>
        </w:rPr>
        <w:t xml:space="preserve">tako da preostaje </w:t>
      </w:r>
      <w:r w:rsidR="003814F9">
        <w:rPr>
          <w:rFonts w:cs="Times New Roman" w:hAnsi="Times New Roman" w:ascii="Times New Roman"/>
          <w:sz w:val="24"/>
          <w:szCs w:val="24"/>
        </w:rPr>
        <w:t>ukupan iznos za isplatu stečajni</w:t>
      </w:r>
      <w:r w:rsidRPr="00CE3F51">
        <w:rPr>
          <w:rFonts w:cs="Times New Roman" w:hAnsi="Times New Roman" w:ascii="Times New Roman"/>
          <w:sz w:val="24"/>
          <w:szCs w:val="24"/>
        </w:rPr>
        <w:t xml:space="preserve">m </w:t>
      </w:r>
      <w:r w:rsidR="003814F9">
        <w:rPr>
          <w:rFonts w:cs="Times New Roman" w:hAnsi="Times New Roman" w:ascii="Times New Roman"/>
          <w:sz w:val="24"/>
          <w:szCs w:val="24"/>
        </w:rPr>
        <w:t>vjerovnicima Antonić Ani 12.624,37 kn, Brnčić Olgi 3.229,92 kn, Čabrijan Dinu 9.287,63 kn, Ilić Jovanu 9.205,16 kn, Nekić Milanu 2.307,09 kn, Novak Darku 8.979,66 kn i Republici Hrvatskoj 159.308,20 kn, a kako je to predložila i stečajna</w:t>
      </w:r>
      <w:r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814F9">
        <w:rPr>
          <w:rFonts w:cs="Times New Roman" w:hAnsi="Times New Roman" w:ascii="Times New Roman"/>
          <w:sz w:val="24"/>
          <w:szCs w:val="24"/>
        </w:rPr>
        <w:t>ica</w:t>
      </w:r>
      <w:r w:rsidRPr="00CE3F51">
        <w:rPr>
          <w:rFonts w:cs="Times New Roman" w:hAnsi="Times New Roman" w:ascii="Times New Roman"/>
          <w:sz w:val="24"/>
          <w:szCs w:val="24"/>
        </w:rPr>
        <w:t xml:space="preserve"> prijedlogom za diobu.</w:t>
      </w:r>
    </w:p>
    <w:p w:rsidRDefault="00D62417" w:rsidP="00C806D3" w:rsidR="00D62417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806D3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D62417" w:rsidP="00C806D3" w:rsidR="00D62417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C806D3" w:rsidR="00CE3F51" w:rsidRP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lastRenderedPageBreak/>
        <w:t xml:space="preserve">Odluke iz točke III. i IV. izreke rješenja donesene su primjenom odredbe čl. 184. st. 2. SZ-a, dok je odluke iz točke V. izreke donesena primjenom odredbe čl. 190. st. 1. SZ-a. </w:t>
      </w:r>
    </w:p>
    <w:p w:rsidRDefault="00CE3F51" w:rsidP="00C806D3" w:rsidR="00CE3F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F9" w:rsidP="00C806D3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11. svibnja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D62417" w:rsidP="00C806D3" w:rsidR="00D6241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D62417" w:rsidP="00D62417" w:rsidR="00A306FD" w:rsidRPr="00BB3607">
      <w:pPr>
        <w:spacing w:lineRule="auto" w:line="240" w:after="0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Stečajna </w:t>
      </w:r>
      <w:r w:rsidR="00B36381" w:rsidRPr="00BB3607">
        <w:rPr>
          <w:rFonts w:cs="Times New Roman" w:hAnsi="Times New Roman" w:ascii="Times New Roman"/>
          <w:sz w:val="24"/>
          <w:szCs w:val="24"/>
        </w:rPr>
        <w:t>sutkinja</w:t>
      </w:r>
    </w:p>
    <w:p w:rsidRDefault="00D62417" w:rsidP="00D62417" w:rsidR="00A306FD" w:rsidRPr="00BB3607">
      <w:pPr>
        <w:spacing w:lineRule="auto" w:line="240" w:after="0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B36381" w:rsidRPr="00BB3607">
        <w:rPr>
          <w:rFonts w:cs="Times New Roman" w:hAnsi="Times New Roman" w:ascii="Times New Roman"/>
          <w:sz w:val="24"/>
          <w:szCs w:val="24"/>
        </w:rPr>
        <w:t>Ema Brdovčak</w:t>
      </w:r>
    </w:p>
    <w:p w:rsidRDefault="00A306FD" w:rsidP="00C806D3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C806D3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UPUTA </w:t>
      </w:r>
      <w:r w:rsidR="00A306FD" w:rsidRPr="00BB3607">
        <w:rPr>
          <w:rFonts w:cs="Times New Roman" w:hAnsi="Times New Roman" w:ascii="Times New Roman"/>
          <w:sz w:val="24"/>
          <w:szCs w:val="24"/>
        </w:rPr>
        <w:t>O PRAVOM LIJEKU</w:t>
      </w:r>
    </w:p>
    <w:p w:rsidRDefault="00A306FD" w:rsidP="00D62417" w:rsidR="00A306FD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Vjerovnici mogu stečajnom sucu podnijeti prigovor na popis tražbina koje se uzimaju u obzir pri diobi u roku od osam </w:t>
      </w:r>
      <w:r w:rsidR="00B36381" w:rsidRPr="00BB3607">
        <w:rPr>
          <w:rFonts w:cs="Times New Roman" w:hAnsi="Times New Roman" w:ascii="Times New Roman"/>
          <w:sz w:val="24"/>
          <w:szCs w:val="24"/>
        </w:rPr>
        <w:t>dana nakon isteka roka od petnaest dana od javne objave zbroja tražbina i raspoloživog iznosa iz stečajne mase koji će se raspod</w:t>
      </w:r>
      <w:r w:rsidR="003814F9">
        <w:rPr>
          <w:rFonts w:cs="Times New Roman" w:hAnsi="Times New Roman" w:ascii="Times New Roman"/>
          <w:sz w:val="24"/>
          <w:szCs w:val="24"/>
        </w:rPr>
        <w:t>ijeliti vjerovnicima (čl. 190.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 SZ</w:t>
      </w:r>
      <w:r w:rsidR="003814F9">
        <w:rPr>
          <w:rFonts w:cs="Times New Roman" w:hAnsi="Times New Roman" w:ascii="Times New Roman"/>
          <w:sz w:val="24"/>
          <w:szCs w:val="24"/>
        </w:rPr>
        <w:t xml:space="preserve"> –a u vezi s čl. 185.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 1. SZ-a</w:t>
      </w:r>
      <w:r w:rsidRPr="00BB3607">
        <w:rPr>
          <w:rFonts w:cs="Times New Roman" w:hAnsi="Times New Roman" w:ascii="Times New Roman"/>
          <w:sz w:val="24"/>
          <w:szCs w:val="24"/>
        </w:rPr>
        <w:t>). O prigovoru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odlučuje stečajni sudac (čl. 190. St.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I 2.</w:t>
      </w:r>
      <w:r w:rsidRPr="00BB3607">
        <w:rPr>
          <w:rFonts w:cs="Times New Roman" w:hAnsi="Times New Roman" w:ascii="Times New Roman"/>
          <w:sz w:val="24"/>
          <w:szCs w:val="24"/>
        </w:rPr>
        <w:t xml:space="preserve"> SZ</w:t>
      </w:r>
      <w:r w:rsidR="00B36381" w:rsidRPr="00BB3607">
        <w:rPr>
          <w:rFonts w:cs="Times New Roman" w:hAnsi="Times New Roman" w:ascii="Times New Roman"/>
          <w:sz w:val="24"/>
          <w:szCs w:val="24"/>
        </w:rPr>
        <w:t>-a</w:t>
      </w:r>
      <w:r w:rsidRPr="00BB3607">
        <w:rPr>
          <w:rFonts w:cs="Times New Roman" w:hAnsi="Times New Roman" w:ascii="Times New Roman"/>
          <w:sz w:val="24"/>
          <w:szCs w:val="24"/>
        </w:rPr>
        <w:t xml:space="preserve"> ).</w:t>
      </w:r>
    </w:p>
    <w:p w:rsidRDefault="00A306FD" w:rsidP="00C806D3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2417" w:rsidP="00C806D3" w:rsidR="00D6241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C806D3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DNA</w:t>
      </w:r>
    </w:p>
    <w:p w:rsidRDefault="00A306FD" w:rsidP="00C806D3" w:rsidR="00A306FD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stečajnom upravitelju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 – radi javne objave u „Narodnim novinama“</w:t>
      </w:r>
    </w:p>
    <w:p w:rsidRDefault="00386B90" w:rsidP="00C806D3" w:rsidR="00DC60A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e-</w:t>
      </w:r>
      <w:r w:rsidR="00DC60A3" w:rsidRPr="00BB3607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D62417" w:rsidP="00D62417" w:rsidR="00D62417" w:rsidRPr="00BB3607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14F9" w:rsidP="00C806D3" w:rsidR="00A306FD" w:rsidRPr="00BB3607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 11. svibnj</w:t>
      </w:r>
      <w:r w:rsidR="00386B90" w:rsidRPr="00BB3607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C806D3" w:rsidR="00A306FD" w:rsidRPr="00A306FD">
      <w:pPr>
        <w:spacing w:lineRule="auto" w:line="240" w:after="0"/>
        <w:rPr>
          <w:rFonts w:cs="Times New Roman" w:hAnsi="Times New Roman" w:ascii="Times New Roman"/>
        </w:rPr>
      </w:pPr>
    </w:p>
    <w:p w:rsidRDefault="00E17114" w:rsidP="00C806D3" w:rsidR="00E17114" w:rsidRPr="00A306FD">
      <w:pPr>
        <w:spacing w:lineRule="auto" w:line="240" w:after="0"/>
        <w:rPr>
          <w:rFonts w:cs="Times New Roman" w:hAnsi="Times New Roman" w:ascii="Times New Roman"/>
        </w:rPr>
      </w:pPr>
    </w:p>
    <w:sectPr w:rsidSect="006A4478" w:rsidR="00E17114" w:rsidRPr="00A306FD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478" w:rsidP="006A4478" w:rsidR="006A4478">
      <w:pPr>
        <w:spacing w:lineRule="auto" w:line="240" w:after="0"/>
      </w:pPr>
      <w:r>
        <w:separator/>
      </w:r>
    </w:p>
  </w:endnote>
  <w:endnote w:id="0" w:type="continuationSeparator">
    <w:p w:rsidRDefault="006A4478" w:rsidP="006A4478" w:rsidR="006A44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478" w:rsidP="006A4478" w:rsidR="006A4478">
      <w:pPr>
        <w:spacing w:lineRule="auto" w:line="240" w:after="0"/>
      </w:pPr>
      <w:r>
        <w:separator/>
      </w:r>
    </w:p>
  </w:footnote>
  <w:footnote w:id="0" w:type="continuationSeparator">
    <w:p w:rsidRDefault="006A4478" w:rsidP="006A4478" w:rsidR="006A44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478" w:rsidP="00A45EAD" w:rsidR="006A4478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A4478" w:rsidP="00210E4E" w:rsidR="006A4478" w:rsidRPr="006A447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A447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A4478" w:rsidP="00210E4E" w:rsidR="006A4478" w:rsidRPr="006A447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A447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A4478" w:rsidP="00A45EAD" w:rsidR="006A4478" w:rsidRPr="006A447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A447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642F7"/>
    <w:multiLevelType w:val="hybridMultilevel"/>
    <w:tmpl w:val="87B0CC1C"/>
    <w:lvl w:tplc="83EA50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1129D6"/>
    <w:rsid w:val="00132ADE"/>
    <w:rsid w:val="001527E7"/>
    <w:rsid w:val="00207067"/>
    <w:rsid w:val="002F27B0"/>
    <w:rsid w:val="00352634"/>
    <w:rsid w:val="003814F9"/>
    <w:rsid w:val="00386B90"/>
    <w:rsid w:val="0044494C"/>
    <w:rsid w:val="0045375E"/>
    <w:rsid w:val="0048695A"/>
    <w:rsid w:val="004B273A"/>
    <w:rsid w:val="004B6518"/>
    <w:rsid w:val="005118C8"/>
    <w:rsid w:val="00515E28"/>
    <w:rsid w:val="0053692A"/>
    <w:rsid w:val="00581530"/>
    <w:rsid w:val="005D01C6"/>
    <w:rsid w:val="006A4478"/>
    <w:rsid w:val="008F2707"/>
    <w:rsid w:val="00A306FD"/>
    <w:rsid w:val="00A726F7"/>
    <w:rsid w:val="00B36381"/>
    <w:rsid w:val="00B53B47"/>
    <w:rsid w:val="00BB3607"/>
    <w:rsid w:val="00C806D3"/>
    <w:rsid w:val="00CC6A0A"/>
    <w:rsid w:val="00CE3F51"/>
    <w:rsid w:val="00D0158E"/>
    <w:rsid w:val="00D62417"/>
    <w:rsid w:val="00DC60A3"/>
    <w:rsid w:val="00DD0094"/>
    <w:rsid w:val="00E02695"/>
    <w:rsid w:val="00E17114"/>
    <w:rsid w:val="00EC5DBF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447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447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A447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A4478"/>
  </w:style>
  <w:style w:styleId="Podnoje" w:type="paragraph">
    <w:name w:val="footer"/>
    <w:basedOn w:val="Normal"/>
    <w:link w:val="PodnojeChar"/>
    <w:uiPriority w:val="99"/>
    <w:unhideWhenUsed/>
    <w:rsid w:val="006A447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4478"/>
  </w:style>
  <w:style w:styleId="Tekstrezerviranogmjesta" w:type="character">
    <w:name w:val="Placeholder Text"/>
    <w:basedOn w:val="Zadanifontodlomka"/>
    <w:uiPriority w:val="99"/>
    <w:semiHidden/>
    <w:rsid w:val="00207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0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0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0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0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447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447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A447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A4478"/>
  </w:style>
  <w:style w:styleId="Podnoje" w:type="paragraph">
    <w:name w:val="footer"/>
    <w:basedOn w:val="Normal"/>
    <w:link w:val="PodnojeChar"/>
    <w:uiPriority w:val="99"/>
    <w:unhideWhenUsed/>
    <w:rsid w:val="006A447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A4478"/>
  </w:style>
  <w:style w:styleId="Tekstrezerviranogmjesta" w:type="character">
    <w:name w:val="Placeholder Text"/>
    <w:basedOn w:val="Zadanifontodlomka"/>
    <w:uiPriority w:val="99"/>
    <w:semiHidden/>
    <w:rsid w:val="00207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0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0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0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0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St-562/2013</izvorni_sadrzaj>
    <derivirana_varijabla naziv="DomainObject.Predmet.OznakaBroj_1">St-562/2013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d.o.o.  Dobrinj</izvorni_sadrzaj>
    <derivirana_varijabla naziv="DomainObject.Predmet.ProtustrankaFormated_1">  MAGNUS d.o.o.  Dobrinj</derivirana_varijabla>
  </DomainObject.Predmet.ProtustrankaFormated>
  <DomainObject.Predmet.ProtustrankaFormatedOIB>
    <izvorni_sadrzaj>  MAGNUS d.o.o.  Dobrinj, OIB 56682434497</izvorni_sadrzaj>
    <derivirana_varijabla naziv="DomainObject.Predmet.ProtustrankaFormatedOIB_1">  MAGNUS d.o.o.  Dobrinj, OIB 56682434497</derivirana_varijabla>
  </DomainObject.Predmet.ProtustrankaFormatedOIB>
  <DomainObject.Predmet.ProtustrankaFormatedWithAdress>
    <izvorni_sadrzaj> MAGNUS d.o.o.  Dobrinj, Dobrinj 146, 51 514 Dobrinj</izvorni_sadrzaj>
    <derivirana_varijabla naziv="DomainObject.Predmet.ProtustrankaFormatedWithAdress_1"> MAGNUS d.o.o.  Dobrinj, Dobrinj 146, 51 514 Dobrinj</derivirana_varijabla>
  </DomainObject.Predmet.ProtustrankaFormatedWithAdress>
  <DomainObject.Predmet.ProtustrankaFormatedWithAdressOIB>
    <izvorni_sadrzaj> MAGNUS d.o.o.  Dobrinj, OIB 56682434497, Dobrinj 146, 51 514 Dobrinj</izvorni_sadrzaj>
    <derivirana_varijabla naziv="DomainObject.Predmet.ProtustrankaFormatedWithAdressOIB_1"> MAGNUS d.o.o.  Dobrinj, OIB 56682434497, Dobrinj 146, 51 514 Dobrinj</derivirana_varijabla>
  </DomainObject.Predmet.ProtustrankaFormatedWithAdressOIB>
  <DomainObject.Predmet.ProtustrankaWithAdress>
    <izvorni_sadrzaj>MAGNUS d.o.o.  Dobrinj Dobrinj 146, 51 514 Dobrinj</izvorni_sadrzaj>
    <derivirana_varijabla naziv="DomainObject.Predmet.ProtustrankaWithAdress_1">MAGNUS d.o.o.  Dobrinj Dobrinj 146, 51 514 Dobrinj</derivirana_varijabla>
  </DomainObject.Predmet.ProtustrankaWithAdress>
  <DomainObject.Predmet.ProtustrankaWithAdressOIB>
    <izvorni_sadrzaj>MAGNUS d.o.o.  Dobrinj, OIB 56682434497, Dobrinj 146, 51 514 Dobrinj</izvorni_sadrzaj>
    <derivirana_varijabla naziv="DomainObject.Predmet.ProtustrankaWithAdressOIB_1">MAGNUS d.o.o.  Dobrinj, OIB 56682434497, Dobrinj 146, 51 514 Dobrinj</derivirana_varijabla>
  </DomainObject.Predmet.ProtustrankaWithAdressOIB>
  <DomainObject.Predmet.ProtustrankaNazivFormated>
    <izvorni_sadrzaj>MAGNUS d.o.o.  Dobrinj</izvorni_sadrzaj>
    <derivirana_varijabla naziv="DomainObject.Predmet.ProtustrankaNazivFormated_1">MAGNUS d.o.o.  Dobrinj</derivirana_varijabla>
  </DomainObject.Predmet.ProtustrankaNazivFormated>
  <DomainObject.Predmet.ProtustrankaNazivFormatedOIB>
    <izvorni_sadrzaj>MAGNUS d.o.o.  Dobrinj, OIB 56682434497</izvorni_sadrzaj>
    <derivirana_varijabla naziv="DomainObject.Predmet.ProtustrankaNazivFormatedOIB_1">MAGNUS d.o.o.  Dobrinj, OIB 56682434497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MAGNUS d.o.o.  Dobrinj</item>
    </izvorni_sadrzaj>
    <derivirana_varijabla naziv="DomainObject.Predmet.ProtuStrankaListFormated_1">
      <item>MAGNUS d.o.o.  Dobrinj</item>
    </derivirana_varijabla>
  </DomainObject.Predmet.ProtuStrankaListFormated>
  <DomainObject.Predmet.ProtuStrankaListFormatedOIB>
    <izvorni_sadrzaj>
      <item>MAGNUS d.o.o.  Dobrinj, OIB 56682434497</item>
    </izvorni_sadrzaj>
    <derivirana_varijabla naziv="DomainObject.Predmet.ProtuStrankaListFormatedOIB_1">
      <item>MAGNUS d.o.o.  Dobrinj, OIB 56682434497</item>
    </derivirana_varijabla>
  </DomainObject.Predmet.ProtuStrankaListFormatedOIB>
  <DomainObject.Predmet.ProtuStrankaListFormatedWithAdress>
    <izvorni_sadrzaj>
      <item>MAGNUS d.o.o.  Dobrinj, Dobrinj 146, 51 514 Dobrinj</item>
    </izvorni_sadrzaj>
    <derivirana_varijabla naziv="DomainObject.Predmet.ProtuStrankaListFormatedWithAdress_1">
      <item>MAGNUS d.o.o.  Dobrinj, Dobrinj 146, 51 514 Dobrinj</item>
    </derivirana_varijabla>
  </DomainObject.Predmet.ProtuStrankaListFormatedWithAdress>
  <DomainObject.Predmet.ProtuStrankaListFormatedWithAdressOIB>
    <izvorni_sadrzaj>
      <item>MAGNUS d.o.o.  Dobrinj, OIB 56682434497, Dobrinj 146, 51 514 Dobrinj</item>
    </izvorni_sadrzaj>
    <derivirana_varijabla naziv="DomainObject.Predmet.ProtuStrankaListFormatedWithAdressOIB_1">
      <item>MAGNUS d.o.o.  Dobrinj, OIB 56682434497, Dobrinj 146, 51 514 Dobrinj</item>
    </derivirana_varijabla>
  </DomainObject.Predmet.ProtuStrankaListFormatedWithAdressOIB>
  <DomainObject.Predmet.ProtuStrankaListNazivFormated>
    <izvorni_sadrzaj>
      <item>MAGNUS d.o.o.  Dobrinj</item>
    </izvorni_sadrzaj>
    <derivirana_varijabla naziv="DomainObject.Predmet.ProtuStrankaListNazivFormated_1">
      <item>MAGNUS d.o.o.  Dobrinj</item>
    </derivirana_varijabla>
  </DomainObject.Predmet.ProtuStrankaListNazivFormated>
  <DomainObject.Predmet.ProtuStrankaListNazivFormatedOIB>
    <izvorni_sadrzaj>
      <item>MAGNUS d.o.o.  Dobrinj, OIB 56682434497</item>
    </izvorni_sadrzaj>
    <derivirana_varijabla naziv="DomainObject.Predmet.ProtuStrankaListNazivFormatedOIB_1">
      <item>MAGNUS d.o.o.  Dobrinj, OIB 56682434497</item>
    </derivirana_varijabla>
  </DomainObject.Predmet.ProtuStrankaListNazivFormatedOIB>
  <DomainObject.Predmet.OstaliListFormated>
    <izvorni_sadrzaj>
      <item>MILJENKO FUGOŠIĆ</item>
      <item>Jakob Nakić</item>
      <item>Violeta Bradarić</item>
      <item>CENTAR BANKA dioničko društvo u stečaju</item>
    </izvorni_sadrzaj>
    <derivirana_varijabla naziv="DomainObject.Predmet.OstaliListFormated_1">
      <item>MILJENKO FUGOŠIĆ</item>
      <item>Jakob Nakić</item>
      <item>Violeta Bradarić</item>
      <item>CENTAR BANKA dioničko društvo u stečaju</item>
    </derivirana_varijabla>
  </DomainObject.Predmet.OstaliListFormated>
  <DomainObject.Predmet.OstaliListFormatedOIB>
    <izvorni_sadrzaj>
      <item>MILJENKO FUGOŠIĆ</item>
      <item>Jakob Nakić</item>
      <item>Violeta Bradarić, OIB 33914998677</item>
      <item>CENTAR BANKA dioničko društvo u stečaju, OIB 89296739230</item>
    </izvorni_sadrzaj>
    <derivirana_varijabla naziv="DomainObject.Predmet.OstaliListFormatedOIB_1">
      <item>MILJENKO FUGOŠIĆ</item>
      <item>Jakob Nakić</item>
      <item>Violeta Bradarić, OIB 33914998677</item>
      <item>CENTAR BANKA dioničko društvo u stečaju, OIB 89296739230</item>
    </derivirana_varijabla>
  </DomainObject.Predmet.OstaliListFormatedOIB>
  <DomainObject.Predmet.OstaliListFormatedWithAdress>
    <izvorni_sadrzaj>
      <item>MILJENKO FUGOŠIĆ, 51514 Dobrinj</item>
      <item>Jakob Nakić</item>
      <item>Violeta Bradarić, Mavrinci, Novo naselje 28, 51218 Čavle</item>
      <item>CENTAR BANKA dioničko društvo u stečaju, Amruševa 6, 10000 Zagreb</item>
    </izvorni_sadrzaj>
    <derivirana_varijabla naziv="DomainObject.Predmet.OstaliListFormatedWithAdress_1">
      <item>MILJENKO FUGOŠIĆ, 51514 Dobrinj</item>
      <item>Jakob Nakić</item>
      <item>Violeta Bradarić, Mavrinci, Novo naselje 28, 51218 Čavle</item>
      <item>CENTAR BANKA dioničko društvo u stečaju, Amruševa 6, 10000 Zagreb</item>
    </derivirana_varijabla>
  </DomainObject.Predmet.OstaliListFormatedWithAdress>
  <DomainObject.Predmet.OstaliListFormatedWithAdressOIB>
    <izvorni_sadrzaj>
      <item>MILJENKO FUGOŠIĆ, 51514 Dobrinj</item>
      <item>Jakob Nakić</item>
      <item>Violeta Bradarić, OIB 33914998677, Mavrinci, Novo naselje 28, 51218 Čavle</item>
      <item>CENTAR BANKA dioničko društvo u stečaju, OIB 89296739230, Amruševa 6, 10000 Zagreb</item>
    </izvorni_sadrzaj>
    <derivirana_varijabla naziv="DomainObject.Predmet.OstaliListFormatedWithAdressOIB_1">
      <item>MILJENKO FUGOŠIĆ, 51514 Dobrinj</item>
      <item>Jakob Nakić</item>
      <item>Violeta Bradarić, OIB 33914998677, Mavrinci, Novo naselje 28, 51218 Čavle</item>
      <item>CENTAR BANKA dioničko društvo u stečaju, OIB 89296739230, Amruševa 6, 10000 Zagreb</item>
    </derivirana_varijabla>
  </DomainObject.Predmet.OstaliListFormatedWithAdressOIB>
  <DomainObject.Predmet.OstaliListNazivFormated>
    <izvorni_sadrzaj>
      <item>MILJENKO FUGOŠIĆ</item>
      <item>Jakob Nakić</item>
      <item>Violeta Bradarić</item>
      <item>CENTAR BANKA dioničko društvo u stečaju</item>
    </izvorni_sadrzaj>
    <derivirana_varijabla naziv="DomainObject.Predmet.OstaliListNazivFormated_1">
      <item>MILJENKO FUGOŠIĆ</item>
      <item>Jakob Nakić</item>
      <item>Violeta Bradarić</item>
      <item>CENTAR BANKA dioničko društvo u stečaju</item>
    </derivirana_varijabla>
  </DomainObject.Predmet.OstaliListNazivFormated>
  <DomainObject.Predmet.OstaliListNazivFormatedOIB>
    <izvorni_sadrzaj>
      <item>MILJENKO FUGOŠIĆ</item>
      <item>Jakob Nakić</item>
      <item>Violeta Bradarić, OIB 33914998677</item>
      <item>CENTAR BANKA dioničko društvo u stečaju, OIB 89296739230</item>
    </izvorni_sadrzaj>
    <derivirana_varijabla naziv="DomainObject.Predmet.OstaliListNazivFormatedOIB_1">
      <item>MILJENKO FUGOŠIĆ</item>
      <item>Jakob Nakić</item>
      <item>Violeta Bradarić, OIB 33914998677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MAGNUS d.o.o.  Dobrinj</izvorni_sadrzaj>
    <derivirana_varijabla naziv="DomainObject.Predmet.ProtustrankaIDrugi_1">MAGNUS d.o.o.  Dobrinj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MAGNUS d.o.o.  Dobrinj, OIB 56682434497, Dobrinj 146, 51 514 Dobrinj</izvorni_sadrzaj>
    <derivirana_varijabla naziv="DomainObject.Predmet.ProtustrankaIDrugiAdressOIB_1">MAGNUS d.o.o.  Dobrinj, OIB 56682434497, Dobrinj 146, 51 514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MAGNUS d.o.o.  Dobrinj</item>
      <item>FINA  Rijeka</item>
      <item>MILJENKO FUGOŠIĆ</item>
      <item>Jakob Nakić</item>
      <item>Violeta Bradarić</item>
      <item>CENTAR BANKA dioničko društvo u stečaju</item>
    </izvorni_sadrzaj>
    <derivirana_varijabla naziv="DomainObject.Predmet.SudioniciListNaziv_1">
      <item>MAGNUS d.o.o.  Dobrinj</item>
      <item>FINA  Rijeka</item>
      <item>MILJENKO FUGOŠIĆ</item>
      <item>Jakob Nakić</item>
      <item>Violeta Bradarić</item>
      <item>CENTAR BANKA dioničko društvo u stečaju</item>
    </derivirana_varijabla>
  </DomainObject.Predmet.SudioniciListNaziv>
  <DomainObject.Predmet.SudioniciListAdressOIB>
    <izvorni_sadrzaj>
      <item>MAGNUS d.o.o.  Dobrinj, OIB 56682434497, Dobrinj 146,51 514 Dobrinj</item>
      <item>FINA  Rijeka, OIB 85821130368, Frana Kurelca 8,51 000 Rijeka</item>
      <item>MILJENKO FUGOŠIĆ, 51514 Dobrinj</item>
      <item>Jakob Nakić</item>
      <item>Violeta Bradarić, OIB 33914998677, Mavrinci, Novo naselje 28,51218 Čavle</item>
      <item>CENTAR BANKA dioničko društvo u stečaju, OIB 89296739230, Amruševa 6,10000 Zagreb</item>
    </izvorni_sadrzaj>
    <derivirana_varijabla naziv="DomainObject.Predmet.SudioniciListAdressOIB_1">
      <item>MAGNUS d.o.o.  Dobrinj, OIB 56682434497, Dobrinj 146,51 514 Dobrinj</item>
      <item>FINA  Rijeka, OIB 85821130368, Frana Kurelca 8,51 000 Rijeka</item>
      <item>MILJENKO FUGOŠIĆ, 51514 Dobrinj</item>
      <item>Jakob Nakić</item>
      <item>Violeta Bradarić, OIB 33914998677, Mavrinci, Novo naselje 28,51218 Čavle</item>
      <item>CENTAR BANKA dioničko društvo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56682434497</item>
      <item>, OIB 85821130368</item>
      <item>, OIB null</item>
      <item>, OIB null</item>
      <item>, OIB 33914998677</item>
      <item>, OIB 89296739230</item>
    </izvorni_sadrzaj>
    <derivirana_varijabla naziv="DomainObject.Predmet.SudioniciListNazivOIB_1">
      <item>, OIB 56682434497</item>
      <item>, OIB 85821130368</item>
      <item>, OIB null</item>
      <item>, OIB null</item>
      <item>, OIB 33914998677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EB4EC-C7BB-4EF6-BBC3-B7BCF25B3E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816</properties:Words>
  <properties:Characters>4326</properties:Characters>
  <properties:Lines>140</properties:Lines>
  <properties:Paragraphs>52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2016-05-11T14:36:00Z</dcterms:created>
  <dc:creator>wsadmin</dc:creator>
  <cp:lastModifiedBy>Renata Valić</cp:lastModifiedBy>
  <cp:lastPrinted>2016-05-12T06:39:00Z</cp:lastPrinted>
  <dcterms:modified xmlns:xsi="http://www.w3.org/2001/XMLSchema-instance" xsi:type="dcterms:W3CDTF">2016-05-12T06:44:00Z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