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fa08" w14:paraId="423fa08" w:rsidRDefault="00A32BC5" w:rsidP="001940FB" w:rsidR="001940F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  <w:r w:rsidRPr="00372EC9">
        <w:rPr>
          <w:rFonts w:cs="Calibri" w:eastAsia="Calibri" w:hAnsi="Calibri" w:ascii="Calibri"/>
          <w:b/>
          <w:lang w:val="hr-HR"/>
        </w:rPr>
        <w:t xml:space="preserve">     </w:t>
      </w:r>
      <w:r w:rsidR="00C655B4" w:rsidRPr="00372EC9">
        <w:rPr>
          <w:rFonts w:cs="Calibri" w:eastAsia="Calibri" w:hAnsi="Calibri" w:ascii="Calibri"/>
          <w:lang w:val="hr-HR"/>
        </w:rPr>
        <w:t xml:space="preserve">Zagreb, </w:t>
      </w:r>
      <w:r w:rsidR="00532ABD">
        <w:rPr>
          <w:rFonts w:cs="Calibri" w:eastAsia="Calibri" w:hAnsi="Calibri" w:ascii="Calibri"/>
          <w:lang w:val="hr-HR"/>
        </w:rPr>
        <w:t>1</w:t>
      </w:r>
      <w:r w:rsidR="002203D6">
        <w:rPr>
          <w:rFonts w:cs="Calibri" w:eastAsia="Calibri" w:hAnsi="Calibri" w:ascii="Calibri"/>
          <w:lang w:val="hr-HR"/>
        </w:rPr>
        <w:t>6</w:t>
      </w:r>
      <w:r w:rsidR="00C655B4" w:rsidRPr="00372EC9">
        <w:rPr>
          <w:rFonts w:cs="Calibri" w:eastAsia="Calibri" w:hAnsi="Calibri" w:ascii="Calibri"/>
          <w:lang w:val="hr-HR"/>
        </w:rPr>
        <w:t>.</w:t>
      </w:r>
      <w:r w:rsidR="005534FF">
        <w:rPr>
          <w:rFonts w:cs="Calibri" w:eastAsia="Calibri" w:hAnsi="Calibri" w:ascii="Calibri"/>
          <w:lang w:val="hr-HR"/>
        </w:rPr>
        <w:t>1</w:t>
      </w:r>
      <w:r w:rsidR="00532ABD">
        <w:rPr>
          <w:rFonts w:cs="Calibri" w:eastAsia="Calibri" w:hAnsi="Calibri" w:ascii="Calibri"/>
          <w:lang w:val="hr-HR"/>
        </w:rPr>
        <w:t>1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A1297F" w:rsidP="001940FB" w:rsidR="00A1297F" w:rsidRPr="00FE3434">
      <w:pPr>
        <w:spacing w:lineRule="auto" w:line="276"/>
        <w:rPr>
          <w:rFonts w:cs="Calibri" w:eastAsia="Calibri" w:hAnsi="Calibri" w:ascii="Calibri"/>
          <w:lang w:val="hr-HR"/>
        </w:rPr>
      </w:pPr>
      <w:r w:rsidRPr="00FE3434">
        <w:rPr>
          <w:rFonts w:cs="Calibri" w:eastAsia="Calibri" w:hAnsi="Calibri" w:ascii="Calibri"/>
          <w:lang w:val="hr-HR"/>
        </w:rPr>
        <w:t xml:space="preserve">     Posl.br.: St-</w:t>
      </w:r>
      <w:r w:rsidR="00532ABD" w:rsidRPr="00FE3434">
        <w:rPr>
          <w:rFonts w:cs="Calibri" w:eastAsia="Calibri" w:hAnsi="Calibri" w:ascii="Calibri"/>
          <w:lang w:val="hr-HR"/>
        </w:rPr>
        <w:t>2345/17</w:t>
      </w:r>
    </w:p>
    <w:p w:rsidRDefault="00BB396C" w:rsidP="00BB396C" w:rsidR="00BB396C" w:rsidRPr="00FE3434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302630" w:rsidP="00302630" w:rsidR="00302630" w:rsidRPr="00FE3434">
      <w:pPr>
        <w:spacing w:after="0"/>
        <w:ind w:firstLine="720" w:left="5040"/>
        <w:rPr>
          <w:rFonts w:cs="Calibri" w:eastAsia="Times New Roman" w:hAnsi="Calibri" w:ascii="Calibri"/>
          <w:b/>
          <w:lang w:val="hr-HR"/>
        </w:rPr>
      </w:pPr>
      <w:r w:rsidRPr="00FE3434">
        <w:rPr>
          <w:rFonts w:cs="Calibri" w:eastAsia="Times New Roman" w:hAnsi="Calibri" w:ascii="Calibri"/>
          <w:b/>
          <w:lang w:val="hr-HR"/>
        </w:rPr>
        <w:t xml:space="preserve">TRGOVAČKI SUD U </w:t>
      </w:r>
      <w:r w:rsidR="00532ABD" w:rsidRPr="00FE3434">
        <w:rPr>
          <w:rFonts w:cs="Calibri" w:eastAsia="Times New Roman" w:hAnsi="Calibri" w:ascii="Calibri"/>
          <w:b/>
          <w:lang w:val="hr-HR"/>
        </w:rPr>
        <w:t>ZAGREBU</w:t>
      </w:r>
    </w:p>
    <w:p w:rsidRDefault="00302630" w:rsidP="00A1297F" w:rsidR="00302630" w:rsidRPr="00FE3434">
      <w:pPr>
        <w:spacing w:after="0"/>
        <w:rPr>
          <w:rFonts w:cs="Calibri" w:eastAsia="Times New Roman" w:hAnsi="Calibri" w:ascii="Calibri"/>
          <w:b/>
          <w:lang w:val="hr-HR"/>
        </w:rPr>
      </w:pPr>
      <w:r w:rsidRPr="00FE3434">
        <w:rPr>
          <w:rFonts w:cs="Calibri" w:eastAsia="Times New Roman" w:hAnsi="Calibri" w:ascii="Calibri"/>
          <w:b/>
          <w:lang w:val="hr-HR"/>
        </w:rPr>
        <w:t xml:space="preserve">       </w:t>
      </w:r>
    </w:p>
    <w:p w:rsidRDefault="00302630" w:rsidP="00302630" w:rsidR="00302630" w:rsidRPr="00FE3434">
      <w:pPr>
        <w:spacing w:after="0"/>
        <w:ind w:firstLine="720" w:left="5040"/>
        <w:rPr>
          <w:rFonts w:cs="Calibri" w:eastAsia="Times New Roman" w:hAnsi="Calibri" w:ascii="Calibri"/>
          <w:b/>
          <w:lang w:val="hr-HR"/>
        </w:rPr>
      </w:pPr>
      <w:r w:rsidRPr="00FE3434">
        <w:rPr>
          <w:rFonts w:cs="Calibri" w:eastAsia="Times New Roman" w:hAnsi="Calibri" w:ascii="Calibri"/>
          <w:b/>
          <w:lang w:val="hr-HR"/>
        </w:rPr>
        <w:t xml:space="preserve">stečajni sudac </w:t>
      </w:r>
      <w:r w:rsidR="00532ABD" w:rsidRPr="00FE3434">
        <w:rPr>
          <w:rFonts w:cs="Calibri" w:eastAsia="Times New Roman" w:hAnsi="Calibri" w:ascii="Calibri"/>
          <w:b/>
          <w:lang w:val="hr-HR"/>
        </w:rPr>
        <w:t xml:space="preserve">Jellin Dina </w:t>
      </w:r>
    </w:p>
    <w:p w:rsidRDefault="00AA6BCF" w:rsidP="00AA6BCF" w:rsidR="00AA6BCF" w:rsidRPr="00FE3434">
      <w:pPr>
        <w:suppressAutoHyphens/>
        <w:spacing w:after="0"/>
        <w:jc w:val="both"/>
        <w:rPr>
          <w:rFonts w:cs="Calibri" w:eastAsia="Times New Roman" w:hAnsi="Calibri" w:ascii="Calibri"/>
          <w:b/>
          <w:lang w:val="hr-HR"/>
        </w:rPr>
      </w:pPr>
    </w:p>
    <w:p w:rsidRDefault="00302630" w:rsidP="00AA6BCF" w:rsidR="00302630" w:rsidRPr="00FE343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FE343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FE3434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FE3434">
        <w:rPr>
          <w:rFonts w:cs="Calibri" w:eastAsia="Calibri" w:hAnsi="Calibri" w:ascii="Calibri"/>
          <w:lang w:val="hr-HR"/>
        </w:rPr>
        <w:t>Stečajni dužnik:</w:t>
      </w:r>
      <w:r w:rsidRPr="00FE3434">
        <w:rPr>
          <w:rFonts w:cs="Calibri" w:eastAsia="Calibri" w:hAnsi="Calibri" w:ascii="Calibri"/>
          <w:lang w:val="hr-HR"/>
        </w:rPr>
        <w:tab/>
      </w:r>
      <w:r w:rsidR="00532ABD" w:rsidRPr="00FE3434">
        <w:rPr>
          <w:rFonts w:cs="Calibri" w:eastAsia="Calibri" w:hAnsi="Calibri" w:ascii="Calibri"/>
          <w:b/>
          <w:lang w:val="hr-HR"/>
        </w:rPr>
        <w:t>KA</w:t>
      </w:r>
      <w:r w:rsidR="00252690" w:rsidRPr="00FE3434">
        <w:rPr>
          <w:rFonts w:cs="Calibri" w:eastAsia="Calibri" w:hAnsi="Calibri" w:ascii="Calibri"/>
          <w:b/>
          <w:lang w:val="hr-HR"/>
        </w:rPr>
        <w:t>N</w:t>
      </w:r>
      <w:r w:rsidR="00532ABD" w:rsidRPr="00FE3434">
        <w:rPr>
          <w:rFonts w:cs="Calibri" w:eastAsia="Calibri" w:hAnsi="Calibri" w:ascii="Calibri"/>
          <w:b/>
          <w:lang w:val="hr-HR"/>
        </w:rPr>
        <w:t>KAKEE</w:t>
      </w:r>
      <w:r w:rsidRPr="00FE3434">
        <w:rPr>
          <w:rFonts w:cs="Calibri" w:eastAsia="Calibri" w:hAnsi="Calibri" w:ascii="Calibri"/>
          <w:b/>
          <w:lang w:val="hr-HR"/>
        </w:rPr>
        <w:t xml:space="preserve"> </w:t>
      </w:r>
      <w:r w:rsidR="00302630" w:rsidRPr="00FE3434">
        <w:rPr>
          <w:rFonts w:cs="Calibri" w:eastAsia="Calibri" w:hAnsi="Calibri" w:ascii="Calibri"/>
          <w:b/>
          <w:lang w:val="hr-HR"/>
        </w:rPr>
        <w:t xml:space="preserve">d.o.o. </w:t>
      </w:r>
      <w:r w:rsidRPr="00FE3434">
        <w:rPr>
          <w:rFonts w:cs="Calibri" w:eastAsia="Calibri" w:hAnsi="Calibri" w:ascii="Calibri"/>
          <w:b/>
          <w:lang w:val="hr-HR"/>
        </w:rPr>
        <w:t>u stečaju</w:t>
      </w:r>
      <w:r w:rsidRPr="00FE3434">
        <w:rPr>
          <w:rFonts w:cs="Calibri" w:eastAsia="Calibri" w:hAnsi="Calibri" w:ascii="Calibri"/>
          <w:lang w:val="hr-HR"/>
        </w:rPr>
        <w:t>, P</w:t>
      </w:r>
      <w:r w:rsidR="00302630" w:rsidRPr="00FE3434">
        <w:rPr>
          <w:rFonts w:cs="Calibri" w:eastAsia="Calibri" w:hAnsi="Calibri" w:ascii="Calibri"/>
          <w:lang w:val="hr-HR"/>
        </w:rPr>
        <w:t>reradovićeva 13, Zagreb</w:t>
      </w:r>
      <w:r w:rsidRPr="00FE3434">
        <w:rPr>
          <w:rFonts w:cs="Calibri" w:eastAsia="Calibri" w:hAnsi="Calibri" w:ascii="Calibri"/>
          <w:lang w:val="hr-HR"/>
        </w:rPr>
        <w:t>, OIB:</w:t>
      </w:r>
      <w:r w:rsidR="00252690" w:rsidRPr="00FE3434">
        <w:rPr>
          <w:rFonts w:cs="Calibri" w:eastAsia="Calibri" w:hAnsi="Calibri" w:ascii="Calibri"/>
          <w:lang w:val="hr-HR"/>
        </w:rPr>
        <w:t xml:space="preserve"> 35468141944</w:t>
      </w:r>
      <w:r w:rsidRPr="00FE3434">
        <w:rPr>
          <w:rFonts w:cs="Calibri" w:eastAsia="Calibri" w:hAnsi="Calibri" w:ascii="Calibri"/>
          <w:lang w:val="hr-HR"/>
        </w:rPr>
        <w:t xml:space="preserve">  kojeg zastupa stečajni upravitelj Stjepan Lović iz Zagreba, Preradovićeva 13</w:t>
      </w:r>
    </w:p>
    <w:p w:rsidRDefault="00AA6BCF" w:rsidP="00AA6BCF" w:rsidR="00AA6BCF" w:rsidRPr="00FE3434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02630" w:rsidP="00AA6BCF" w:rsidR="00302630" w:rsidRPr="00FE3434">
      <w:pPr>
        <w:pBdr>
          <w:bottom w:space="1" w:sz="12" w:color="auto" w:val="single"/>
        </w:pBdr>
        <w:suppressAutoHyphens/>
        <w:spacing w:after="0"/>
        <w:rPr>
          <w:rFonts w:cs="Calibri" w:eastAsia="Calibri" w:hAnsi="Calibri" w:ascii="Calibri"/>
          <w:b/>
          <w:lang w:val="hr-HR"/>
        </w:rPr>
      </w:pPr>
    </w:p>
    <w:p w:rsidRDefault="00302630" w:rsidP="00AA6BCF" w:rsidR="00AA6BCF" w:rsidRPr="00FE3434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FE3434">
        <w:rPr>
          <w:rFonts w:cs="Calibri" w:eastAsia="Arial Unicode MS" w:hAnsi="Calibri" w:ascii="Calibri"/>
          <w:kern w:val="1"/>
          <w:lang w:eastAsia="ar-SA" w:val="hr-HR"/>
        </w:rPr>
        <w:t xml:space="preserve">Predmet: </w:t>
      </w:r>
      <w:r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252690" w:rsidRPr="00FE3434">
        <w:rPr>
          <w:rFonts w:cs="Calibri" w:eastAsia="Arial Unicode MS" w:hAnsi="Calibri" w:ascii="Calibri"/>
          <w:kern w:val="1"/>
          <w:lang w:eastAsia="ar-SA" w:val="hr-HR"/>
        </w:rPr>
        <w:t>očitovanje o porezima</w:t>
      </w:r>
      <w:r w:rsidR="00FD26A3" w:rsidRPr="00FE3434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FE3434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FE3434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FE343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FE343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E3434">
        <w:rPr>
          <w:rFonts w:cs="Calibri" w:eastAsia="Arial Unicode MS" w:hAnsi="Calibri" w:ascii="Calibri"/>
          <w:kern w:val="1"/>
          <w:lang w:eastAsia="ar-SA" w:val="hr-HR"/>
        </w:rPr>
        <w:t>Poštovan</w:t>
      </w:r>
      <w:r w:rsidR="00252690" w:rsidRPr="00FE3434">
        <w:rPr>
          <w:rFonts w:cs="Calibri" w:eastAsia="Arial Unicode MS" w:hAnsi="Calibri" w:ascii="Calibri"/>
          <w:kern w:val="1"/>
          <w:lang w:eastAsia="ar-SA" w:val="hr-HR"/>
        </w:rPr>
        <w:t>a,</w:t>
      </w:r>
    </w:p>
    <w:p w:rsidRDefault="00302630" w:rsidP="00302630" w:rsidR="00302630" w:rsidRPr="00FE3434">
      <w:pPr>
        <w:spacing w:after="0"/>
        <w:jc w:val="both"/>
        <w:rPr>
          <w:rFonts w:cs="Calibri" w:eastAsia="Times New Roman" w:hAnsi="Calibri" w:ascii="Calibri"/>
          <w:lang w:val="hr-HR"/>
        </w:rPr>
      </w:pPr>
      <w:bookmarkStart w:name="_Hlk524595453" w:id="1"/>
    </w:p>
    <w:p w:rsidRDefault="002203D6" w:rsidP="009F7C4E" w:rsidR="009F7C4E" w:rsidRPr="00FE3434">
      <w:pPr>
        <w:spacing w:after="0"/>
        <w:jc w:val="both"/>
        <w:rPr>
          <w:rFonts w:cs="Calibri" w:eastAsia="Times New Roman" w:hAnsi="Calibri" w:ascii="Calibri"/>
          <w:lang w:val="hr-HR"/>
        </w:rPr>
      </w:pPr>
      <w:r w:rsidRPr="00FE3434">
        <w:rPr>
          <w:rFonts w:cs="Calibri" w:eastAsia="Times New Roman" w:hAnsi="Calibri" w:ascii="Calibri"/>
          <w:lang w:val="hr-HR"/>
        </w:rPr>
        <w:t xml:space="preserve">Slijedom dostavljenog poziva od dana 08. studenog 2018. godine dostavljam Vam podatke o porezima koji se moraju obračunati prilikom prodaje nekretnine i pokretnina u vlasništvu stečajnog dužnika, a za koje je doneseno rješenje o prodaji dana 05. listopada 2018. godine: </w:t>
      </w:r>
    </w:p>
    <w:p w:rsidRDefault="009F7C4E" w:rsidP="009F7C4E" w:rsidR="009F7C4E" w:rsidRPr="00FE3434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F7C4E" w:rsidP="009F7C4E" w:rsidR="009F7C4E" w:rsidRPr="00FE3434">
      <w:pPr>
        <w:spacing w:after="0"/>
        <w:jc w:val="both"/>
        <w:rPr>
          <w:rFonts w:cs="Calibri" w:eastAsia="Times New Roman" w:hAnsi="Calibri" w:ascii="Calibri"/>
          <w:b/>
          <w:i/>
          <w:u w:val="single"/>
          <w:lang w:val="hr-HR"/>
        </w:rPr>
      </w:pPr>
      <w:r w:rsidRPr="00FE3434">
        <w:rPr>
          <w:rFonts w:cs="Calibri" w:eastAsia="Times New Roman" w:hAnsi="Calibri" w:ascii="Calibri"/>
          <w:b/>
          <w:i/>
          <w:u w:val="single"/>
          <w:lang w:val="hr-HR"/>
        </w:rPr>
        <w:t>Nekretnina</w:t>
      </w:r>
    </w:p>
    <w:p w:rsidRDefault="009F7C4E" w:rsidP="009F7C4E" w:rsidR="009F7C4E" w:rsidRPr="00FE3434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F7C4E" w:rsidP="009F7C4E" w:rsidR="009F7C4E" w:rsidRPr="00FE3434">
      <w:pPr>
        <w:jc w:val="both"/>
        <w:rPr>
          <w:rFonts w:cs="Calibri" w:hAnsi="Calibri" w:ascii="Calibri"/>
        </w:rPr>
      </w:pPr>
      <w:r w:rsidRPr="00FE3434">
        <w:rPr>
          <w:rFonts w:cs="Calibri" w:hAnsi="Calibri" w:ascii="Calibri"/>
        </w:rPr>
        <w:t>N</w:t>
      </w:r>
      <w:r w:rsidR="002203D6" w:rsidRPr="00FE3434">
        <w:rPr>
          <w:rFonts w:cs="Calibri" w:hAnsi="Calibri" w:ascii="Calibri"/>
        </w:rPr>
        <w:t>ekretnina upisana u zemljišnim knjigama Općinskog suda u Dubrovniku, Zemljišnoknjižni odjel Korčula, zk. ul. br. 624, k.o. Orebić, koj se sastoji od kat. čest. 71 ZGR u naravi kuća stojne površine 101 m2, kat. čest. 72 ZGR u naravi kuhinja površine 14 m2, kat. čest. 341 u naravi vrt površine 29 m2</w:t>
      </w:r>
      <w:r w:rsidRPr="00FE3434">
        <w:rPr>
          <w:rFonts w:cs="Calibri" w:hAnsi="Calibri" w:ascii="Calibri"/>
        </w:rPr>
        <w:t>.</w:t>
      </w:r>
    </w:p>
    <w:p w:rsidRDefault="009F7C4E" w:rsidP="009F7C4E" w:rsidR="002203D6" w:rsidRPr="00FE3434">
      <w:pPr>
        <w:jc w:val="both"/>
        <w:rPr>
          <w:rFonts w:cs="Calibri" w:hAnsi="Calibri" w:ascii="Calibri"/>
        </w:rPr>
      </w:pPr>
      <w:r w:rsidRPr="00FE3434">
        <w:rPr>
          <w:rFonts w:cs="Calibri" w:hAnsi="Calibri" w:ascii="Calibri"/>
        </w:rPr>
        <w:t>Utvrđena</w:t>
      </w:r>
      <w:r w:rsidR="002203D6" w:rsidRPr="00FE3434">
        <w:rPr>
          <w:rFonts w:cs="Calibri" w:hAnsi="Calibri" w:ascii="Calibri"/>
        </w:rPr>
        <w:t xml:space="preserve"> vrijednost iznosi 1.821.090,16 kuna</w:t>
      </w:r>
      <w:r w:rsidRPr="00FE3434">
        <w:rPr>
          <w:rFonts w:cs="Calibri" w:hAnsi="Calibri" w:ascii="Calibri"/>
        </w:rPr>
        <w:t>, a sve prema Procjeni stalnog sudskog vještaka za procjene nekretnina Ante Mucića</w:t>
      </w:r>
    </w:p>
    <w:p w:rsidRDefault="009F7C4E" w:rsidP="009F7C4E" w:rsidR="009F7C4E" w:rsidRPr="00FE3434">
      <w:pPr>
        <w:jc w:val="both"/>
        <w:rPr>
          <w:rFonts w:cs="Calibri" w:hAnsi="Calibri" w:ascii="Calibri"/>
        </w:rPr>
      </w:pPr>
      <w:r w:rsidRPr="00FE3434">
        <w:rPr>
          <w:rFonts w:cs="Calibri" w:hAnsi="Calibri" w:ascii="Calibri"/>
        </w:rPr>
        <w:t>Nekretnina nije u sustavu PDV-a</w:t>
      </w:r>
    </w:p>
    <w:p w:rsidRDefault="009F7C4E" w:rsidP="009F7C4E" w:rsidR="009F7C4E" w:rsidRPr="00FE3434">
      <w:pPr>
        <w:jc w:val="both"/>
        <w:rPr>
          <w:rFonts w:cs="Calibri" w:hAnsi="Calibri" w:ascii="Calibri"/>
          <w:b/>
          <w:i/>
          <w:u w:val="single"/>
        </w:rPr>
      </w:pPr>
      <w:r w:rsidRPr="00FE3434">
        <w:rPr>
          <w:rFonts w:cs="Calibri" w:hAnsi="Calibri" w:ascii="Calibri"/>
          <w:b/>
          <w:i/>
          <w:u w:val="single"/>
        </w:rPr>
        <w:t xml:space="preserve">Pokretnine </w:t>
      </w:r>
    </w:p>
    <w:p w:rsidRDefault="00EA64A9" w:rsidP="00EA64A9" w:rsidR="009F7C4E" w:rsidRPr="00FE3434">
      <w:pPr>
        <w:jc w:val="both"/>
        <w:rPr>
          <w:rFonts w:cs="Calibri" w:hAnsi="Calibri" w:ascii="Calibri"/>
        </w:rPr>
      </w:pPr>
      <w:r w:rsidRPr="00FE3434">
        <w:rPr>
          <w:rFonts w:cs="Calibri" w:hAnsi="Calibri" w:ascii="Calibri"/>
        </w:rPr>
        <w:t>Za p</w:t>
      </w:r>
      <w:r w:rsidR="009F7C4E" w:rsidRPr="00FE3434">
        <w:rPr>
          <w:rFonts w:cs="Calibri" w:hAnsi="Calibri" w:ascii="Calibri"/>
        </w:rPr>
        <w:t xml:space="preserve">okretnine koje  </w:t>
      </w:r>
      <w:r w:rsidRPr="00FE3434">
        <w:rPr>
          <w:rFonts w:cs="Calibri" w:hAnsi="Calibri" w:ascii="Calibri"/>
        </w:rPr>
        <w:t xml:space="preserve">će se prodavati zajedno s </w:t>
      </w:r>
      <w:r w:rsidR="009F7C4E" w:rsidRPr="00FE3434">
        <w:rPr>
          <w:rFonts w:cs="Calibri" w:hAnsi="Calibri" w:ascii="Calibri"/>
        </w:rPr>
        <w:t>nekretnin</w:t>
      </w:r>
      <w:r w:rsidRPr="00FE3434">
        <w:rPr>
          <w:rFonts w:cs="Calibri" w:hAnsi="Calibri" w:ascii="Calibri"/>
        </w:rPr>
        <w:t>om</w:t>
      </w:r>
      <w:r w:rsidR="009F7C4E" w:rsidRPr="00FE3434">
        <w:rPr>
          <w:rFonts w:cs="Calibri" w:hAnsi="Calibri" w:ascii="Calibri"/>
        </w:rPr>
        <w:t>, a navedene su u Elaborat</w:t>
      </w:r>
      <w:r w:rsidRPr="00FE3434">
        <w:rPr>
          <w:rFonts w:cs="Calibri" w:hAnsi="Calibri" w:ascii="Calibri"/>
        </w:rPr>
        <w:t>u</w:t>
      </w:r>
      <w:r w:rsidR="009F7C4E" w:rsidRPr="00FE3434">
        <w:rPr>
          <w:rFonts w:cs="Calibri" w:hAnsi="Calibri" w:ascii="Calibri"/>
        </w:rPr>
        <w:t xml:space="preserve"> napravljen</w:t>
      </w:r>
      <w:r w:rsidRPr="00FE3434">
        <w:rPr>
          <w:rFonts w:cs="Calibri" w:hAnsi="Calibri" w:ascii="Calibri"/>
        </w:rPr>
        <w:t>om</w:t>
      </w:r>
      <w:r w:rsidR="009F7C4E" w:rsidRPr="00FE3434">
        <w:rPr>
          <w:rFonts w:cs="Calibri" w:hAnsi="Calibri" w:ascii="Calibri"/>
        </w:rPr>
        <w:t xml:space="preserve"> od strane </w:t>
      </w:r>
      <w:r w:rsidRPr="00FE3434">
        <w:rPr>
          <w:rFonts w:cs="Calibri" w:hAnsi="Calibri" w:ascii="Calibri"/>
        </w:rPr>
        <w:t>stalnog sudskog procjenitelja  Špelić Emila</w:t>
      </w:r>
      <w:r w:rsidR="009F7C4E" w:rsidRPr="00FE3434">
        <w:rPr>
          <w:rFonts w:cs="Calibri" w:hAnsi="Calibri" w:ascii="Calibri"/>
        </w:rPr>
        <w:t xml:space="preserve"> iz </w:t>
      </w:r>
      <w:r w:rsidRPr="00FE3434">
        <w:rPr>
          <w:rFonts w:cs="Calibri" w:hAnsi="Calibri" w:ascii="Calibri"/>
        </w:rPr>
        <w:t>Pule</w:t>
      </w:r>
      <w:r w:rsidR="009F7C4E" w:rsidRPr="00FE3434">
        <w:rPr>
          <w:rFonts w:cs="Calibri" w:hAnsi="Calibri" w:ascii="Calibri"/>
        </w:rPr>
        <w:t xml:space="preserve"> dana </w:t>
      </w:r>
      <w:r w:rsidRPr="00FE3434">
        <w:rPr>
          <w:rFonts w:cs="Calibri" w:hAnsi="Calibri" w:ascii="Calibri"/>
        </w:rPr>
        <w:t>23</w:t>
      </w:r>
      <w:r w:rsidR="009F7C4E" w:rsidRPr="00FE3434">
        <w:rPr>
          <w:rFonts w:cs="Calibri" w:hAnsi="Calibri" w:ascii="Calibri"/>
        </w:rPr>
        <w:t>.12.201</w:t>
      </w:r>
      <w:r w:rsidRPr="00FE3434">
        <w:rPr>
          <w:rFonts w:cs="Calibri" w:hAnsi="Calibri" w:ascii="Calibri"/>
        </w:rPr>
        <w:t>7</w:t>
      </w:r>
      <w:r w:rsidR="009F7C4E" w:rsidRPr="00FE3434">
        <w:rPr>
          <w:rFonts w:cs="Calibri" w:hAnsi="Calibri" w:ascii="Calibri"/>
        </w:rPr>
        <w:t>.g.</w:t>
      </w:r>
      <w:r w:rsidRPr="00FE3434">
        <w:rPr>
          <w:rFonts w:cs="Calibri" w:hAnsi="Calibri" w:ascii="Calibri"/>
        </w:rPr>
        <w:t>, u</w:t>
      </w:r>
      <w:r w:rsidR="009F7C4E" w:rsidRPr="00FE3434">
        <w:rPr>
          <w:rFonts w:cs="Calibri" w:hAnsi="Calibri" w:ascii="Calibri"/>
        </w:rPr>
        <w:t xml:space="preserve">tvrđena </w:t>
      </w:r>
      <w:r w:rsidRPr="00FE3434">
        <w:rPr>
          <w:rFonts w:cs="Calibri" w:hAnsi="Calibri" w:ascii="Calibri"/>
        </w:rPr>
        <w:t xml:space="preserve">je </w:t>
      </w:r>
      <w:r w:rsidR="009F7C4E" w:rsidRPr="00FE3434">
        <w:rPr>
          <w:rFonts w:cs="Calibri" w:hAnsi="Calibri" w:ascii="Calibri"/>
        </w:rPr>
        <w:t xml:space="preserve">vrijednost </w:t>
      </w:r>
      <w:r w:rsidRPr="00FE3434">
        <w:rPr>
          <w:rFonts w:cs="Calibri" w:hAnsi="Calibri" w:ascii="Calibri"/>
        </w:rPr>
        <w:t xml:space="preserve">bez izraženog PDV-a te </w:t>
      </w:r>
      <w:r w:rsidR="009F7C4E" w:rsidRPr="00FE3434">
        <w:rPr>
          <w:rFonts w:cs="Calibri" w:hAnsi="Calibri" w:ascii="Calibri"/>
        </w:rPr>
        <w:t xml:space="preserve">iznosi </w:t>
      </w:r>
      <w:r w:rsidRPr="00FE3434">
        <w:rPr>
          <w:rFonts w:cs="Calibri" w:hAnsi="Calibri" w:ascii="Calibri"/>
        </w:rPr>
        <w:t>47.922,60</w:t>
      </w:r>
      <w:r w:rsidR="009F7C4E" w:rsidRPr="00FE3434">
        <w:rPr>
          <w:rFonts w:cs="Calibri" w:hAnsi="Calibri" w:ascii="Calibri"/>
        </w:rPr>
        <w:t xml:space="preserve"> kuna</w:t>
      </w:r>
      <w:r w:rsidRPr="00FE3434">
        <w:rPr>
          <w:rFonts w:cs="Calibri" w:hAnsi="Calibri" w:ascii="Calibri"/>
        </w:rPr>
        <w:t xml:space="preserve">. Budući je </w:t>
      </w:r>
      <w:r w:rsidRPr="00FE3434">
        <w:rPr>
          <w:rFonts w:cs="Calibri" w:hAnsi="Calibri" w:ascii="Calibri"/>
        </w:rPr>
        <w:lastRenderedPageBreak/>
        <w:t>s</w:t>
      </w:r>
      <w:r w:rsidRPr="00EA64A9">
        <w:rPr>
          <w:rFonts w:cs="Calibri" w:eastAsia="Times New Roman" w:hAnsi="Calibri" w:ascii="Calibri"/>
          <w:lang w:val="hr-HR"/>
        </w:rPr>
        <w:t>tečajni dužnik KANKAKEE d.o.o. u stečaju  u sustavu PDV-a, prilikom prodaje pokretnina</w:t>
      </w:r>
      <w:r w:rsidR="00C80DF6">
        <w:rPr>
          <w:rFonts w:cs="Calibri" w:eastAsia="Times New Roman" w:hAnsi="Calibri" w:ascii="Calibri"/>
          <w:lang w:val="hr-HR"/>
        </w:rPr>
        <w:t xml:space="preserve"> kao početna vrijednost se mora utvrditi vrijednost s PDV-om u iznosu od 25% koji se mora obračunati prilikom prodaje</w:t>
      </w:r>
      <w:r w:rsidR="002627AF">
        <w:rPr>
          <w:rFonts w:cs="Calibri" w:eastAsia="Times New Roman" w:hAnsi="Calibri" w:ascii="Calibri"/>
          <w:lang w:val="hr-HR"/>
        </w:rPr>
        <w:t>, tako da početna vrijednost mora biti utvrđena u iznosu od 59.903,25 kn.</w:t>
      </w:r>
    </w:p>
    <w:p w:rsidRDefault="009F7C4E" w:rsidP="00EA64A9" w:rsidR="009F7C4E" w:rsidRPr="00FE3434">
      <w:pPr>
        <w:rPr>
          <w:rFonts w:cs="Calibri" w:hAnsi="Calibri" w:ascii="Calibri"/>
          <w:lang w:val="pl-PL"/>
        </w:rPr>
      </w:pPr>
      <w:r w:rsidRPr="00FE3434">
        <w:rPr>
          <w:rFonts w:cs="Calibri" w:hAnsi="Calibri" w:ascii="Calibri"/>
          <w:lang w:val="pl-PL"/>
        </w:rPr>
        <w:t>Popis pokretnina</w:t>
      </w:r>
    </w:p>
    <w:tbl>
      <w:tblPr>
        <w:tblW w:type="dxa" w:w="781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5329"/>
        <w:gridCol w:w="1843"/>
      </w:tblGrid>
      <w:tr w:rsidTr="002627AF" w:rsidR="002627AF" w:rsidRPr="00FE3434">
        <w:trPr>
          <w:cantSplit/>
          <w:trHeight w:val="765"/>
        </w:trPr>
        <w:tc>
          <w:tcPr>
            <w:tcW w:type="dxa" w:w="640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jc w:val="center"/>
              <w:rPr>
                <w:rFonts w:cs="Calibri" w:hAnsi="Calibri" w:ascii="Calibri"/>
                <w:b/>
                <w:bCs/>
              </w:rPr>
            </w:pPr>
            <w:r w:rsidRPr="00FE3434">
              <w:rPr>
                <w:rFonts w:cs="Calibri" w:hAnsi="Calibri" w:ascii="Calibri"/>
                <w:b/>
                <w:bCs/>
              </w:rPr>
              <w:t>R. Br.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jc w:val="center"/>
              <w:rPr>
                <w:rFonts w:cs="Calibri" w:hAnsi="Calibri" w:ascii="Calibri"/>
                <w:b/>
                <w:bCs/>
              </w:rPr>
            </w:pPr>
            <w:r w:rsidRPr="00FE3434">
              <w:rPr>
                <w:rFonts w:cs="Calibri" w:hAnsi="Calibri" w:ascii="Calibri"/>
                <w:b/>
                <w:bCs/>
              </w:rPr>
              <w:t xml:space="preserve">PREDMET 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jc w:val="center"/>
              <w:rPr>
                <w:rFonts w:cs="Calibri" w:hAnsi="Calibri" w:ascii="Calibri"/>
                <w:b/>
                <w:bCs/>
              </w:rPr>
            </w:pPr>
            <w:r w:rsidRPr="00FE3434">
              <w:rPr>
                <w:rFonts w:cs="Calibri" w:hAnsi="Calibri" w:ascii="Calibri"/>
                <w:b/>
                <w:bCs/>
              </w:rPr>
              <w:t>PROCJENA</w:t>
            </w:r>
          </w:p>
        </w:tc>
      </w:tr>
      <w:tr w:rsidTr="002627AF" w:rsidR="002627AF" w:rsidRPr="00FE3434">
        <w:trPr>
          <w:cantSplit/>
          <w:trHeight w:val="4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stol (3 m x 1,5 m),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428,00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12 stolica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1.027,20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TV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635,20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kauč (3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784,00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</w:tcPr>
          <w:p w:rsidRDefault="002627AF" w:rsidP="00F241C0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</w:t>
            </w:r>
          </w:p>
        </w:tc>
        <w:tc>
          <w:tcPr>
            <w:tcW w:type="dxa" w:w="5329"/>
            <w:shd w:fill="auto" w:color="auto" w:val="clear"/>
          </w:tcPr>
          <w:p w:rsidRDefault="002627AF" w:rsidP="00F241C0" w:rsidR="002627AF" w:rsidRPr="00EA64A9">
            <w:pPr>
              <w:rPr>
                <w:rFonts w:cs="Calibri" w:hAnsi="Calibri" w:ascii="Calibri"/>
              </w:rPr>
            </w:pPr>
            <w:r w:rsidRPr="002B0BB9">
              <w:t>ormarić (1 m x 70 cm x 50cm),</w:t>
            </w:r>
          </w:p>
        </w:tc>
        <w:tc>
          <w:tcPr>
            <w:tcW w:type="dxa" w:w="1843"/>
            <w:shd w:fill="auto" w:color="auto" w:val="clear"/>
            <w:noWrap/>
          </w:tcPr>
          <w:p w:rsidRDefault="002627AF" w:rsidP="00F241C0" w:rsidR="002627AF" w:rsidRPr="00FE3434">
            <w:pPr>
              <w:jc w:val="right"/>
              <w:rPr>
                <w:rFonts w:cs="Calibri" w:hAnsi="Calibri" w:ascii="Calibri"/>
              </w:rPr>
            </w:pPr>
            <w:r w:rsidRPr="002B0BB9">
              <w:t>21</w:t>
            </w:r>
            <w:r>
              <w:t>3</w:t>
            </w:r>
            <w:r w:rsidRPr="002B0BB9">
              <w:t>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Linija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217,60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7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2 lampe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289,60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8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ormarić (1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241C0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7,20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9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Svjetiljka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108,80</w:t>
            </w:r>
          </w:p>
        </w:tc>
      </w:tr>
      <w:tr w:rsidTr="002627AF" w:rsidR="002627AF" w:rsidRPr="00FE3434">
        <w:trPr>
          <w:cantSplit/>
          <w:trHeight w:val="279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10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2 stolice za terasu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342,40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11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stolić za terasu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142,40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Ogledalo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113,60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13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sudoper s postoljem i baterijom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1.084,80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14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perilica rublja,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1.972,80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15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sušilica rublja,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1.644,00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16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ormarić (1 m x 0,5 m; 2 kom)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171,20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17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Bojler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180,80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18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ormarić (1 m x 30 cm)</w:t>
            </w:r>
            <w:r w:rsidRPr="00FE3434">
              <w:rPr>
                <w:rFonts w:cs="Calibri" w:hAnsi="Calibri" w:ascii="Calibri"/>
              </w:rPr>
              <w:t>.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82,40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19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kuhinja (otok sa pločom za kuhanje),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1.910,40</w:t>
            </w:r>
          </w:p>
        </w:tc>
      </w:tr>
      <w:tr w:rsidTr="002627AF" w:rsidR="002627AF" w:rsidRPr="00FE3434">
        <w:trPr>
          <w:cantSplit/>
          <w:trHeight w:val="57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20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Napa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435,20</w:t>
            </w:r>
          </w:p>
        </w:tc>
      </w:tr>
      <w:tr w:rsidTr="002627AF" w:rsidR="002627AF" w:rsidRPr="00FE3434">
        <w:trPr>
          <w:cantSplit/>
          <w:trHeight w:val="25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21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ploča za kuhanje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419,20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kuhinja (dio gdje je sudoper)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911,20</w:t>
            </w:r>
          </w:p>
        </w:tc>
      </w:tr>
      <w:tr w:rsidTr="002627AF" w:rsidR="002627AF" w:rsidRPr="00FE3434">
        <w:trPr>
          <w:cantSplit/>
          <w:trHeight w:val="611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lastRenderedPageBreak/>
              <w:t>23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perilica suđa, 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pStyle w:val="Default"/>
              <w:jc w:val="right"/>
              <w:rPr>
                <w:rFonts w:cs="Calibri" w:hAnsi="Calibri" w:ascii="Calibri"/>
                <w:color w:val="auto"/>
              </w:rPr>
            </w:pPr>
            <w:r w:rsidRPr="00FE3434">
              <w:rPr>
                <w:rFonts w:cs="Calibri" w:hAnsi="Calibri" w:ascii="Calibri"/>
                <w:color w:val="auto"/>
              </w:rPr>
              <w:t xml:space="preserve">1.841,60 </w:t>
            </w:r>
          </w:p>
        </w:tc>
      </w:tr>
      <w:tr w:rsidTr="002627AF" w:rsidR="002627AF" w:rsidRPr="00FE3434">
        <w:trPr>
          <w:cantSplit/>
          <w:trHeight w:val="670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24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sudoper + baterija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pStyle w:val="Default"/>
              <w:jc w:val="right"/>
              <w:rPr>
                <w:rFonts w:cs="Calibri" w:hAnsi="Calibri" w:ascii="Calibri"/>
                <w:color w:val="auto"/>
              </w:rPr>
            </w:pPr>
            <w:r w:rsidRPr="00FE3434">
              <w:rPr>
                <w:rFonts w:cs="Calibri" w:hAnsi="Calibri" w:ascii="Calibri"/>
                <w:color w:val="auto"/>
              </w:rPr>
              <w:t>492,80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25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polica (staklena 1,5 m),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56,80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26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ormarići – kuhinjski</w:t>
            </w:r>
            <w:r>
              <w:rPr>
                <w:rFonts w:cs="Calibri" w:hAnsi="Calibri" w:ascii="Calibri"/>
              </w:rPr>
              <w:t xml:space="preserve">, viseći 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pStyle w:val="Default"/>
              <w:jc w:val="right"/>
              <w:rPr>
                <w:rFonts w:cs="Calibri" w:hAnsi="Calibri" w:ascii="Calibri"/>
                <w:color w:val="auto"/>
              </w:rPr>
            </w:pPr>
            <w:r w:rsidRPr="00FE3434">
              <w:rPr>
                <w:rFonts w:cs="Calibri" w:hAnsi="Calibri" w:ascii="Calibri"/>
                <w:color w:val="auto"/>
              </w:rPr>
              <w:t xml:space="preserve">328,00 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27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kuhinjski ormar sa ugradbenom pećnicom (2,5 x 2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869,60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28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Pećnica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416,80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29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4 radijatora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579,20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30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 bojlera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723,20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31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lavandin (dupli 1,5 m x 1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2.448,00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2 ogledala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256,00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33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tuš kabina + masažer baterija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2.571,00</w:t>
            </w:r>
          </w:p>
        </w:tc>
      </w:tr>
      <w:tr w:rsidTr="002627AF" w:rsidR="002627AF" w:rsidRPr="00FE3434">
        <w:trPr>
          <w:cantSplit/>
          <w:trHeight w:val="6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34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2 WC školjke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778,00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35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6 radijatora 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1.958,40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36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2 kreveta (2,30x2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1.097,60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37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6 svjetiljki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326,40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38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Noćni ormarić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54,40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39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2 velika ormara (3 m x 2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569,60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40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Ormarić (0,5mx0,3m)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54,40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41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Svjetiljka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36,00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krevet (2,30 x 2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413,60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43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ormarić (0,5 m x 0,3 m),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85,60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44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2 svjetiljke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72,00</w:t>
            </w:r>
          </w:p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45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EC62EE" w:rsidR="002627AF" w:rsidRPr="00EA64A9">
            <w:pPr>
              <w:jc w:val="both"/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sudoper sa baterijom i postoljem, 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1.454,00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lastRenderedPageBreak/>
              <w:t>46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tuš kabina + masažer baterija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2.047,00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47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WC školjka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389,00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48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stolica, 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113,60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49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tepih (3 m x 2 m), 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164,80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50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tuš kabina, 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924,00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51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kada (1,80 m + baterija)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5.431,00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sudoper s baterijom i postoljem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1.467,00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53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Ogledalo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142,40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54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Svjetiljka (2 kom)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290,40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55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ormar s ogledalom i manjim ormarićem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1.520,00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56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sanduk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228,00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57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svjetiljka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144,80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58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3 tepiha (2 m x 0,70 cm)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184,80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59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3 fotelje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811,20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60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 xml:space="preserve">Stol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109,60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61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Kauč (2,5 m)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1.226,40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62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kauč (za 12 osoba, moguće razdvojiti)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941,60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63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stolić/tabure</w:t>
            </w:r>
          </w:p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64,00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lastRenderedPageBreak/>
              <w:t>64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Stolica zelena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91,20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65</w:t>
            </w:r>
          </w:p>
        </w:tc>
        <w:tc>
          <w:tcPr>
            <w:tcW w:type="dxa" w:w="5329"/>
            <w:shd w:fill="auto" w:color="auto" w:val="clear"/>
            <w:vAlign w:val="center"/>
            <w:hideMark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 xml:space="preserve">stol sa 6 ladica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856,00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66</w:t>
            </w: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EA64A9">
            <w:pPr>
              <w:rPr>
                <w:rFonts w:cs="Calibri" w:hAnsi="Calibri" w:ascii="Calibri"/>
              </w:rPr>
            </w:pPr>
            <w:r w:rsidRPr="00EA64A9">
              <w:rPr>
                <w:rFonts w:cs="Calibri" w:hAnsi="Calibri" w:ascii="Calibri"/>
              </w:rPr>
              <w:t>ležaljka za terasu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</w:rPr>
              <w:t>171,20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  <w:r w:rsidRPr="00FE3434">
              <w:rPr>
                <w:rFonts w:cs="Calibri" w:hAnsi="Calibri" w:ascii="Calibri"/>
                <w:b/>
                <w:bCs/>
              </w:rPr>
              <w:t>UKUPNO: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  <w:b/>
              </w:rPr>
            </w:pPr>
            <w:r w:rsidRPr="00FE3434">
              <w:rPr>
                <w:rFonts w:cs="Calibri" w:hAnsi="Calibri" w:ascii="Calibri"/>
                <w:b/>
              </w:rPr>
              <w:fldChar w:fldCharType="begin"/>
            </w:r>
            <w:r w:rsidRPr="00FE3434">
              <w:rPr>
                <w:rFonts w:cs="Calibri" w:hAnsi="Calibri" w:ascii="Calibri"/>
                <w:b/>
              </w:rPr>
              <w:instrText xml:space="preserve"> =SUM(ABOVE) \# "#.##0,00" </w:instrText>
            </w:r>
            <w:r w:rsidRPr="00FE3434">
              <w:rPr>
                <w:rFonts w:cs="Calibri" w:hAnsi="Calibri" w:ascii="Calibri"/>
                <w:b/>
              </w:rPr>
              <w:fldChar w:fldCharType="separate"/>
            </w:r>
            <w:r w:rsidRPr="00FE3434">
              <w:rPr>
                <w:rFonts w:cs="Calibri" w:hAnsi="Calibri" w:ascii="Calibri"/>
                <w:b/>
                <w:noProof/>
              </w:rPr>
              <w:t>47.922,60</w:t>
            </w:r>
            <w:r w:rsidRPr="00FE3434">
              <w:rPr>
                <w:rFonts w:cs="Calibri" w:hAnsi="Calibri" w:ascii="Calibri"/>
                <w:b/>
              </w:rPr>
              <w:fldChar w:fldCharType="end"/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  <w:b/>
                <w:bCs/>
              </w:rPr>
            </w:pPr>
            <w:r w:rsidRPr="00FE3434">
              <w:rPr>
                <w:rFonts w:cs="Calibri" w:hAnsi="Calibri" w:ascii="Calibri"/>
                <w:b/>
                <w:bCs/>
              </w:rPr>
              <w:t>PDV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  <w:b/>
              </w:rPr>
            </w:pPr>
            <w:r w:rsidRPr="00FE3434">
              <w:rPr>
                <w:rFonts w:cs="Calibri" w:hAnsi="Calibri" w:ascii="Calibri"/>
                <w:b/>
              </w:rPr>
              <w:t>11.980,65</w:t>
            </w:r>
          </w:p>
        </w:tc>
      </w:tr>
      <w:tr w:rsidTr="002627AF" w:rsidR="002627AF" w:rsidRPr="00FE3434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</w:rPr>
            </w:pPr>
          </w:p>
        </w:tc>
        <w:tc>
          <w:tcPr>
            <w:tcW w:type="dxa" w:w="5329"/>
            <w:shd w:fill="auto" w:color="auto" w:val="clear"/>
            <w:vAlign w:val="center"/>
          </w:tcPr>
          <w:p w:rsidRDefault="002627AF" w:rsidP="00FE3434" w:rsidR="002627AF" w:rsidRPr="00FE3434">
            <w:pPr>
              <w:rPr>
                <w:rFonts w:cs="Calibri" w:hAnsi="Calibri" w:ascii="Calibri"/>
                <w:b/>
                <w:bCs/>
              </w:rPr>
            </w:pPr>
            <w:r w:rsidRPr="00FE3434">
              <w:rPr>
                <w:rFonts w:cs="Calibri" w:hAnsi="Calibri" w:ascii="Calibri"/>
                <w:b/>
                <w:bCs/>
              </w:rPr>
              <w:t>UKUPNO SA PDV-om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2627AF" w:rsidP="00FE3434" w:rsidR="002627AF" w:rsidRPr="00FE3434">
            <w:pPr>
              <w:jc w:val="right"/>
              <w:rPr>
                <w:rFonts w:cs="Calibri" w:hAnsi="Calibri" w:ascii="Calibri"/>
                <w:b/>
              </w:rPr>
            </w:pPr>
            <w:r w:rsidRPr="00FE3434">
              <w:rPr>
                <w:rFonts w:cs="Calibri" w:hAnsi="Calibri" w:ascii="Calibri"/>
                <w:b/>
              </w:rPr>
              <w:t>59.903,25</w:t>
            </w:r>
          </w:p>
        </w:tc>
      </w:tr>
    </w:tbl>
    <w:p w:rsidRDefault="009F7C4E" w:rsidP="002627AF" w:rsidR="009F7C4E" w:rsidRPr="00FE3434">
      <w:pPr>
        <w:rPr>
          <w:rFonts w:cs="Calibri" w:hAnsi="Calibri" w:ascii="Calibri"/>
          <w:lang w:val="pl-PL"/>
        </w:rPr>
      </w:pPr>
    </w:p>
    <w:p w:rsidRDefault="002203D6" w:rsidP="00302630" w:rsidR="002203D6" w:rsidRPr="00FE3434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bookmarkEnd w:id="1"/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C0D5B">
      <w:pPr>
        <w:suppressAutoHyphens/>
        <w:spacing w:after="0"/>
        <w:ind w:firstLine="709" w:left="4254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ab/>
        <w:t xml:space="preserve">           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Za </w:t>
      </w:r>
      <w:r w:rsidR="002627AF">
        <w:rPr>
          <w:rFonts w:cs="Calibri" w:eastAsia="Arial Unicode MS" w:hAnsi="Calibri" w:ascii="Calibri"/>
          <w:kern w:val="1"/>
          <w:lang w:eastAsia="ar-SA" w:val="hr-HR"/>
        </w:rPr>
        <w:t>KANKAKEE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2627AF">
        <w:rPr>
          <w:rFonts w:cs="Calibri" w:eastAsia="Arial Unicode MS" w:hAnsi="Calibri" w:ascii="Calibri"/>
          <w:kern w:val="1"/>
          <w:lang w:eastAsia="ar-SA" w:val="hr-HR"/>
        </w:rPr>
        <w:t xml:space="preserve">d.o.o.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u stečaju</w:t>
      </w:r>
    </w:p>
    <w:p w:rsidRDefault="00AA6BCF" w:rsidP="00BD0B6A" w:rsidR="00AA6BCF" w:rsidRPr="003C0D5B">
      <w:pPr>
        <w:suppressAutoHyphens/>
        <w:spacing w:after="0"/>
        <w:ind w:firstLine="720" w:left="4243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stečajn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>i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0B6A" w:rsidRPr="003C0D5B">
        <w:rPr>
          <w:rFonts w:cs="Calibri" w:eastAsia="Arial Unicode MS" w:hAnsi="Calibri" w:ascii="Calibri"/>
          <w:kern w:val="1"/>
          <w:lang w:eastAsia="ar-SA" w:val="hr-HR"/>
        </w:rPr>
        <w:t xml:space="preserve">upravitelj Stjepan Lović </w:t>
      </w:r>
    </w:p>
    <w:p w:rsidRDefault="00DF5770" w:rsidP="00FD26A3" w:rsidR="00DF5770" w:rsidRPr="00B706F7">
      <w:pPr>
        <w:spacing w:lineRule="auto" w:line="276" w:after="0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434" w:rsidR="00FE3434">
      <w:pPr>
        <w:spacing w:after="0"/>
      </w:pPr>
      <w:r>
        <w:separator/>
      </w:r>
    </w:p>
  </w:endnote>
  <w:endnote w:id="0" w:type="continuationSeparator">
    <w:p w:rsidRDefault="00FE3434" w:rsidR="00FE34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3D6" w:rsidP="00650E7D" w:rsidR="002203D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EE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203D6" w:rsidP="00240F9F" w:rsidR="002203D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3D6" w:rsidP="00650E7D" w:rsidR="002203D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E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03D6" w:rsidP="00240F9F" w:rsidR="002203D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434" w:rsidR="00FE3434">
      <w:pPr>
        <w:spacing w:after="0"/>
      </w:pPr>
      <w:r>
        <w:separator/>
      </w:r>
    </w:p>
  </w:footnote>
  <w:footnote w:id="0" w:type="continuationSeparator">
    <w:p w:rsidRDefault="00FE3434" w:rsidR="00FE34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EE8" w:rsidR="002203D6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2203D6" w:rsidP="00D51C39" w:rsidR="002203D6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2203D6" w:rsidP="00D51C39" w:rsidR="002203D6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2203D6" w:rsidP="00D51C39" w:rsidR="002203D6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2203D6" w:rsidP="00D51C39" w:rsidR="002203D6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2203D6" w:rsidP="00D51C39" w:rsidR="002203D6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2203D6" w:rsidP="00D51C39" w:rsidR="002203D6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2203D6" w:rsidP="00356B0C" w:rsidR="002203D6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83086F"/>
    <w:multiLevelType w:val="hybridMultilevel"/>
    <w:tmpl w:val="18E20E1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A8F144B"/>
    <w:multiLevelType w:val="hybridMultilevel"/>
    <w:tmpl w:val="80D00B7A"/>
    <w:lvl w:tplc="0DE671A0" w:ilvl="0">
      <w:numFmt w:val="bullet"/>
      <w:lvlText w:val="-"/>
      <w:lvlJc w:val="left"/>
      <w:pPr>
        <w:ind w:hanging="360" w:left="720"/>
      </w:pPr>
      <w:rPr>
        <w:rFonts w:cs="Times New Roman" w:eastAsia="Cambria" w:hAnsi="Cambria" w:ascii="Cambria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6C788C"/>
    <w:multiLevelType w:val="hybridMultilevel"/>
    <w:tmpl w:val="DF44E616"/>
    <w:lvl w:tplc="0DE671A0" w:ilvl="0">
      <w:numFmt w:val="bullet"/>
      <w:lvlText w:val="-"/>
      <w:lvlJc w:val="left"/>
      <w:pPr>
        <w:ind w:hanging="360" w:left="720"/>
      </w:pPr>
      <w:rPr>
        <w:rFonts w:cs="Times New Roman" w:eastAsia="Cambria" w:hAnsi="Cambria" w:ascii="Cambria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A05C72"/>
    <w:multiLevelType w:val="hybridMultilevel"/>
    <w:tmpl w:val="97620DA4"/>
    <w:lvl w:tplc="0F36E6D8" w:ilvl="0">
      <w:start w:val="4"/>
      <w:numFmt w:val="bullet"/>
      <w:lvlText w:val="-"/>
      <w:lvlJc w:val="left"/>
      <w:pPr>
        <w:ind w:hanging="360" w:left="1080"/>
      </w:pPr>
      <w:rPr>
        <w:rFonts w:cs="Calibri" w:eastAsia="Arial Unicode MS" w:hAnsi="Calibri" w:ascii="Calibri" w:hint="default"/>
        <w:b w:val="false"/>
        <w:color w:val="auto"/>
        <w:sz w:val="24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C90322B"/>
    <w:multiLevelType w:val="hybridMultilevel"/>
    <w:tmpl w:val="FCB8B204"/>
    <w:lvl w:tplc="B7A4BCC8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5D368E9"/>
    <w:multiLevelType w:val="hybridMultilevel"/>
    <w:tmpl w:val="44E8C7A0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6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7"/>
  </w:num>
  <w:num w:numId="4">
    <w:abstractNumId w:val="0"/>
  </w:num>
  <w:num w:numId="5">
    <w:abstractNumId w:val="23"/>
  </w:num>
  <w:num w:numId="6">
    <w:abstractNumId w:val="6"/>
  </w:num>
  <w:num w:numId="7">
    <w:abstractNumId w:val="7"/>
  </w:num>
  <w:num w:numId="8">
    <w:abstractNumId w:val="4"/>
  </w:num>
  <w:num w:numId="9">
    <w:abstractNumId w:val="26"/>
  </w:num>
  <w:num w:numId="10">
    <w:abstractNumId w:val="13"/>
  </w:num>
  <w:num w:numId="11">
    <w:abstractNumId w:val="15"/>
  </w:num>
  <w:num w:numId="12">
    <w:abstractNumId w:val="3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8"/>
  </w:num>
  <w:num w:numId="18">
    <w:abstractNumId w:val="9"/>
  </w:num>
  <w:num w:numId="19">
    <w:abstractNumId w:val="14"/>
  </w:num>
  <w:num w:numId="20">
    <w:abstractNumId w:val="11"/>
  </w:num>
  <w:num w:numId="21">
    <w:abstractNumId w:val="25"/>
  </w:num>
  <w:num w:numId="22">
    <w:abstractNumId w:val="21"/>
  </w:num>
  <w:num w:numId="23">
    <w:abstractNumId w:val="20"/>
  </w:num>
  <w:num w:numId="24">
    <w:abstractNumId w:val="22"/>
  </w:num>
  <w:num w:numId="25">
    <w:abstractNumId w:val="12"/>
  </w:num>
  <w:num w:numId="26">
    <w:abstractNumId w:val="16"/>
  </w:num>
  <w:num w:numId="27">
    <w:abstractNumId w:val="24"/>
  </w:num>
  <w:num w:numId="2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1EE8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1826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56"/>
    <w:rsid w:val="001E6F74"/>
    <w:rsid w:val="001E70D8"/>
    <w:rsid w:val="00203E07"/>
    <w:rsid w:val="00204E2A"/>
    <w:rsid w:val="00213747"/>
    <w:rsid w:val="002173DB"/>
    <w:rsid w:val="002203D6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690"/>
    <w:rsid w:val="00252A6A"/>
    <w:rsid w:val="002549F7"/>
    <w:rsid w:val="0025595F"/>
    <w:rsid w:val="002627AF"/>
    <w:rsid w:val="0026280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05CC"/>
    <w:rsid w:val="002C33E1"/>
    <w:rsid w:val="002C48B8"/>
    <w:rsid w:val="002D1978"/>
    <w:rsid w:val="002D6F3E"/>
    <w:rsid w:val="002E671A"/>
    <w:rsid w:val="002F00EB"/>
    <w:rsid w:val="002F08B7"/>
    <w:rsid w:val="002F3471"/>
    <w:rsid w:val="00302630"/>
    <w:rsid w:val="00305519"/>
    <w:rsid w:val="00313313"/>
    <w:rsid w:val="00315698"/>
    <w:rsid w:val="003223FF"/>
    <w:rsid w:val="00322B73"/>
    <w:rsid w:val="00326317"/>
    <w:rsid w:val="00330276"/>
    <w:rsid w:val="003319AE"/>
    <w:rsid w:val="00333E42"/>
    <w:rsid w:val="00334146"/>
    <w:rsid w:val="00337FF7"/>
    <w:rsid w:val="00341E05"/>
    <w:rsid w:val="003439D7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4626"/>
    <w:rsid w:val="005268AD"/>
    <w:rsid w:val="005303A8"/>
    <w:rsid w:val="00532169"/>
    <w:rsid w:val="00532ABD"/>
    <w:rsid w:val="00541DFF"/>
    <w:rsid w:val="00542F01"/>
    <w:rsid w:val="00552C96"/>
    <w:rsid w:val="005534FF"/>
    <w:rsid w:val="00553F5E"/>
    <w:rsid w:val="005546F0"/>
    <w:rsid w:val="00562D0B"/>
    <w:rsid w:val="005666D8"/>
    <w:rsid w:val="0057037A"/>
    <w:rsid w:val="005707FA"/>
    <w:rsid w:val="00573CEC"/>
    <w:rsid w:val="005741EF"/>
    <w:rsid w:val="00576E3B"/>
    <w:rsid w:val="00577C3A"/>
    <w:rsid w:val="005801B5"/>
    <w:rsid w:val="00581D0F"/>
    <w:rsid w:val="00583094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4020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3E78"/>
    <w:rsid w:val="00730CEC"/>
    <w:rsid w:val="00734809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7260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7C4E"/>
    <w:rsid w:val="00A060E3"/>
    <w:rsid w:val="00A07699"/>
    <w:rsid w:val="00A1297F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0559"/>
    <w:rsid w:val="00A905F3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2B21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DF6"/>
    <w:rsid w:val="00C825E7"/>
    <w:rsid w:val="00C86386"/>
    <w:rsid w:val="00C87A92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29D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64A9"/>
    <w:rsid w:val="00EA7615"/>
    <w:rsid w:val="00EB211B"/>
    <w:rsid w:val="00EB3185"/>
    <w:rsid w:val="00EB43C0"/>
    <w:rsid w:val="00EB5932"/>
    <w:rsid w:val="00EB7D78"/>
    <w:rsid w:val="00EB7DDE"/>
    <w:rsid w:val="00EC62E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41C0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26A3"/>
    <w:rsid w:val="00FD602E"/>
    <w:rsid w:val="00FD65FE"/>
    <w:rsid w:val="00FE10F8"/>
    <w:rsid w:val="00FE3434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Obojanipopis-Isticanje11" w:type="paragraph">
    <w:name w:val="Obojani popis - Isticanje 11"/>
    <w:basedOn w:val="Normal"/>
    <w:uiPriority w:val="34"/>
    <w:qFormat/>
    <w:rsid w:val="00EB7DDE"/>
    <w:pPr>
      <w:ind w:left="720"/>
      <w:contextualSpacing/>
    </w:pPr>
  </w:style>
  <w:style w:styleId="Bezproreda" w:type="paragraph">
    <w:name w:val="No Spacing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customStyle="true" w:styleId="Default" w:type="paragraph">
    <w:name w:val="Default"/>
    <w:rsid w:val="002203D6"/>
    <w:pPr>
      <w:autoSpaceDE w:val="false"/>
      <w:autoSpaceDN w:val="false"/>
      <w:adjustRightInd w:val="false"/>
    </w:pPr>
    <w:rPr>
      <w:rFonts w:eastAsia="Calibri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unhideWhenUsed/>
    <w:rsid w:val="00161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EE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EE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EE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EE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Obojanipopis-Isticanje11" w:type="paragraph">
    <w:name w:val="Obojani popis - Isticanje 11"/>
    <w:basedOn w:val="Normal"/>
    <w:uiPriority w:val="34"/>
    <w:qFormat/>
    <w:rsid w:val="00EB7DDE"/>
    <w:pPr>
      <w:ind w:left="720"/>
      <w:contextualSpacing/>
    </w:pPr>
  </w:style>
  <w:style w:styleId="Bezproreda" w:type="paragraph">
    <w:name w:val="No Spacing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customStyle="1" w:styleId="Default" w:type="paragraph">
    <w:name w:val="Default"/>
    <w:rsid w:val="002203D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unhideWhenUsed/>
    <w:rsid w:val="00161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EE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EE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EE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EE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2C3BD-560A-418F-AAFF-04DEE4A29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獫票楧栮捯洀鉭曮㞱Û뜰⠲쎔딁烊皭〼፥ᙼ䕸忤઱</properties:Company>
  <properties:Pages>5</properties:Pages>
  <properties:Words>615</properties:Words>
  <properties:Characters>3049</properties:Characters>
  <properties:Lines>270</properties:Lines>
  <properties:Paragraphs>224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Lorem ipsum dolor sit amet, consectetur adipiscing elit</vt:lpstr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2018-12-03T07:06:00Z</dcterms:created>
  <dc:creator>Anja</dc:creator>
  <cp:lastModifiedBy>Ljubica Radošević</cp:lastModifiedBy>
  <cp:lastPrinted>2018-11-16T06:39:00Z</cp:lastPrinted>
  <dcterms:modified xmlns:xsi="http://www.w3.org/2001/XMLSchema-instance" xsi:type="dcterms:W3CDTF">2018-12-03T07:11:00Z</dcterms:modified>
  <cp:revision>3</cp:revision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St-2345/2017-40 / Podnesak - Podnesak (očitovanje porez, 19.11.18..docx)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