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4a71" w14:paraId="9c24a71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B05438">
        <w:rPr>
          <w:sz w:val="22"/>
          <w:szCs w:val="22"/>
        </w:rPr>
        <w:t>877</w:t>
      </w:r>
      <w:r w:rsidR="00F01809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F01809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B05438">
        <w:rPr>
          <w:sz w:val="22"/>
          <w:szCs w:val="22"/>
        </w:rPr>
        <w:t>101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</w:t>
      </w:r>
      <w:r w:rsidR="00B05438" w:rsidRPr="00B05438">
        <w:rPr>
          <w:bCs/>
          <w:sz w:val="22"/>
          <w:szCs w:val="22"/>
          <w:lang w:val="en-AU"/>
        </w:rPr>
        <w:t xml:space="preserve">ARX MARIS d.o.o. za usluge, "u stečaju" Brsečine, Uz Jaz 6, </w:t>
      </w:r>
      <w:r w:rsidR="00B05438" w:rsidRPr="00B05438">
        <w:rPr>
          <w:bCs/>
          <w:sz w:val="22"/>
          <w:szCs w:val="22"/>
        </w:rPr>
        <w:t>MBS: 090015964</w:t>
      </w:r>
      <w:r w:rsidR="00B05438" w:rsidRPr="00B05438">
        <w:rPr>
          <w:bCs/>
          <w:sz w:val="22"/>
          <w:szCs w:val="22"/>
          <w:lang w:val="en-AU"/>
        </w:rPr>
        <w:t>, OIB: 02704846729</w:t>
      </w:r>
      <w:r w:rsidR="00B05438" w:rsidRPr="00B05438">
        <w:rPr>
          <w:bCs/>
          <w:sz w:val="22"/>
          <w:szCs w:val="22"/>
        </w:rPr>
        <w:t>, zastupano po stečajnom upravitelju Stjepanu Loviću iz Zagreba</w:t>
      </w:r>
      <w:r>
        <w:rPr>
          <w:sz w:val="22"/>
          <w:szCs w:val="22"/>
        </w:rPr>
        <w:t>,</w:t>
      </w:r>
      <w:r w:rsidR="00B05438">
        <w:rPr>
          <w:sz w:val="22"/>
          <w:szCs w:val="22"/>
        </w:rPr>
        <w:t xml:space="preserve"> izvan ročišta,</w:t>
      </w:r>
      <w:r>
        <w:rPr>
          <w:sz w:val="22"/>
          <w:szCs w:val="22"/>
        </w:rPr>
        <w:t xml:space="preserve"> dana </w:t>
      </w:r>
      <w:r w:rsidR="00BA30AD">
        <w:rPr>
          <w:sz w:val="22"/>
          <w:szCs w:val="22"/>
        </w:rPr>
        <w:t>22</w:t>
      </w:r>
      <w:r w:rsidRPr="00A17674">
        <w:rPr>
          <w:sz w:val="22"/>
          <w:szCs w:val="22"/>
        </w:rPr>
        <w:t xml:space="preserve">. </w:t>
      </w:r>
      <w:r w:rsidR="00BA30AD">
        <w:rPr>
          <w:sz w:val="22"/>
          <w:szCs w:val="22"/>
        </w:rPr>
        <w:t>kolovoza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E15EB9" w:rsidP="000865BF" w:rsidR="00E15EB9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0B35A4">
      <w:pPr>
        <w:pStyle w:val="Tijeloteksta"/>
        <w:rPr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>Nalaže se stečajnom upravitelju 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0B35A4">
        <w:rPr>
          <w:sz w:val="22"/>
          <w:szCs w:val="22"/>
        </w:rPr>
        <w:t>bez odlaganja</w:t>
      </w:r>
      <w:r w:rsidR="000B35A4" w:rsidRPr="00397220">
        <w:rPr>
          <w:sz w:val="22"/>
          <w:szCs w:val="22"/>
        </w:rPr>
        <w:t xml:space="preserve"> dostaviti izvješće o tijeku stečajnog postupka</w:t>
      </w:r>
      <w:r w:rsidR="00F01809">
        <w:rPr>
          <w:sz w:val="22"/>
          <w:szCs w:val="22"/>
        </w:rPr>
        <w:t xml:space="preserve"> i stanju stečajne mase</w:t>
      </w:r>
      <w:r w:rsidR="00B05438">
        <w:rPr>
          <w:sz w:val="22"/>
          <w:szCs w:val="22"/>
        </w:rPr>
        <w:t xml:space="preserve"> u razdoblju od </w:t>
      </w:r>
      <w:r w:rsidR="00C55051">
        <w:rPr>
          <w:sz w:val="22"/>
          <w:szCs w:val="22"/>
        </w:rPr>
        <w:t>8. svibnja do 22. kolovoza 2018. godi</w:t>
      </w:r>
      <w:r w:rsidR="00010C4A">
        <w:rPr>
          <w:sz w:val="22"/>
          <w:szCs w:val="22"/>
        </w:rPr>
        <w:t>ne, bez nepotrebnih ponavljanja ranijih izvješća</w:t>
      </w:r>
      <w:r w:rsidR="000B35A4" w:rsidRPr="00397220">
        <w:rPr>
          <w:sz w:val="22"/>
          <w:szCs w:val="22"/>
        </w:rPr>
        <w:t>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630C98" w:rsidP="000B35A4" w:rsidR="00630C98" w:rsidRPr="00397220">
      <w:pPr>
        <w:pStyle w:val="Tijeloteksta"/>
        <w:rPr>
          <w:bCs/>
          <w:sz w:val="22"/>
          <w:szCs w:val="22"/>
        </w:rPr>
      </w:pPr>
      <w:r w:rsidRPr="00630C98">
        <w:rPr>
          <w:b/>
          <w:bCs/>
          <w:sz w:val="22"/>
          <w:szCs w:val="22"/>
        </w:rPr>
        <w:t>II.</w:t>
      </w:r>
      <w:r>
        <w:rPr>
          <w:bCs/>
          <w:sz w:val="22"/>
          <w:szCs w:val="22"/>
        </w:rPr>
        <w:tab/>
        <w:t>Nalaže se stečajnom upravitelju bez odlaganja</w:t>
      </w:r>
      <w:r w:rsidRPr="00630C98">
        <w:rPr>
          <w:sz w:val="22"/>
          <w:szCs w:val="22"/>
        </w:rPr>
        <w:t xml:space="preserve"> </w:t>
      </w:r>
      <w:r w:rsidRPr="00630C98">
        <w:rPr>
          <w:bCs/>
          <w:sz w:val="22"/>
          <w:szCs w:val="22"/>
        </w:rPr>
        <w:t>u smislu čl. 91. SZ očitovati se zbog čega nije postup</w:t>
      </w:r>
      <w:r w:rsidR="000002DE">
        <w:rPr>
          <w:bCs/>
          <w:sz w:val="22"/>
          <w:szCs w:val="22"/>
        </w:rPr>
        <w:t>i</w:t>
      </w:r>
      <w:r w:rsidRPr="00630C98">
        <w:rPr>
          <w:bCs/>
          <w:sz w:val="22"/>
          <w:szCs w:val="22"/>
        </w:rPr>
        <w:t xml:space="preserve">o u skladu s čl. 89. </w:t>
      </w:r>
      <w:r w:rsidR="000002DE">
        <w:rPr>
          <w:bCs/>
          <w:sz w:val="22"/>
          <w:szCs w:val="22"/>
        </w:rPr>
        <w:t xml:space="preserve">st. 2. </w:t>
      </w:r>
      <w:r w:rsidRPr="00630C98">
        <w:rPr>
          <w:bCs/>
          <w:sz w:val="22"/>
          <w:szCs w:val="22"/>
        </w:rPr>
        <w:t xml:space="preserve">SZ. i </w:t>
      </w:r>
      <w:r>
        <w:rPr>
          <w:bCs/>
          <w:sz w:val="22"/>
          <w:szCs w:val="22"/>
        </w:rPr>
        <w:t>u roku od tri mjeseca</w:t>
      </w:r>
      <w:r w:rsidR="00A81D7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dostav</w:t>
      </w:r>
      <w:r w:rsidR="00451ACA">
        <w:rPr>
          <w:bCs/>
          <w:sz w:val="22"/>
          <w:szCs w:val="22"/>
        </w:rPr>
        <w:t>ljao</w:t>
      </w:r>
      <w:r w:rsidRPr="00630C98">
        <w:rPr>
          <w:bCs/>
          <w:sz w:val="22"/>
          <w:szCs w:val="22"/>
        </w:rPr>
        <w:t xml:space="preserve"> izvješć</w:t>
      </w:r>
      <w:r w:rsidR="00451ACA">
        <w:rPr>
          <w:bCs/>
          <w:sz w:val="22"/>
          <w:szCs w:val="22"/>
        </w:rPr>
        <w:t>a</w:t>
      </w:r>
      <w:r w:rsidR="00A81D7B">
        <w:rPr>
          <w:bCs/>
          <w:sz w:val="22"/>
          <w:szCs w:val="22"/>
        </w:rPr>
        <w:t xml:space="preserve"> o tijeku s</w:t>
      </w:r>
      <w:r w:rsidR="000002DE">
        <w:rPr>
          <w:bCs/>
          <w:sz w:val="22"/>
          <w:szCs w:val="22"/>
        </w:rPr>
        <w:t>tečajnog postupka i stanju stečajne mase</w:t>
      </w:r>
      <w:r w:rsidRPr="00630C98">
        <w:rPr>
          <w:bCs/>
          <w:sz w:val="22"/>
          <w:szCs w:val="22"/>
        </w:rPr>
        <w:t>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BA30AD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BA30AD">
        <w:rPr>
          <w:sz w:val="22"/>
          <w:szCs w:val="22"/>
        </w:rPr>
        <w:t>kolovoza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BA30AD">
        <w:rPr>
          <w:sz w:val="22"/>
          <w:szCs w:val="22"/>
        </w:rPr>
        <w:t>22</w:t>
      </w:r>
      <w:r w:rsidR="000B35A4">
        <w:rPr>
          <w:sz w:val="22"/>
          <w:szCs w:val="22"/>
        </w:rPr>
        <w:t>.0</w:t>
      </w:r>
      <w:r w:rsidR="00BA30AD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B0F4C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54B13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C1EAF"/>
    <w:rsid w:val="006F47D5"/>
    <w:rsid w:val="00706DF9"/>
    <w:rsid w:val="0071205D"/>
    <w:rsid w:val="007252CF"/>
    <w:rsid w:val="00732EEF"/>
    <w:rsid w:val="00750C79"/>
    <w:rsid w:val="007564B0"/>
    <w:rsid w:val="00776341"/>
    <w:rsid w:val="007D4604"/>
    <w:rsid w:val="007F7B7D"/>
    <w:rsid w:val="00821053"/>
    <w:rsid w:val="00860EA0"/>
    <w:rsid w:val="00887641"/>
    <w:rsid w:val="0089140D"/>
    <w:rsid w:val="0089626D"/>
    <w:rsid w:val="008F43F1"/>
    <w:rsid w:val="009442FA"/>
    <w:rsid w:val="00961EC4"/>
    <w:rsid w:val="009A4C8B"/>
    <w:rsid w:val="009F23BC"/>
    <w:rsid w:val="009F2986"/>
    <w:rsid w:val="00A81D7B"/>
    <w:rsid w:val="00A942FE"/>
    <w:rsid w:val="00AA547A"/>
    <w:rsid w:val="00AA6998"/>
    <w:rsid w:val="00AC125D"/>
    <w:rsid w:val="00AE094B"/>
    <w:rsid w:val="00B05438"/>
    <w:rsid w:val="00B22BBD"/>
    <w:rsid w:val="00B31F2A"/>
    <w:rsid w:val="00B45C53"/>
    <w:rsid w:val="00B86FD7"/>
    <w:rsid w:val="00B94007"/>
    <w:rsid w:val="00BA30AD"/>
    <w:rsid w:val="00BE2E59"/>
    <w:rsid w:val="00BF0ABB"/>
    <w:rsid w:val="00C026FF"/>
    <w:rsid w:val="00C0646A"/>
    <w:rsid w:val="00C07ECE"/>
    <w:rsid w:val="00C33DBE"/>
    <w:rsid w:val="00C44BF4"/>
    <w:rsid w:val="00C55051"/>
    <w:rsid w:val="00CF3D53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15EB9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01809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86F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FD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FD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FD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FD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86F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FD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FD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FD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FD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St-877/2016-101</izvorni_sadrzaj>
    <derivirana_varijabla naziv="DomainObject.Oznaka_1">St-877/2016-101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Lović, stečajni upravitelj</item>
      <item>ŽIVKOVIĆ i SARIĆ, odvjetničko društvo j.t.d.</item>
    </izvorni_sadrzaj>
    <derivirana_varijabla naziv="DomainObject.Predmet.OstaliListFormated_1">
      <item>Cvijetko Rihter</item>
      <item>Stjepan Lović, stečajni upravitelj</item>
      <item>ŽIVKOVIĆ i SARIĆ, odvjetničko društvo j.t.d.</item>
    </derivirana_varijabla>
  </DomainObject.Predmet.OstaliListFormated>
  <DomainObject.Predmet.OstaliListFormatedOIB>
    <izvorni_sadrzaj>
      <item>Cvijetko Rihter</item>
      <item>Stjepan Lović, stečajni upravitelj, OIB 25964288839</item>
      <item>ŽIVKOVIĆ i SARIĆ, odvjetničko društvo j.t.d., OIB 60692845607</item>
    </izvorni_sadrzaj>
    <derivirana_varijabla naziv="DomainObject.Predmet.OstaliListFormatedOIB_1">
      <item>Cvijetko Rihter</item>
      <item>Stjepan Lović, stečajni upravitelj, OIB 25964288839</item>
      <item>ŽIVKOVIĆ i SARIĆ, odvjetničko društvo j.t.d., OIB 60692845607</item>
    </derivirana_varijabla>
  </DomainObject.Predmet.OstaliListFormatedOIB>
  <DomainObject.Predmet.OstaliListFormatedWithAdress>
    <izvorni_sadrzaj>
      <item>Cvijetko Rihter, Marka Marojice 17, 20000 Dubrovnik</item>
      <item>Stjepan Lović, stečajni upravitelj, Pantovčak 8, 10000 Zagreb</item>
      <item>ŽIVKOVIĆ i SARIĆ, odvjetničko društvo j.t.d., Nodilova 8, 10000 Zagreb</item>
    </izvorni_sadrzaj>
    <derivirana_varijabla naziv="DomainObject.Predmet.OstaliListFormatedWithAdress_1">
      <item>Cvijetko Rihter, Marka Marojice 17, 20000 Dubrovnik</item>
      <item>Stjepan Lović, stečajni upravitelj, Pantovčak 8, 10000 Zagreb</item>
      <item>ŽIVKOVIĆ i SARIĆ, odvjetničko društvo j.t.d., Nodilova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stečajni upravitelj, OIB 25964288839, Pantovčak 8, 10000 Zagreb</item>
      <item>ŽIVKOVIĆ i SARIĆ, odvjetničko društvo j.t.d., OIB 60692845607, Nodilova 8, 10000 Zagreb</item>
    </izvorni_sadrzaj>
    <derivirana_varijabla naziv="DomainObject.Predmet.OstaliListFormatedWithAdressOIB_1">
      <item>Cvijetko Rihter, Marka Marojice 17, 20000 Dubrovnik</item>
      <item>Stjepan Lović, stečajni upravitelj, OIB 25964288839, Pantovčak 8, 10000 Zagreb</item>
      <item>ŽIVKOVIĆ i SARIĆ, odvjetničko društvo j.t.d., OIB 60692845607, Nodilova 8, 10000 Zagreb</item>
    </derivirana_varijabla>
  </DomainObject.Predmet.OstaliListFormatedWithAdressOIB>
  <DomainObject.Predmet.OstaliListNazivFormated>
    <izvorni_sadrzaj>
      <item>Cvijetko Rihter</item>
      <item>Stjepan Lović, stečajni upravitelj</item>
      <item>ŽIVKOVIĆ i SARIĆ, odvjetničko društvo j.t.d.</item>
    </izvorni_sadrzaj>
    <derivirana_varijabla naziv="DomainObject.Predmet.OstaliListNazivFormated_1">
      <item>Cvijetko Rihter</item>
      <item>Stjepan Lović, stečajni upravitelj</item>
      <item>ŽIVKOVIĆ i SARIĆ, odvjetničko društvo j.t.d.</item>
    </derivirana_varijabla>
  </DomainObject.Predmet.OstaliListNazivFormated>
  <DomainObject.Predmet.OstaliListNazivFormatedOIB>
    <izvorni_sadrzaj>
      <item>Cvijetko Rihter</item>
      <item>Stjepan Lović, stečajni upravitelj, OIB 25964288839</item>
      <item>ŽIVKOVIĆ i SARIĆ, odvjetničko društvo j.t.d., OIB 60692845607</item>
    </izvorni_sadrzaj>
    <derivirana_varijabla naziv="DomainObject.Predmet.OstaliListNazivFormatedOIB_1">
      <item>Cvijetko Rihter</item>
      <item>Stjepan Lović, stečajni upravitelj, OIB 25964288839</item>
      <item>ŽIVKOVIĆ i SARIĆ, odvjetničko društvo j.t.d., OIB 60692845607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St-877/2016-101</izvorni_sadrzaj>
    <derivirana_varijabla naziv="DomainObject.PoslovniBrojDokumenta_1">St-877/2016-101</derivirana_varijabla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Lović, stečajni upravitelj</item>
      <item>ŽIVKOVIĆ i SARIĆ, odvjetničko društvo j.t.d.</item>
    </izvorni_sadrzaj>
    <derivirana_varijabla naziv="DomainObject.Predmet.SudioniciListNaziv_1">
      <item>Cvijetko Rihter</item>
      <item>Stečajna masa iza ARX MARIS d.o.o. za usluge u stečaju</item>
      <item>Stjepan Lović, stečajni upravitelj</item>
      <item>ŽIVKOVIĆ i SARIĆ, odvjetničko društvo j.t.d.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  <item>ŽIVKOVIĆ i SARIĆ, odvjetničko društvo j.t.d., OIB 60692845607, Nodilova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  <item>ŽIVKOVIĆ i SARIĆ, odvjetničko društvo j.t.d., OIB 60692845607, Nodilova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  <item>, OIB 60692845607</item>
    </izvorni_sadrzaj>
    <derivirana_varijabla naziv="DomainObject.Predmet.SudioniciListNazivOIB_1">
      <item>, OIB null</item>
      <item>, OIB 50469014449</item>
      <item>, OIB 25964288839</item>
      <item>, OIB 60692845607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2FBC5-104E-419A-9069-707A90830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200</properties:Words>
  <properties:Characters>942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1169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2018-08-22T11:31:00Z</dcterms:created>
  <dc:creator>Ante Kačić</dc:creator>
  <cp:lastModifiedBy>Srđan Gavranić</cp:lastModifiedBy>
  <cp:lastPrinted>2018-08-22T06:59:00Z</cp:lastPrinted>
  <dcterms:modified xmlns:xsi="http://www.w3.org/2001/XMLSchema-instance" xsi:type="dcterms:W3CDTF">2018-08-22T12:06:00Z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St-877/2016-101 / Odluka - Zaključak (zaključak - nalog stečajnom za izvješće po 89 SZ i 91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