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0478" w14:paraId="c7c0478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633AFC">
        <w:rPr>
          <w:b/>
          <w:sz w:val="22"/>
          <w:szCs w:val="22"/>
        </w:rPr>
        <w:t>194</w:t>
      </w:r>
      <w:r w:rsidR="007838EE">
        <w:rPr>
          <w:b/>
          <w:sz w:val="22"/>
          <w:szCs w:val="22"/>
        </w:rPr>
        <w:t>8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4567E9">
        <w:rPr>
          <w:b/>
          <w:sz w:val="22"/>
          <w:szCs w:val="22"/>
        </w:rPr>
        <w:t>2</w:t>
      </w:r>
      <w:r w:rsidR="005146AE">
        <w:rPr>
          <w:b/>
          <w:sz w:val="22"/>
          <w:szCs w:val="22"/>
        </w:rPr>
        <w:t>0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633AFC" w:rsidRPr="00633AFC">
        <w:rPr>
          <w:sz w:val="22"/>
          <w:szCs w:val="22"/>
          <w:lang w:val="en-AU"/>
        </w:rPr>
        <w:t>CONTO COMMERCIO j.d.o.o. za trgovinu, ugostiteljstvo i turizam, Dubrovnik, Gorica sv. Vlaha 105, MBS: 060326139, OIB: 78301901255,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633AFC">
        <w:rPr>
          <w:sz w:val="22"/>
          <w:szCs w:val="22"/>
        </w:rPr>
        <w:t>7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633AFC">
        <w:rPr>
          <w:sz w:val="22"/>
          <w:szCs w:val="22"/>
        </w:rPr>
        <w:t>prosinca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633AFC" w:rsidRPr="00633AFC">
        <w:rPr>
          <w:sz w:val="22"/>
          <w:szCs w:val="22"/>
          <w:lang w:val="en-AU"/>
        </w:rPr>
        <w:t xml:space="preserve">CONTO COMMERCIO j.d.o.o. za trgovinu, ugostiteljstvo i turizam, Dubrovnik, Gorica sv. Vlaha 105, MBS: 060326139, OIB: 78301901255,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7838EE">
        <w:rPr>
          <w:color w:val="000000"/>
          <w:sz w:val="22"/>
          <w:szCs w:val="22"/>
        </w:rPr>
        <w:t>1948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7838EE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7838EE">
        <w:rPr>
          <w:color w:val="000000"/>
          <w:sz w:val="22"/>
          <w:szCs w:val="22"/>
        </w:rPr>
        <w:t>1948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7838EE" w:rsidP="007838EE" w:rsidR="007838EE" w:rsidRPr="007838EE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7838EE">
        <w:rPr>
          <w:sz w:val="22"/>
          <w:szCs w:val="22"/>
        </w:rPr>
        <w:t>Financijska agencija RC Split, Podružnica Dubrovnik je podnijela ovom sudu 7. studenog 2016. godine prijedlog za otvaranje stečajnog postupka nad dužnikom. U prijedlogu se u bitnome navodi da na dan 28. listopada 2016. godine dužnik u Očevidniku redoslijeda osnova za plaćanje ima evidentirane neizvršene osnove za plaćanje u neprekinutom razdoblju od 120 dana u ukupnom iznosu od 15.942,08 kuna, da ima 1 zaposlenog, da ima račun kod Kreditna banka Zagreb d.d. i da ne raspolaže drugim podacima o imovini, te da nema zaplijenjenih sredstava na ime predujma za namirenje troškova stečajnog postupka.</w:t>
      </w:r>
    </w:p>
    <w:p w:rsidRDefault="00D05927" w:rsidP="00D72043" w:rsidR="00D0592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7838EE">
        <w:rPr>
          <w:sz w:val="22"/>
          <w:szCs w:val="22"/>
        </w:rPr>
        <w:t>1948</w:t>
      </w:r>
      <w:r w:rsidRPr="00D05927">
        <w:rPr>
          <w:sz w:val="22"/>
          <w:szCs w:val="22"/>
        </w:rPr>
        <w:t>/</w:t>
      </w:r>
      <w:r w:rsidR="007838EE">
        <w:rPr>
          <w:sz w:val="22"/>
          <w:szCs w:val="22"/>
        </w:rPr>
        <w:t>20</w:t>
      </w:r>
      <w:r w:rsidRPr="00D05927">
        <w:rPr>
          <w:sz w:val="22"/>
          <w:szCs w:val="22"/>
        </w:rPr>
        <w:t>16</w:t>
      </w:r>
      <w:r w:rsidR="000B031F">
        <w:rPr>
          <w:sz w:val="22"/>
          <w:szCs w:val="22"/>
        </w:rPr>
        <w:t>-</w:t>
      </w:r>
      <w:r w:rsidR="007838EE">
        <w:rPr>
          <w:sz w:val="22"/>
          <w:szCs w:val="22"/>
        </w:rPr>
        <w:t>4</w:t>
      </w:r>
      <w:r w:rsidRPr="00D05927">
        <w:rPr>
          <w:sz w:val="22"/>
          <w:szCs w:val="22"/>
        </w:rPr>
        <w:t xml:space="preserve"> od </w:t>
      </w:r>
      <w:r w:rsidR="000B031F">
        <w:rPr>
          <w:sz w:val="22"/>
          <w:szCs w:val="22"/>
        </w:rPr>
        <w:t>1</w:t>
      </w:r>
      <w:r w:rsidR="007838EE">
        <w:rPr>
          <w:sz w:val="22"/>
          <w:szCs w:val="22"/>
        </w:rPr>
        <w:t>1</w:t>
      </w:r>
      <w:r w:rsidRPr="00D05927">
        <w:rPr>
          <w:sz w:val="22"/>
          <w:szCs w:val="22"/>
        </w:rPr>
        <w:t xml:space="preserve">. </w:t>
      </w:r>
      <w:r w:rsidR="007838EE">
        <w:rPr>
          <w:sz w:val="22"/>
          <w:szCs w:val="22"/>
        </w:rPr>
        <w:t>studenog</w:t>
      </w:r>
      <w:r w:rsidRPr="00D05927">
        <w:rPr>
          <w:sz w:val="22"/>
          <w:szCs w:val="22"/>
        </w:rPr>
        <w:t xml:space="preserve"> 2016. godine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991355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991355">
        <w:rPr>
          <w:sz w:val="22"/>
          <w:szCs w:val="22"/>
        </w:rPr>
        <w:t>.</w:t>
      </w:r>
    </w:p>
    <w:p w:rsidRDefault="00991355" w:rsidP="00703C78" w:rsidR="00991355" w:rsidRPr="00991355">
      <w:pPr>
        <w:ind w:firstLine="708"/>
        <w:jc w:val="both"/>
        <w:rPr>
          <w:sz w:val="16"/>
          <w:szCs w:val="16"/>
        </w:rPr>
      </w:pPr>
    </w:p>
    <w:p w:rsidRDefault="0035686B" w:rsidP="0035686B" w:rsidR="0035686B" w:rsidRPr="0035686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35686B">
        <w:rPr>
          <w:sz w:val="22"/>
          <w:szCs w:val="22"/>
        </w:rPr>
        <w:t>Prema dopisima Ministarstva unutarnjih poslova Republike Hrvatske od 0</w:t>
      </w:r>
      <w:r w:rsidR="004651F7">
        <w:rPr>
          <w:sz w:val="22"/>
          <w:szCs w:val="22"/>
        </w:rPr>
        <w:t>2</w:t>
      </w:r>
      <w:r w:rsidRPr="0035686B">
        <w:rPr>
          <w:sz w:val="22"/>
          <w:szCs w:val="22"/>
        </w:rPr>
        <w:t>.</w:t>
      </w:r>
      <w:r w:rsidR="004651F7">
        <w:rPr>
          <w:sz w:val="22"/>
          <w:szCs w:val="22"/>
        </w:rPr>
        <w:t>12</w:t>
      </w:r>
      <w:r w:rsidRPr="0035686B">
        <w:rPr>
          <w:sz w:val="22"/>
          <w:szCs w:val="22"/>
        </w:rPr>
        <w:t xml:space="preserve">. 2016. godine (list spisa </w:t>
      </w:r>
      <w:r w:rsidR="004651F7">
        <w:rPr>
          <w:sz w:val="22"/>
          <w:szCs w:val="22"/>
        </w:rPr>
        <w:t>30</w:t>
      </w:r>
      <w:r w:rsidRPr="0035686B">
        <w:rPr>
          <w:sz w:val="22"/>
          <w:szCs w:val="22"/>
        </w:rPr>
        <w:t xml:space="preserve">), Zemljišnoknjižnog odjela Općinskog suda u Dubrovniku, od </w:t>
      </w:r>
      <w:r w:rsidR="009D4434">
        <w:rPr>
          <w:sz w:val="22"/>
          <w:szCs w:val="22"/>
        </w:rPr>
        <w:t>14.11</w:t>
      </w:r>
      <w:r w:rsidRPr="0035686B">
        <w:rPr>
          <w:sz w:val="22"/>
          <w:szCs w:val="22"/>
        </w:rPr>
        <w:t xml:space="preserve">.2016. godine (list spisa </w:t>
      </w:r>
      <w:r w:rsidR="009D4434">
        <w:rPr>
          <w:sz w:val="22"/>
          <w:szCs w:val="22"/>
        </w:rPr>
        <w:t>18</w:t>
      </w:r>
      <w:r w:rsidRPr="0035686B">
        <w:rPr>
          <w:sz w:val="22"/>
          <w:szCs w:val="22"/>
        </w:rPr>
        <w:t xml:space="preserve">) i Ministarstva financija Porezne uprave Područnog ureda Dalmacija Ispostava Dubrovnik od </w:t>
      </w:r>
      <w:r>
        <w:rPr>
          <w:sz w:val="22"/>
          <w:szCs w:val="22"/>
        </w:rPr>
        <w:t>23</w:t>
      </w:r>
      <w:r w:rsidRPr="0035686B">
        <w:rPr>
          <w:sz w:val="22"/>
          <w:szCs w:val="22"/>
        </w:rPr>
        <w:t>.</w:t>
      </w:r>
      <w:r>
        <w:rPr>
          <w:sz w:val="22"/>
          <w:szCs w:val="22"/>
        </w:rPr>
        <w:t>11</w:t>
      </w:r>
      <w:r w:rsidRPr="0035686B">
        <w:rPr>
          <w:sz w:val="22"/>
          <w:szCs w:val="22"/>
        </w:rPr>
        <w:t xml:space="preserve">.2016. godine (list spisa </w:t>
      </w:r>
      <w:r>
        <w:rPr>
          <w:sz w:val="22"/>
          <w:szCs w:val="22"/>
        </w:rPr>
        <w:t>26</w:t>
      </w:r>
      <w:r w:rsidRPr="0035686B">
        <w:rPr>
          <w:sz w:val="22"/>
          <w:szCs w:val="22"/>
        </w:rPr>
        <w:t xml:space="preserve">) proizlazi da dužnik nema imovine. </w:t>
      </w:r>
    </w:p>
    <w:p w:rsidRDefault="00D03666" w:rsidP="00D03666" w:rsidR="00D03666" w:rsidRPr="0035686B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35686B" w:rsidP="0035686B" w:rsidR="0035686B" w:rsidRPr="0035686B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35686B">
        <w:rPr>
          <w:color w:val="000000"/>
          <w:sz w:val="22"/>
          <w:szCs w:val="22"/>
        </w:rPr>
        <w:t xml:space="preserve">Iz potvrde FINA-e od 1. </w:t>
      </w:r>
      <w:r w:rsidR="00454FFB">
        <w:rPr>
          <w:color w:val="000000"/>
          <w:sz w:val="22"/>
          <w:szCs w:val="22"/>
        </w:rPr>
        <w:t>prosinca</w:t>
      </w:r>
      <w:r w:rsidRPr="0035686B">
        <w:rPr>
          <w:color w:val="000000"/>
          <w:sz w:val="22"/>
          <w:szCs w:val="22"/>
        </w:rPr>
        <w:t xml:space="preserve"> 2016. godine (list spisa </w:t>
      </w:r>
      <w:r w:rsidR="00454FFB">
        <w:rPr>
          <w:color w:val="000000"/>
          <w:sz w:val="22"/>
          <w:szCs w:val="22"/>
        </w:rPr>
        <w:t>21-22</w:t>
      </w:r>
      <w:r w:rsidR="009D4434">
        <w:rPr>
          <w:color w:val="000000"/>
          <w:sz w:val="22"/>
          <w:szCs w:val="22"/>
        </w:rPr>
        <w:t>, 27-8</w:t>
      </w:r>
      <w:r w:rsidRPr="0035686B">
        <w:rPr>
          <w:color w:val="000000"/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9D4434">
        <w:rPr>
          <w:color w:val="000000"/>
          <w:sz w:val="22"/>
          <w:szCs w:val="22"/>
        </w:rPr>
        <w:t>153</w:t>
      </w:r>
      <w:r w:rsidRPr="0035686B">
        <w:rPr>
          <w:color w:val="000000"/>
          <w:sz w:val="22"/>
          <w:szCs w:val="22"/>
        </w:rPr>
        <w:t xml:space="preserve"> dana.</w:t>
      </w:r>
    </w:p>
    <w:p w:rsidRDefault="0035686B" w:rsidP="0035686B" w:rsidR="0035686B" w:rsidRPr="0035686B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905AC4" w:rsidP="00905AC4" w:rsidR="00905AC4" w:rsidRPr="00905AC4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905AC4">
        <w:rPr>
          <w:sz w:val="22"/>
          <w:szCs w:val="22"/>
        </w:rPr>
        <w:t>Iz rezultata provedenog prethodnog postupka proizlazi da dužnik u ovom trenutku nema imovine. Iznos predujma za troškove postupka obračunat je za troškove otvaranja i zatvaranja računa, naknade banke za održavanje računa, troškova knjigovodstva, početnih i završnih izvješća, nagrade i naknade troškova (telefon, kancelarijski materijal i sl.) stečajnog upravitelja, te arhiviranja prema dosadašnjem iskustvu o njihovoj visini.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905AC4">
        <w:rPr>
          <w:b/>
          <w:sz w:val="22"/>
          <w:szCs w:val="22"/>
        </w:rPr>
        <w:t>7</w:t>
      </w:r>
      <w:r w:rsidRPr="00D03666">
        <w:rPr>
          <w:b/>
          <w:sz w:val="22"/>
          <w:szCs w:val="22"/>
        </w:rPr>
        <w:t xml:space="preserve">. </w:t>
      </w:r>
      <w:r w:rsidR="00905AC4">
        <w:rPr>
          <w:b/>
          <w:sz w:val="22"/>
          <w:szCs w:val="22"/>
        </w:rPr>
        <w:t>prosinca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905AC4">
        <w:rPr>
          <w:sz w:val="22"/>
          <w:szCs w:val="22"/>
        </w:rPr>
        <w:t>07</w:t>
      </w:r>
      <w:r w:rsidRPr="00D03666">
        <w:rPr>
          <w:sz w:val="22"/>
          <w:szCs w:val="22"/>
        </w:rPr>
        <w:t>.</w:t>
      </w:r>
      <w:r w:rsidR="000F25F7">
        <w:rPr>
          <w:sz w:val="22"/>
          <w:szCs w:val="22"/>
        </w:rPr>
        <w:t>1</w:t>
      </w:r>
      <w:r w:rsidR="00905AC4">
        <w:rPr>
          <w:sz w:val="22"/>
          <w:szCs w:val="22"/>
        </w:rPr>
        <w:t>2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2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1929DC">
      <w:rPr>
        <w:b/>
        <w:sz w:val="22"/>
        <w:szCs w:val="22"/>
      </w:rPr>
      <w:t>1948</w:t>
    </w:r>
    <w:r w:rsidRPr="004E5486">
      <w:rPr>
        <w:b/>
        <w:sz w:val="22"/>
        <w:szCs w:val="22"/>
      </w:rPr>
      <w:t>/2016-</w:t>
    </w:r>
    <w:r w:rsidR="00D05927">
      <w:rPr>
        <w:b/>
        <w:sz w:val="22"/>
        <w:szCs w:val="22"/>
      </w:rPr>
      <w:t>2</w:t>
    </w:r>
    <w:r w:rsidR="000B031F">
      <w:rPr>
        <w:b/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20F"/>
    <w:rsid w:val="0005277B"/>
    <w:rsid w:val="000543D0"/>
    <w:rsid w:val="000543E5"/>
    <w:rsid w:val="00070258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F25F7"/>
    <w:rsid w:val="0011295E"/>
    <w:rsid w:val="00112F22"/>
    <w:rsid w:val="001544B5"/>
    <w:rsid w:val="001545BD"/>
    <w:rsid w:val="001679D8"/>
    <w:rsid w:val="00185441"/>
    <w:rsid w:val="00190FD7"/>
    <w:rsid w:val="001929DC"/>
    <w:rsid w:val="00193502"/>
    <w:rsid w:val="00193875"/>
    <w:rsid w:val="00197999"/>
    <w:rsid w:val="001A1A42"/>
    <w:rsid w:val="001A20B6"/>
    <w:rsid w:val="001D5899"/>
    <w:rsid w:val="001E0B1B"/>
    <w:rsid w:val="001F08BA"/>
    <w:rsid w:val="0020059B"/>
    <w:rsid w:val="002043CB"/>
    <w:rsid w:val="00246696"/>
    <w:rsid w:val="00261EFC"/>
    <w:rsid w:val="002B1405"/>
    <w:rsid w:val="002B2227"/>
    <w:rsid w:val="002E2079"/>
    <w:rsid w:val="002E2472"/>
    <w:rsid w:val="00301A67"/>
    <w:rsid w:val="003120BC"/>
    <w:rsid w:val="003328D9"/>
    <w:rsid w:val="0035686B"/>
    <w:rsid w:val="003673E3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4FFB"/>
    <w:rsid w:val="004567E9"/>
    <w:rsid w:val="004651F7"/>
    <w:rsid w:val="00472911"/>
    <w:rsid w:val="00497EFF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46AE"/>
    <w:rsid w:val="00536ABE"/>
    <w:rsid w:val="00540E28"/>
    <w:rsid w:val="00564351"/>
    <w:rsid w:val="0056593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3AFC"/>
    <w:rsid w:val="00636F2C"/>
    <w:rsid w:val="00645D3A"/>
    <w:rsid w:val="0065029E"/>
    <w:rsid w:val="00677DC9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71395"/>
    <w:rsid w:val="007838EE"/>
    <w:rsid w:val="00793003"/>
    <w:rsid w:val="007B7A0F"/>
    <w:rsid w:val="007E206B"/>
    <w:rsid w:val="007E78F7"/>
    <w:rsid w:val="00806A47"/>
    <w:rsid w:val="0082407F"/>
    <w:rsid w:val="00865B8C"/>
    <w:rsid w:val="008669FE"/>
    <w:rsid w:val="00870944"/>
    <w:rsid w:val="00895DF7"/>
    <w:rsid w:val="008B261F"/>
    <w:rsid w:val="008B5CC3"/>
    <w:rsid w:val="008C043C"/>
    <w:rsid w:val="008C2895"/>
    <w:rsid w:val="00905AC4"/>
    <w:rsid w:val="00906789"/>
    <w:rsid w:val="009267C2"/>
    <w:rsid w:val="00927031"/>
    <w:rsid w:val="0093736B"/>
    <w:rsid w:val="00970B9F"/>
    <w:rsid w:val="009806D9"/>
    <w:rsid w:val="00981922"/>
    <w:rsid w:val="00991355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434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0D2C"/>
    <w:rsid w:val="00AF75EE"/>
    <w:rsid w:val="00B0520B"/>
    <w:rsid w:val="00B10891"/>
    <w:rsid w:val="00B11191"/>
    <w:rsid w:val="00B17CD4"/>
    <w:rsid w:val="00B24CB9"/>
    <w:rsid w:val="00B41740"/>
    <w:rsid w:val="00B60244"/>
    <w:rsid w:val="00B84202"/>
    <w:rsid w:val="00B87CE4"/>
    <w:rsid w:val="00B970E1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2CA6"/>
    <w:rsid w:val="00C9448E"/>
    <w:rsid w:val="00CC3B20"/>
    <w:rsid w:val="00CE7D5C"/>
    <w:rsid w:val="00D03666"/>
    <w:rsid w:val="00D05927"/>
    <w:rsid w:val="00D23D19"/>
    <w:rsid w:val="00D24022"/>
    <w:rsid w:val="00D330A2"/>
    <w:rsid w:val="00D72043"/>
    <w:rsid w:val="00D76DC3"/>
    <w:rsid w:val="00D96444"/>
    <w:rsid w:val="00DA39B1"/>
    <w:rsid w:val="00DA50A1"/>
    <w:rsid w:val="00DB71D4"/>
    <w:rsid w:val="00DC25C9"/>
    <w:rsid w:val="00DC2EE9"/>
    <w:rsid w:val="00DD1A80"/>
    <w:rsid w:val="00DE3274"/>
    <w:rsid w:val="00DE4DF1"/>
    <w:rsid w:val="00DE5541"/>
    <w:rsid w:val="00E1576F"/>
    <w:rsid w:val="00E43217"/>
    <w:rsid w:val="00E51919"/>
    <w:rsid w:val="00E7558D"/>
    <w:rsid w:val="00EA7E54"/>
    <w:rsid w:val="00EC077A"/>
    <w:rsid w:val="00EC423A"/>
    <w:rsid w:val="00EE13C2"/>
    <w:rsid w:val="00EF0B1C"/>
    <w:rsid w:val="00EF130E"/>
    <w:rsid w:val="00EF4316"/>
    <w:rsid w:val="00EF58FF"/>
    <w:rsid w:val="00F00884"/>
    <w:rsid w:val="00F40B0F"/>
    <w:rsid w:val="00F417BF"/>
    <w:rsid w:val="00F82783"/>
    <w:rsid w:val="00F860AB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2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22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22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22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22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2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22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22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22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22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1948</izvorni_sadrzaj>
    <derivirana_varijabla naziv="DomainObject.Predmet.Broj_1">1948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St-1948/2016</izvorni_sadrzaj>
    <derivirana_varijabla naziv="DomainObject.Predmet.OznakaBroj_1">St-1948/2016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CONTO COMMERCIO j.d.o.o. za trgovinu, ugostiteljstvo i turizam</izvorni_sadrzaj>
    <derivirana_varijabla naziv="DomainObject.Predmet.ProtustrankaFormated_1">  CONTO COMMERCIO j.d.o.o. za trgovinu, ugostiteljstvo i turizam</derivirana_varijabla>
  </DomainObject.Predmet.ProtustrankaFormated>
  <DomainObject.Predmet.ProtustrankaFormatedOIB>
    <izvorni_sadrzaj>  CONTO COMMERCIO j.d.o.o. za trgovinu, ugostiteljstvo i turizam, OIB 78301901255</izvorni_sadrzaj>
    <derivirana_varijabla naziv="DomainObject.Predmet.ProtustrankaFormatedOIB_1">  CONTO COMMERCIO j.d.o.o. za trgovinu, ugostiteljstvo i turizam, OIB 78301901255</derivirana_varijabla>
  </DomainObject.Predmet.ProtustrankaFormatedOIB>
  <DomainObject.Predmet.ProtustrankaFormatedWithAdress>
    <izvorni_sadrzaj> CONTO COMMERCIO j.d.o.o. za trgovinu, ugostiteljstvo i turizam, Gorica svetog Vlaha 105, 20000 Dubrovnik</izvorni_sadrzaj>
    <derivirana_varijabla naziv="DomainObject.Predmet.ProtustrankaFormatedWithAdress_1"> CONTO COMMERCIO j.d.o.o. za trgovinu, ugostiteljstvo i turizam, Gorica svetog Vlaha 105, 20000 Dubrovnik</derivirana_varijabla>
  </DomainObject.Predmet.ProtustrankaFormatedWithAdress>
  <DomainObject.Predmet.ProtustrankaFormatedWithAdressOIB>
    <izvorni_sadrzaj> CONTO COMMERCIO j.d.o.o. za trgovinu, ugostiteljstvo i turizam, OIB 78301901255, Gorica svetog Vlaha 105, 20000 Dubrovnik</izvorni_sadrzaj>
    <derivirana_varijabla naziv="DomainObject.Predmet.ProtustrankaFormatedWithAdressOIB_1"> CONTO COMMERCIO j.d.o.o. za trgovinu, ugostiteljstvo i turizam, OIB 78301901255, Gorica svetog Vlaha 105, 20000 Dubrovnik</derivirana_varijabla>
  </DomainObject.Predmet.ProtustrankaFormatedWithAdressOIB>
  <DomainObject.Predmet.ProtustrankaWithAdress>
    <izvorni_sadrzaj>CONTO COMMERCIO j.d.o.o. za trgovinu, ugostiteljstvo i turizam Gorica svetog Vlaha 105, 20000 Dubrovnik</izvorni_sadrzaj>
    <derivirana_varijabla naziv="DomainObject.Predmet.ProtustrankaWithAdress_1">CONTO COMMERCIO j.d.o.o. za trgovinu, ugostiteljstvo i turizam Gorica svetog Vlaha 105, 20000 Dubrovnik</derivirana_varijabla>
  </DomainObject.Predmet.ProtustrankaWithAdress>
  <DomainObject.Predmet.ProtustrankaWithAdressOIB>
    <izvorni_sadrzaj>CONTO COMMERCIO j.d.o.o. za trgovinu, ugostiteljstvo i turizam, OIB 78301901255, Gorica svetog Vlaha 105, 20000 Dubrovnik</izvorni_sadrzaj>
    <derivirana_varijabla naziv="DomainObject.Predmet.ProtustrankaWithAdressOIB_1">CONTO COMMERCIO j.d.o.o. za trgovinu, ugostiteljstvo i turizam, OIB 78301901255, Gorica svetog Vlaha 105, 20000 Dubrovnik</derivirana_varijabla>
  </DomainObject.Predmet.ProtustrankaWithAdressOIB>
  <DomainObject.Predmet.ProtustrankaNazivFormated>
    <izvorni_sadrzaj>CONTO COMMERCIO j.d.o.o. za trgovinu, ugostiteljstvo i turizam</izvorni_sadrzaj>
    <derivirana_varijabla naziv="DomainObject.Predmet.ProtustrankaNazivFormated_1">CONTO COMMERCIO j.d.o.o. za trgovinu, ugostiteljstvo i turizam</derivirana_varijabla>
  </DomainObject.Predmet.ProtustrankaNazivFormated>
  <DomainObject.Predmet.ProtustrankaNazivFormatedOIB>
    <izvorni_sadrzaj>CONTO COMMERCIO j.d.o.o. za trgovinu, ugostiteljstvo i turizam, OIB 78301901255</izvorni_sadrzaj>
    <derivirana_varijabla naziv="DomainObject.Predmet.ProtustrankaNazivFormatedOIB_1">CONTO COMMERCIO j.d.o.o. za trgovinu, ugostiteljstvo i turizam, OIB 78301901255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15942.08</izvorni_sadrzaj>
    <derivirana_varijabla naziv="DomainObject.Predmet.TrenutnaVrijednost_1">15942.08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CONTO COMMERCIO j.d.o.o. za trgovinu, ugostiteljstvo i turizam</item>
    </izvorni_sadrzaj>
    <derivirana_varijabla naziv="DomainObject.Predmet.ProtuStrankaListFormated_1">
      <item>CONTO COMMERCIO j.d.o.o. za trgovinu, ugostiteljstvo i turizam</item>
    </derivirana_varijabla>
  </DomainObject.Predmet.ProtuStrankaListFormated>
  <DomainObject.Predmet.ProtuStrankaListFormatedOIB>
    <izvorni_sadrzaj>
      <item>CONTO COMMERCIO j.d.o.o. za trgovinu, ugostiteljstvo i turizam, OIB 78301901255</item>
    </izvorni_sadrzaj>
    <derivirana_varijabla naziv="DomainObject.Predmet.ProtuStrankaListFormatedOIB_1">
      <item>CONTO COMMERCIO j.d.o.o. za trgovinu, ugostiteljstvo i turizam, OIB 78301901255</item>
    </derivirana_varijabla>
  </DomainObject.Predmet.ProtuStrankaListFormatedOIB>
  <DomainObject.Predmet.ProtuStrankaListFormatedWithAdress>
    <izvorni_sadrzaj>
      <item>CONTO COMMERCIO j.d.o.o. za trgovinu, ugostiteljstvo i turizam, Gorica svetog Vlaha 105, 20000 Dubrovnik</item>
    </izvorni_sadrzaj>
    <derivirana_varijabla naziv="DomainObject.Predmet.ProtuStrankaListFormatedWithAdress_1">
      <item>CONTO COMMERCIO j.d.o.o. za trgovinu, ugostiteljstvo i turizam, Gorica svetog Vlaha 105, 20000 Dubrovnik</item>
    </derivirana_varijabla>
  </DomainObject.Predmet.ProtuStrankaListFormatedWithAdress>
  <DomainObject.Predmet.ProtuStrankaListFormatedWithAdressOIB>
    <izvorni_sadrzaj>
      <item>CONTO COMMERCIO j.d.o.o. za trgovinu, ugostiteljstvo i turizam, OIB 78301901255, Gorica svetog Vlaha 105, 20000 Dubrovnik</item>
    </izvorni_sadrzaj>
    <derivirana_varijabla naziv="DomainObject.Predmet.ProtuStrankaListFormatedWithAdressOIB_1">
      <item>CONTO COMMERCIO j.d.o.o. za trgovinu, ugostiteljstvo i turizam, OIB 78301901255, Gorica svetog Vlaha 105, 20000 Dubrovnik</item>
    </derivirana_varijabla>
  </DomainObject.Predmet.ProtuStrankaListFormatedWithAdressOIB>
  <DomainObject.Predmet.ProtuStrankaListNazivFormated>
    <izvorni_sadrzaj>
      <item>CONTO COMMERCIO j.d.o.o. za trgovinu, ugostiteljstvo i turizam</item>
    </izvorni_sadrzaj>
    <derivirana_varijabla naziv="DomainObject.Predmet.ProtuStrankaListNazivFormated_1">
      <item>CONTO COMMERCIO j.d.o.o. za trgovinu, ugostiteljstvo i turizam</item>
    </derivirana_varijabla>
  </DomainObject.Predmet.ProtuStrankaListNazivFormated>
  <DomainObject.Predmet.ProtuStrankaListNazivFormatedOIB>
    <izvorni_sadrzaj>
      <item>CONTO COMMERCIO j.d.o.o. za trgovinu, ugostiteljstvo i turizam, OIB 78301901255</item>
    </izvorni_sadrzaj>
    <derivirana_varijabla naziv="DomainObject.Predmet.ProtuStrankaListNazivFormatedOIB_1">
      <item>CONTO COMMERCIO j.d.o.o. za trgovinu, ugostiteljstvo i turizam, OIB 78301901255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CONTO COMMERCIO j.d.o.o. za trgovinu, ugostiteljstvo i turizam</izvorni_sadrzaj>
    <derivirana_varijabla naziv="DomainObject.Predmet.ProtustrankaIDrugi_1">CONTO COMMERCIO j.d.o.o. za trgovinu,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CONTO COMMERCIO j.d.o.o. za trgovinu, ugostiteljstvo i turizam, OIB 78301901255, Gorica svetog Vlaha 105, 20000 Dubrovnik</izvorni_sadrzaj>
    <derivirana_varijabla naziv="DomainObject.Predmet.ProtustrankaIDrugiAdressOIB_1">CONTO COMMERCIO j.d.o.o. za trgovinu, ugostiteljstvo i turizam, OIB 78301901255, Gorica svetog Vlaha 105,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CONTO COMMERCIO j.d.o.o. za trgovinu, ugostiteljstvo i turizam</item>
    </izvorni_sadrzaj>
    <derivirana_varijabla naziv="DomainObject.Predmet.SudioniciListNaziv_1">
      <item>FINA, RC Split, Podružnica Dubrovnik</item>
      <item>CONTO COMMERCIO j.d.o.o. za trgovinu,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CONTO COMMERCIO j.d.o.o. za trgovinu, ugostiteljstvo i turizam, OIB 78301901255, Gorica svetog Vlaha 105,20000 Dubrovnik</item>
    </izvorni_sadrzaj>
    <derivirana_varijabla naziv="DomainObject.Predmet.SudioniciListAdressOIB_1">
      <item>FINA, RC Split, Podružnica Dubrovnik, OIB 85821130368, Vukovarska 2,20000 Dubrovnik</item>
      <item>CONTO COMMERCIO j.d.o.o. za trgovinu, ugostiteljstvo i turizam, OIB 78301901255, Gorica svetog Vlaha 105,20000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78301901255</item>
    </izvorni_sadrzaj>
    <derivirana_varijabla naziv="DomainObject.Predmet.SudioniciListNazivOIB_1">
      <item>, OIB 85821130368</item>
      <item>, OIB 78301901255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F8FAA-4D3A-44AF-815D-110A6B4B6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768</properties:Words>
  <properties:Characters>4281</properties:Characters>
  <properties:Lines>103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2016-12-07T13:52:00Z</dcterms:created>
  <dc:creator>Ante Kačić</dc:creator>
  <cp:lastModifiedBy>Srđan Gavranić</cp:lastModifiedBy>
  <cp:lastPrinted>2016-11-21T09:02:00Z</cp:lastPrinted>
  <dcterms:modified xmlns:xsi="http://www.w3.org/2001/XMLSchema-instance" xsi:type="dcterms:W3CDTF">2016-12-07T13:53:00Z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