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a657b" w14:paraId="f0a657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400E3" w:rsidP="00C400E3" w:rsidR="00C400E3" w:rsidRPr="00C400E3">
      <w:pPr>
        <w:overflowPunct w:val="false"/>
        <w:autoSpaceDE w:val="false"/>
        <w:autoSpaceDN w:val="false"/>
        <w:adjustRightInd w:val="false"/>
        <w:spacing w:after="0"/>
        <w:rPr>
          <w:rFonts w:cs="Times New Roman" w:eastAsia="Times New Roman"/>
          <w:noProof/>
          <w:lang w:eastAsia="hr-HR"/>
        </w:rPr>
      </w:pPr>
    </w:p>
    <w:p w:rsidRDefault="00C400E3" w:rsidP="00C400E3" w:rsidR="00C400E3" w:rsidRPr="00C400E3">
      <w:pPr>
        <w:overflowPunct w:val="false"/>
        <w:autoSpaceDE w:val="false"/>
        <w:autoSpaceDN w:val="false"/>
        <w:adjustRightInd w:val="false"/>
        <w:spacing w:after="0"/>
        <w:jc w:val="right"/>
        <w:rPr>
          <w:rFonts w:cs="Times New Roman" w:eastAsia="Times New Roman"/>
          <w:lang w:eastAsia="hr-HR" w:val="en-GB"/>
        </w:rPr>
      </w:pPr>
      <w:proofErr w:type="gramStart"/>
      <w:r w:rsidRPr="00C400E3">
        <w:rPr>
          <w:rFonts w:cs="Times New Roman" w:eastAsia="Times New Roman"/>
          <w:lang w:eastAsia="hr-HR" w:val="en-GB"/>
        </w:rPr>
        <w:t>5 St-72/2016-47</w:t>
      </w:r>
      <w:proofErr w:type="gramEnd"/>
    </w:p>
    <w:p w:rsidRDefault="00C400E3" w:rsidP="00C400E3" w:rsidR="00C400E3" w:rsidRPr="00C400E3">
      <w:pPr>
        <w:overflowPunct w:val="false"/>
        <w:autoSpaceDE w:val="false"/>
        <w:autoSpaceDN w:val="false"/>
        <w:adjustRightInd w:val="false"/>
        <w:spacing w:after="0"/>
        <w:rPr>
          <w:rFonts w:cs="Times New Roman" w:eastAsia="Times New Roman"/>
          <w:lang w:eastAsia="hr-HR" w:val="en-GB"/>
        </w:rPr>
      </w:pPr>
    </w:p>
    <w:p w:rsidRDefault="00C400E3" w:rsidP="00C400E3" w:rsidR="00C400E3" w:rsidRPr="00C400E3">
      <w:pPr>
        <w:overflowPunct w:val="false"/>
        <w:autoSpaceDE w:val="false"/>
        <w:autoSpaceDN w:val="false"/>
        <w:adjustRightInd w:val="false"/>
        <w:spacing w:after="0"/>
        <w:jc w:val="right"/>
        <w:rPr>
          <w:rFonts w:cs="Times New Roman" w:eastAsia="Times New Roman"/>
          <w:lang w:eastAsia="hr-HR" w:val="en-GB"/>
        </w:rPr>
      </w:pPr>
    </w:p>
    <w:p w:rsidRDefault="00C400E3" w:rsidP="00C400E3" w:rsidR="00C400E3" w:rsidRPr="00C400E3">
      <w:pPr>
        <w:overflowPunct w:val="false"/>
        <w:autoSpaceDE w:val="false"/>
        <w:autoSpaceDN w:val="false"/>
        <w:adjustRightInd w:val="false"/>
        <w:spacing w:after="0"/>
        <w:jc w:val="right"/>
        <w:rPr>
          <w:rFonts w:cs="Times New Roman" w:eastAsia="Times New Roman"/>
          <w:lang w:eastAsia="hr-HR" w:val="en-GB"/>
        </w:rPr>
      </w:pPr>
    </w:p>
    <w:p w:rsidRDefault="00C400E3" w:rsidP="00C400E3" w:rsidR="00C400E3" w:rsidRPr="00C400E3">
      <w:pPr>
        <w:overflowPunct w:val="false"/>
        <w:autoSpaceDE w:val="false"/>
        <w:autoSpaceDN w:val="false"/>
        <w:adjustRightInd w:val="false"/>
        <w:spacing w:after="0"/>
        <w:jc w:val="center"/>
        <w:rPr>
          <w:rFonts w:cs="Times New Roman" w:eastAsia="Times New Roman"/>
          <w:lang w:eastAsia="hr-HR" w:val="en-GB"/>
        </w:rPr>
      </w:pPr>
      <w:r w:rsidRPr="00C400E3">
        <w:rPr>
          <w:rFonts w:cs="Times New Roman" w:eastAsia="Times New Roman"/>
          <w:lang w:eastAsia="hr-HR" w:val="en-GB"/>
        </w:rPr>
        <w:t xml:space="preserve">R E P U B L I K </w:t>
      </w:r>
      <w:proofErr w:type="gramStart"/>
      <w:r w:rsidRPr="00C400E3">
        <w:rPr>
          <w:rFonts w:cs="Times New Roman" w:eastAsia="Times New Roman"/>
          <w:lang w:eastAsia="hr-HR" w:val="en-GB"/>
        </w:rPr>
        <w:t>A  H</w:t>
      </w:r>
      <w:proofErr w:type="gramEnd"/>
      <w:r w:rsidRPr="00C400E3">
        <w:rPr>
          <w:rFonts w:cs="Times New Roman" w:eastAsia="Times New Roman"/>
          <w:lang w:eastAsia="hr-HR" w:val="en-GB"/>
        </w:rPr>
        <w:t xml:space="preserve"> R V A T S K A</w:t>
      </w:r>
    </w:p>
    <w:p w:rsidRDefault="00C400E3" w:rsidP="00C400E3" w:rsidR="00C400E3" w:rsidRPr="00C400E3">
      <w:pPr>
        <w:overflowPunct w:val="false"/>
        <w:autoSpaceDE w:val="false"/>
        <w:autoSpaceDN w:val="false"/>
        <w:adjustRightInd w:val="false"/>
        <w:spacing w:after="0"/>
        <w:jc w:val="right"/>
        <w:rPr>
          <w:rFonts w:cs="Times New Roman" w:eastAsia="Times New Roman"/>
          <w:b/>
          <w:lang w:eastAsia="hr-HR" w:val="en-GB"/>
        </w:rPr>
      </w:pPr>
    </w:p>
    <w:p w:rsidRDefault="00C400E3" w:rsidP="00C400E3" w:rsidR="00C400E3" w:rsidRPr="00C400E3">
      <w:pPr>
        <w:overflowPunct w:val="false"/>
        <w:autoSpaceDE w:val="false"/>
        <w:autoSpaceDN w:val="false"/>
        <w:adjustRightInd w:val="false"/>
        <w:spacing w:after="0"/>
        <w:jc w:val="center"/>
        <w:rPr>
          <w:rFonts w:cs="Times New Roman" w:eastAsia="Times New Roman"/>
          <w:lang w:eastAsia="hr-HR" w:val="en-GB"/>
        </w:rPr>
      </w:pPr>
      <w:r w:rsidRPr="00C400E3">
        <w:rPr>
          <w:rFonts w:cs="Times New Roman" w:eastAsia="Times New Roman"/>
          <w:lang w:eastAsia="hr-HR" w:val="en-GB"/>
        </w:rPr>
        <w:t>R J E Š E N J E</w:t>
      </w:r>
    </w:p>
    <w:p w:rsidRDefault="00C400E3" w:rsidP="00C400E3" w:rsidR="00C400E3" w:rsidRPr="00C400E3">
      <w:pPr>
        <w:overflowPunct w:val="false"/>
        <w:autoSpaceDE w:val="false"/>
        <w:autoSpaceDN w:val="false"/>
        <w:adjustRightInd w:val="false"/>
        <w:spacing w:after="0"/>
        <w:jc w:val="center"/>
        <w:rPr>
          <w:rFonts w:cs="Times New Roman" w:eastAsia="Times New Roman"/>
          <w:lang w:eastAsia="hr-HR" w:val="en-GB"/>
        </w:rPr>
      </w:pPr>
    </w:p>
    <w:p w:rsidRDefault="00C400E3" w:rsidP="00C400E3" w:rsidR="00C400E3" w:rsidRPr="00C400E3">
      <w:pPr>
        <w:overflowPunct w:val="false"/>
        <w:autoSpaceDE w:val="false"/>
        <w:autoSpaceDN w:val="false"/>
        <w:adjustRightInd w:val="false"/>
        <w:spacing w:after="0"/>
        <w:ind w:firstLine="851"/>
        <w:jc w:val="both"/>
        <w:rPr>
          <w:rFonts w:cs="Times New Roman" w:eastAsia="Times New Roman"/>
          <w:szCs w:val="20"/>
          <w:lang w:eastAsia="hr-HR" w:val="en-GB"/>
        </w:rPr>
      </w:pPr>
      <w:r w:rsidRPr="00C400E3">
        <w:rPr>
          <w:rFonts w:cs="Times New Roman" w:eastAsia="Times New Roman"/>
          <w:szCs w:val="20"/>
          <w:lang w:eastAsia="hr-HR" w:val="en-GB"/>
        </w:rPr>
        <w:t>TRGOVAČKI SUD U BJELOVARU,</w:t>
      </w:r>
      <w:r w:rsidRPr="00C400E3">
        <w:rPr>
          <w:rFonts w:cs="Times New Roman" w:eastAsia="Times New Roman"/>
          <w:b/>
          <w:szCs w:val="20"/>
          <w:lang w:eastAsia="hr-HR" w:val="en-GB"/>
        </w:rPr>
        <w:t xml:space="preserve"> </w:t>
      </w:r>
      <w:proofErr w:type="spellStart"/>
      <w:r w:rsidRPr="00C400E3">
        <w:rPr>
          <w:rFonts w:cs="Times New Roman" w:eastAsia="Times New Roman"/>
          <w:szCs w:val="20"/>
          <w:lang w:eastAsia="hr-HR" w:val="en-GB"/>
        </w:rPr>
        <w:t>po</w:t>
      </w:r>
      <w:proofErr w:type="spellEnd"/>
      <w:r w:rsidRPr="00C400E3">
        <w:rPr>
          <w:rFonts w:cs="Times New Roman" w:eastAsia="Times New Roman"/>
          <w:szCs w:val="20"/>
          <w:lang w:eastAsia="hr-HR" w:val="en-GB"/>
        </w:rPr>
        <w:t xml:space="preserve"> </w:t>
      </w:r>
      <w:proofErr w:type="spellStart"/>
      <w:r w:rsidRPr="00C400E3">
        <w:rPr>
          <w:rFonts w:cs="Times New Roman" w:eastAsia="Times New Roman"/>
          <w:szCs w:val="20"/>
          <w:lang w:eastAsia="hr-HR" w:val="en-GB"/>
        </w:rPr>
        <w:t>stečajnom</w:t>
      </w:r>
      <w:proofErr w:type="spellEnd"/>
      <w:r w:rsidRPr="00C400E3">
        <w:rPr>
          <w:rFonts w:cs="Times New Roman" w:eastAsia="Times New Roman"/>
          <w:szCs w:val="20"/>
          <w:lang w:eastAsia="hr-HR" w:val="en-GB"/>
        </w:rPr>
        <w:t xml:space="preserve"> </w:t>
      </w:r>
      <w:proofErr w:type="spellStart"/>
      <w:r w:rsidRPr="00C400E3">
        <w:rPr>
          <w:rFonts w:cs="Times New Roman" w:eastAsia="Times New Roman"/>
          <w:szCs w:val="20"/>
          <w:lang w:eastAsia="hr-HR" w:val="en-GB"/>
        </w:rPr>
        <w:t>sucu</w:t>
      </w:r>
      <w:proofErr w:type="spellEnd"/>
      <w:r w:rsidRPr="00C400E3">
        <w:rPr>
          <w:rFonts w:cs="Times New Roman" w:eastAsia="Times New Roman"/>
          <w:szCs w:val="20"/>
          <w:lang w:eastAsia="hr-HR" w:val="en-GB"/>
        </w:rPr>
        <w:t xml:space="preserve"> </w:t>
      </w:r>
      <w:proofErr w:type="spellStart"/>
      <w:r w:rsidRPr="00C400E3">
        <w:rPr>
          <w:rFonts w:cs="Times New Roman" w:eastAsia="Times New Roman"/>
          <w:szCs w:val="20"/>
          <w:lang w:eastAsia="hr-HR" w:val="en-GB"/>
        </w:rPr>
        <w:t>Mariji</w:t>
      </w:r>
      <w:proofErr w:type="spellEnd"/>
      <w:r w:rsidRPr="00C400E3">
        <w:rPr>
          <w:rFonts w:cs="Times New Roman" w:eastAsia="Times New Roman"/>
          <w:szCs w:val="20"/>
          <w:lang w:eastAsia="hr-HR" w:val="en-GB"/>
        </w:rPr>
        <w:t xml:space="preserve"> Petrina Kubica, u </w:t>
      </w:r>
      <w:proofErr w:type="spellStart"/>
      <w:r w:rsidRPr="00C400E3">
        <w:rPr>
          <w:rFonts w:cs="Times New Roman" w:eastAsia="Times New Roman"/>
          <w:szCs w:val="20"/>
          <w:lang w:eastAsia="hr-HR" w:val="en-GB"/>
        </w:rPr>
        <w:t>stečajnom</w:t>
      </w:r>
      <w:proofErr w:type="spellEnd"/>
      <w:r w:rsidRPr="00C400E3">
        <w:rPr>
          <w:rFonts w:cs="Times New Roman" w:eastAsia="Times New Roman"/>
          <w:szCs w:val="20"/>
          <w:lang w:eastAsia="hr-HR" w:val="en-GB"/>
        </w:rPr>
        <w:t xml:space="preserve"> </w:t>
      </w:r>
      <w:proofErr w:type="spellStart"/>
      <w:r w:rsidRPr="00C400E3">
        <w:rPr>
          <w:rFonts w:cs="Times New Roman" w:eastAsia="Times New Roman"/>
          <w:szCs w:val="20"/>
          <w:lang w:eastAsia="hr-HR" w:val="en-GB"/>
        </w:rPr>
        <w:t>postupku</w:t>
      </w:r>
      <w:proofErr w:type="spellEnd"/>
      <w:r w:rsidRPr="00C400E3">
        <w:rPr>
          <w:rFonts w:cs="Times New Roman" w:eastAsia="Times New Roman"/>
          <w:szCs w:val="20"/>
          <w:lang w:eastAsia="hr-HR" w:val="en-GB"/>
        </w:rPr>
        <w:t xml:space="preserve"> </w:t>
      </w:r>
      <w:proofErr w:type="spellStart"/>
      <w:proofErr w:type="gramStart"/>
      <w:r w:rsidRPr="00C400E3">
        <w:rPr>
          <w:rFonts w:cs="Times New Roman" w:eastAsia="Times New Roman"/>
          <w:szCs w:val="20"/>
          <w:lang w:eastAsia="hr-HR" w:val="en-GB"/>
        </w:rPr>
        <w:t>nad</w:t>
      </w:r>
      <w:proofErr w:type="spellEnd"/>
      <w:proofErr w:type="gramEnd"/>
      <w:r w:rsidRPr="00C400E3">
        <w:rPr>
          <w:rFonts w:cs="Times New Roman" w:eastAsia="Times New Roman"/>
          <w:szCs w:val="20"/>
          <w:lang w:eastAsia="hr-HR" w:val="en-GB"/>
        </w:rPr>
        <w:t xml:space="preserve"> </w:t>
      </w:r>
      <w:proofErr w:type="spellStart"/>
      <w:r w:rsidRPr="00C400E3">
        <w:rPr>
          <w:rFonts w:cs="Times New Roman" w:eastAsia="Times New Roman"/>
          <w:szCs w:val="20"/>
          <w:lang w:eastAsia="hr-HR" w:val="en-GB"/>
        </w:rPr>
        <w:t>dužnikom</w:t>
      </w:r>
      <w:proofErr w:type="spellEnd"/>
      <w:r w:rsidRPr="00C400E3">
        <w:rPr>
          <w:rFonts w:cs="Times New Roman" w:eastAsia="Times New Roman"/>
          <w:szCs w:val="20"/>
          <w:lang w:eastAsia="hr-HR" w:val="en-GB"/>
        </w:rPr>
        <w:t xml:space="preserve"> </w:t>
      </w:r>
      <w:r w:rsidRPr="00C400E3">
        <w:rPr>
          <w:rFonts w:cs="Times New Roman" w:eastAsia="Times New Roman"/>
          <w:szCs w:val="20"/>
          <w:lang w:eastAsia="hr-HR"/>
        </w:rPr>
        <w:t xml:space="preserve">FINAG d.d. Industrija građevnog materijala, Garešnica, Petra Svačića </w:t>
      </w:r>
      <w:proofErr w:type="spellStart"/>
      <w:r w:rsidRPr="00C400E3">
        <w:rPr>
          <w:rFonts w:cs="Times New Roman" w:eastAsia="Times New Roman"/>
          <w:szCs w:val="20"/>
          <w:lang w:eastAsia="hr-HR"/>
        </w:rPr>
        <w:t>bb</w:t>
      </w:r>
      <w:proofErr w:type="spellEnd"/>
      <w:r w:rsidRPr="00C400E3">
        <w:rPr>
          <w:rFonts w:cs="Times New Roman" w:eastAsia="Times New Roman"/>
          <w:szCs w:val="20"/>
          <w:lang w:eastAsia="hr-HR"/>
        </w:rPr>
        <w:t>, OIB: 97667432680,</w:t>
      </w:r>
      <w:r w:rsidRPr="00C400E3">
        <w:rPr>
          <w:rFonts w:cs="Times New Roman" w:eastAsia="Times New Roman"/>
          <w:szCs w:val="20"/>
          <w:lang w:eastAsia="hr-HR" w:val="en-GB"/>
        </w:rPr>
        <w:t xml:space="preserve"> 12. </w:t>
      </w:r>
      <w:proofErr w:type="spellStart"/>
      <w:proofErr w:type="gramStart"/>
      <w:r w:rsidRPr="00C400E3">
        <w:rPr>
          <w:rFonts w:cs="Times New Roman" w:eastAsia="Times New Roman"/>
          <w:szCs w:val="20"/>
          <w:lang w:eastAsia="hr-HR" w:val="en-GB"/>
        </w:rPr>
        <w:t>svibnja</w:t>
      </w:r>
      <w:proofErr w:type="spellEnd"/>
      <w:proofErr w:type="gramEnd"/>
      <w:r w:rsidRPr="00C400E3">
        <w:rPr>
          <w:rFonts w:cs="Times New Roman" w:eastAsia="Times New Roman"/>
          <w:szCs w:val="20"/>
          <w:lang w:eastAsia="hr-HR" w:val="en-GB"/>
        </w:rPr>
        <w:t xml:space="preserve"> 2017. </w:t>
      </w:r>
    </w:p>
    <w:p w:rsidRDefault="00C400E3" w:rsidP="00C400E3" w:rsidR="00C400E3" w:rsidRPr="00C400E3">
      <w:pPr>
        <w:overflowPunct w:val="false"/>
        <w:autoSpaceDE w:val="false"/>
        <w:autoSpaceDN w:val="false"/>
        <w:adjustRightInd w:val="false"/>
        <w:spacing w:after="0"/>
        <w:jc w:val="both"/>
        <w:rPr>
          <w:rFonts w:cs="Times New Roman" w:eastAsia="Times New Roman"/>
          <w:lang w:eastAsia="hr-HR"/>
        </w:rPr>
      </w:pPr>
    </w:p>
    <w:p w:rsidRDefault="00C400E3" w:rsidP="00C400E3" w:rsidR="00C400E3" w:rsidRPr="00C400E3">
      <w:pPr>
        <w:overflowPunct w:val="false"/>
        <w:autoSpaceDE w:val="false"/>
        <w:autoSpaceDN w:val="false"/>
        <w:adjustRightInd w:val="false"/>
        <w:spacing w:after="0"/>
        <w:jc w:val="center"/>
        <w:rPr>
          <w:rFonts w:cs="Times New Roman" w:eastAsia="Times New Roman"/>
          <w:lang w:eastAsia="hr-HR"/>
        </w:rPr>
      </w:pPr>
      <w:r w:rsidRPr="00C400E3">
        <w:rPr>
          <w:rFonts w:cs="Times New Roman" w:eastAsia="Times New Roman"/>
          <w:lang w:eastAsia="hr-HR"/>
        </w:rPr>
        <w:t>r i j e š i o  j e</w:t>
      </w:r>
    </w:p>
    <w:p w:rsidRDefault="00C400E3" w:rsidP="00C400E3" w:rsidR="00C400E3" w:rsidRPr="00C400E3">
      <w:pPr>
        <w:overflowPunct w:val="false"/>
        <w:autoSpaceDE w:val="false"/>
        <w:autoSpaceDN w:val="false"/>
        <w:adjustRightInd w:val="false"/>
        <w:spacing w:after="0"/>
        <w:rPr>
          <w:rFonts w:cs="Times New Roman" w:eastAsia="Times New Roman"/>
          <w:lang w:eastAsia="hr-HR"/>
        </w:rPr>
      </w:pPr>
    </w:p>
    <w:p w:rsidRDefault="00C400E3" w:rsidP="00C400E3" w:rsidR="00C400E3" w:rsidRPr="00C400E3">
      <w:pPr>
        <w:overflowPunct w:val="false"/>
        <w:autoSpaceDE w:val="false"/>
        <w:autoSpaceDN w:val="false"/>
        <w:adjustRightInd w:val="false"/>
        <w:spacing w:after="0"/>
        <w:ind w:firstLine="851"/>
        <w:jc w:val="both"/>
        <w:rPr>
          <w:rFonts w:cs="Times New Roman" w:eastAsia="Times New Roman"/>
          <w:lang w:eastAsia="hr-HR"/>
        </w:rPr>
      </w:pPr>
      <w:r w:rsidRPr="00C400E3">
        <w:rPr>
          <w:rFonts w:cs="Times New Roman" w:eastAsia="Times New Roman"/>
          <w:lang w:eastAsia="hr-HR"/>
        </w:rPr>
        <w:t xml:space="preserve">Ispravlja se rješenje ovoga suda </w:t>
      </w:r>
      <w:proofErr w:type="spellStart"/>
      <w:r w:rsidRPr="00C400E3">
        <w:rPr>
          <w:rFonts w:cs="Times New Roman" w:eastAsia="Times New Roman"/>
          <w:lang w:eastAsia="hr-HR"/>
        </w:rPr>
        <w:t>posl</w:t>
      </w:r>
      <w:proofErr w:type="spellEnd"/>
      <w:r w:rsidRPr="00C400E3">
        <w:rPr>
          <w:rFonts w:cs="Times New Roman" w:eastAsia="Times New Roman"/>
          <w:lang w:eastAsia="hr-HR"/>
        </w:rPr>
        <w:t xml:space="preserve"> broj: St-72/2016-45 od 13. travnja  2017. u </w:t>
      </w:r>
      <w:proofErr w:type="spellStart"/>
      <w:r w:rsidRPr="00C400E3">
        <w:rPr>
          <w:rFonts w:cs="Times New Roman" w:eastAsia="Times New Roman"/>
          <w:lang w:eastAsia="hr-HR"/>
        </w:rPr>
        <w:t>toč</w:t>
      </w:r>
      <w:proofErr w:type="spellEnd"/>
      <w:r w:rsidRPr="00C400E3">
        <w:rPr>
          <w:rFonts w:cs="Times New Roman" w:eastAsia="Times New Roman"/>
          <w:lang w:eastAsia="hr-HR"/>
        </w:rPr>
        <w:t>. II. izreke red drugi i treći, na način da umjesto „Zemljišnoknjižni odjel Delnice“ ima pisati „Zemljišnoknjižni odjel Krk“.</w:t>
      </w:r>
    </w:p>
    <w:p w:rsidRDefault="00C400E3" w:rsidP="00C400E3" w:rsidR="00C400E3" w:rsidRPr="00C400E3">
      <w:pPr>
        <w:overflowPunct w:val="false"/>
        <w:autoSpaceDE w:val="false"/>
        <w:autoSpaceDN w:val="false"/>
        <w:adjustRightInd w:val="false"/>
        <w:spacing w:after="0"/>
        <w:ind w:firstLine="851"/>
        <w:jc w:val="both"/>
        <w:rPr>
          <w:rFonts w:cs="Times New Roman" w:eastAsia="Times New Roman"/>
          <w:lang w:eastAsia="hr-HR"/>
        </w:rPr>
      </w:pPr>
    </w:p>
    <w:p w:rsidRDefault="00C400E3" w:rsidP="00C400E3" w:rsidR="00C400E3" w:rsidRPr="00C400E3">
      <w:pPr>
        <w:overflowPunct w:val="false"/>
        <w:autoSpaceDE w:val="false"/>
        <w:autoSpaceDN w:val="false"/>
        <w:adjustRightInd w:val="false"/>
        <w:spacing w:after="0"/>
        <w:jc w:val="center"/>
        <w:rPr>
          <w:rFonts w:cs="Times New Roman" w:eastAsia="Times New Roman"/>
          <w:lang w:eastAsia="hr-HR"/>
        </w:rPr>
      </w:pPr>
      <w:r w:rsidRPr="00C400E3">
        <w:rPr>
          <w:rFonts w:cs="Times New Roman" w:eastAsia="Times New Roman"/>
          <w:lang w:eastAsia="hr-HR"/>
        </w:rPr>
        <w:t>Obrazloženje</w:t>
      </w:r>
    </w:p>
    <w:p w:rsidRDefault="00C400E3" w:rsidP="00C400E3" w:rsidR="00C400E3" w:rsidRPr="00C400E3">
      <w:pPr>
        <w:overflowPunct w:val="false"/>
        <w:autoSpaceDE w:val="false"/>
        <w:autoSpaceDN w:val="false"/>
        <w:adjustRightInd w:val="false"/>
        <w:spacing w:after="0"/>
        <w:rPr>
          <w:rFonts w:cs="Times New Roman" w:eastAsia="Times New Roman"/>
          <w:lang w:eastAsia="hr-HR"/>
        </w:rPr>
      </w:pPr>
    </w:p>
    <w:p w:rsidRDefault="00C400E3" w:rsidP="00C400E3" w:rsidR="00C400E3" w:rsidRPr="00C400E3">
      <w:pPr>
        <w:overflowPunct w:val="false"/>
        <w:autoSpaceDE w:val="false"/>
        <w:autoSpaceDN w:val="false"/>
        <w:adjustRightInd w:val="false"/>
        <w:spacing w:after="0"/>
        <w:ind w:firstLine="851"/>
        <w:jc w:val="both"/>
        <w:rPr>
          <w:rFonts w:cs="Times New Roman" w:eastAsia="Times New Roman"/>
          <w:lang w:eastAsia="hr-HR"/>
        </w:rPr>
      </w:pPr>
      <w:r w:rsidRPr="00C400E3">
        <w:rPr>
          <w:rFonts w:cs="Times New Roman" w:eastAsia="Times New Roman"/>
          <w:lang w:eastAsia="hr-HR"/>
        </w:rPr>
        <w:t xml:space="preserve">U </w:t>
      </w:r>
      <w:proofErr w:type="spellStart"/>
      <w:r w:rsidRPr="00C400E3">
        <w:rPr>
          <w:rFonts w:cs="Times New Roman" w:eastAsia="Times New Roman"/>
          <w:lang w:eastAsia="hr-HR"/>
        </w:rPr>
        <w:t>toč</w:t>
      </w:r>
      <w:proofErr w:type="spellEnd"/>
      <w:r w:rsidRPr="00C400E3">
        <w:rPr>
          <w:rFonts w:cs="Times New Roman" w:eastAsia="Times New Roman"/>
          <w:lang w:eastAsia="hr-HR"/>
        </w:rPr>
        <w:t>. II. izreke rješenja ovog suda br. St-72/2016-45 od 13. travnja 2017.</w:t>
      </w:r>
      <w:r w:rsidRPr="00C400E3">
        <w:rPr>
          <w:rFonts w:cs="Times New Roman" w:eastAsia="Times New Roman"/>
          <w:szCs w:val="20"/>
          <w:lang w:eastAsia="hr-HR"/>
        </w:rPr>
        <w:t xml:space="preserve">, </w:t>
      </w:r>
      <w:r w:rsidRPr="00C400E3">
        <w:rPr>
          <w:rFonts w:cs="Times New Roman" w:eastAsia="Times New Roman"/>
          <w:lang w:eastAsia="hr-HR"/>
        </w:rPr>
        <w:t xml:space="preserve">zbog greške u pisanju naveden je Zemljišnoknjižni odjel Delnice, a trebalo je pisati Zemljišnoknjižni odjel Krk.  </w:t>
      </w:r>
    </w:p>
    <w:p w:rsidRDefault="00C400E3" w:rsidP="00C400E3" w:rsidR="00C400E3" w:rsidRPr="00C400E3">
      <w:pPr>
        <w:overflowPunct w:val="false"/>
        <w:autoSpaceDE w:val="false"/>
        <w:autoSpaceDN w:val="false"/>
        <w:adjustRightInd w:val="false"/>
        <w:spacing w:after="0"/>
        <w:ind w:firstLine="851"/>
        <w:jc w:val="both"/>
        <w:rPr>
          <w:rFonts w:cs="Times New Roman" w:eastAsia="Times New Roman"/>
          <w:lang w:eastAsia="hr-HR"/>
        </w:rPr>
      </w:pPr>
      <w:r w:rsidRPr="00C400E3">
        <w:rPr>
          <w:rFonts w:cs="Times New Roman" w:eastAsia="Times New Roman"/>
          <w:lang w:eastAsia="hr-HR"/>
        </w:rPr>
        <w:t xml:space="preserve"> </w:t>
      </w:r>
    </w:p>
    <w:p w:rsidRDefault="00C400E3" w:rsidP="00C400E3" w:rsidR="00C400E3" w:rsidRPr="00C400E3">
      <w:pPr>
        <w:overflowPunct w:val="false"/>
        <w:autoSpaceDE w:val="false"/>
        <w:autoSpaceDN w:val="false"/>
        <w:adjustRightInd w:val="false"/>
        <w:spacing w:after="0"/>
        <w:ind w:firstLine="851"/>
        <w:jc w:val="both"/>
        <w:rPr>
          <w:rFonts w:cs="Times New Roman" w:eastAsia="Times New Roman"/>
          <w:lang w:eastAsia="hr-HR"/>
        </w:rPr>
      </w:pPr>
      <w:r w:rsidRPr="00C400E3">
        <w:rPr>
          <w:rFonts w:cs="Times New Roman" w:eastAsia="Times New Roman"/>
          <w:lang w:eastAsia="hr-HR"/>
        </w:rPr>
        <w:t xml:space="preserve">Stoga je sud po službenoj dužnosti temeljem čl.342. st.1. Zakona o parničnom postupku </w:t>
      </w:r>
      <w:r w:rsidRPr="00C400E3">
        <w:rPr>
          <w:rFonts w:cs="Times New Roman" w:eastAsia="Times New Roman"/>
          <w:noProof/>
          <w:szCs w:val="20"/>
          <w:lang w:eastAsia="hr-HR"/>
        </w:rPr>
        <w:t xml:space="preserve">(Narodne novine br. 53/91, 91/92, 112/99, 117/03, 84/08, 123/08, 57/11 i 25/13) </w:t>
      </w:r>
      <w:r w:rsidRPr="00C400E3">
        <w:rPr>
          <w:rFonts w:cs="Times New Roman" w:eastAsia="Times New Roman"/>
          <w:lang w:eastAsia="hr-HR"/>
        </w:rPr>
        <w:t>riješio kao u izreci.</w:t>
      </w:r>
    </w:p>
    <w:p w:rsidRDefault="00C400E3" w:rsidP="00C400E3" w:rsidR="00C400E3" w:rsidRPr="00C400E3">
      <w:pPr>
        <w:overflowPunct w:val="false"/>
        <w:autoSpaceDE w:val="false"/>
        <w:autoSpaceDN w:val="false"/>
        <w:adjustRightInd w:val="false"/>
        <w:spacing w:after="0"/>
        <w:jc w:val="both"/>
        <w:rPr>
          <w:rFonts w:cs="Times New Roman" w:eastAsia="Times New Roman"/>
          <w:lang w:eastAsia="hr-HR"/>
        </w:rPr>
      </w:pPr>
    </w:p>
    <w:p w:rsidRDefault="00C400E3" w:rsidP="00C400E3" w:rsidR="00C400E3" w:rsidRPr="00C400E3">
      <w:pPr>
        <w:overflowPunct w:val="false"/>
        <w:autoSpaceDE w:val="false"/>
        <w:autoSpaceDN w:val="false"/>
        <w:adjustRightInd w:val="false"/>
        <w:spacing w:after="0"/>
        <w:jc w:val="center"/>
        <w:rPr>
          <w:rFonts w:cs="Times New Roman" w:eastAsia="Times New Roman"/>
          <w:lang w:eastAsia="hr-HR"/>
        </w:rPr>
      </w:pPr>
      <w:r w:rsidRPr="00C400E3">
        <w:rPr>
          <w:rFonts w:cs="Times New Roman" w:eastAsia="Times New Roman"/>
          <w:lang w:eastAsia="hr-HR"/>
        </w:rPr>
        <w:t>U Bjelovaru, 12. svibnja 2017.</w:t>
      </w:r>
    </w:p>
    <w:p w:rsidRDefault="00C400E3" w:rsidP="00C400E3" w:rsidR="00C400E3" w:rsidRPr="00C400E3">
      <w:pPr>
        <w:overflowPunct w:val="false"/>
        <w:autoSpaceDE w:val="false"/>
        <w:autoSpaceDN w:val="false"/>
        <w:adjustRightInd w:val="false"/>
        <w:spacing w:after="0"/>
        <w:rPr>
          <w:rFonts w:cs="Times New Roman" w:eastAsia="Times New Roman"/>
          <w:b/>
          <w:lang w:eastAsia="hr-HR"/>
        </w:rPr>
      </w:pPr>
    </w:p>
    <w:p w:rsidRDefault="00C400E3" w:rsidP="00C400E3" w:rsidR="00C400E3" w:rsidRPr="00C400E3">
      <w:pPr>
        <w:overflowPunct w:val="false"/>
        <w:autoSpaceDE w:val="false"/>
        <w:autoSpaceDN w:val="false"/>
        <w:adjustRightInd w:val="false"/>
        <w:spacing w:after="0"/>
        <w:rPr>
          <w:rFonts w:cs="Times New Roman" w:eastAsia="Times New Roman"/>
          <w:lang w:eastAsia="hr-HR" w:val="en-GB"/>
        </w:rPr>
      </w:pPr>
      <w:r w:rsidRPr="00C400E3">
        <w:rPr>
          <w:rFonts w:cs="Times New Roman" w:eastAsia="Times New Roman"/>
          <w:b/>
          <w:lang w:eastAsia="hr-HR" w:val="en-GB"/>
        </w:rPr>
        <w:t xml:space="preserve">                                                                               </w:t>
      </w:r>
      <w:r w:rsidRPr="00C400E3">
        <w:rPr>
          <w:rFonts w:cs="Times New Roman" w:eastAsia="Times New Roman"/>
          <w:lang w:eastAsia="hr-HR" w:val="en-GB"/>
        </w:rPr>
        <w:t>STEČAJNI</w:t>
      </w:r>
      <w:r w:rsidRPr="00C400E3">
        <w:rPr>
          <w:rFonts w:cs="Times New Roman" w:eastAsia="Times New Roman"/>
          <w:b/>
          <w:lang w:eastAsia="hr-HR" w:val="en-GB"/>
        </w:rPr>
        <w:t xml:space="preserve"> </w:t>
      </w:r>
      <w:r w:rsidRPr="00C400E3">
        <w:rPr>
          <w:rFonts w:cs="Times New Roman" w:eastAsia="Times New Roman"/>
          <w:lang w:eastAsia="hr-HR" w:val="en-GB"/>
        </w:rPr>
        <w:t>SUDAC</w:t>
      </w:r>
    </w:p>
    <w:p w:rsidRDefault="00C400E3" w:rsidP="00C400E3" w:rsidR="00C400E3" w:rsidRPr="00C400E3">
      <w:pPr>
        <w:overflowPunct w:val="false"/>
        <w:autoSpaceDE w:val="false"/>
        <w:autoSpaceDN w:val="false"/>
        <w:adjustRightInd w:val="false"/>
        <w:spacing w:after="0"/>
        <w:rPr>
          <w:rFonts w:cs="Times New Roman" w:eastAsia="Times New Roman"/>
          <w:lang w:eastAsia="hr-HR" w:val="en-GB"/>
        </w:rPr>
      </w:pPr>
      <w:r w:rsidRPr="00C400E3">
        <w:rPr>
          <w:rFonts w:cs="Times New Roman" w:eastAsia="Times New Roman"/>
          <w:lang w:eastAsia="hr-HR" w:val="en-GB"/>
        </w:rPr>
        <w:t xml:space="preserve">                                                                        </w:t>
      </w:r>
      <w:proofErr w:type="gramStart"/>
      <w:r w:rsidRPr="00C400E3">
        <w:rPr>
          <w:rFonts w:cs="Times New Roman" w:eastAsia="Times New Roman"/>
          <w:lang w:eastAsia="hr-HR" w:val="en-GB"/>
        </w:rPr>
        <w:t xml:space="preserve">MARIJA PETRINA KUBICA </w:t>
      </w:r>
      <w:proofErr w:type="spellStart"/>
      <w:r w:rsidRPr="00C400E3">
        <w:rPr>
          <w:rFonts w:cs="Times New Roman" w:eastAsia="Times New Roman"/>
          <w:lang w:eastAsia="hr-HR" w:val="en-GB"/>
        </w:rPr>
        <w:t>v.r</w:t>
      </w:r>
      <w:proofErr w:type="spellEnd"/>
      <w:r w:rsidRPr="00C400E3">
        <w:rPr>
          <w:rFonts w:cs="Times New Roman" w:eastAsia="Times New Roman"/>
          <w:lang w:eastAsia="hr-HR" w:val="en-GB"/>
        </w:rPr>
        <w:t>.</w:t>
      </w:r>
      <w:proofErr w:type="gramEnd"/>
    </w:p>
    <w:p w:rsidRDefault="00C400E3" w:rsidP="00C400E3" w:rsidR="00C400E3" w:rsidRPr="00C400E3">
      <w:pPr>
        <w:overflowPunct w:val="false"/>
        <w:autoSpaceDE w:val="false"/>
        <w:autoSpaceDN w:val="false"/>
        <w:adjustRightInd w:val="false"/>
        <w:spacing w:after="0"/>
        <w:rPr>
          <w:rFonts w:cs="Times New Roman" w:eastAsia="Times New Roman"/>
          <w:lang w:eastAsia="hr-HR" w:val="en-GB"/>
        </w:rPr>
      </w:pPr>
    </w:p>
    <w:p w:rsidRDefault="00C400E3" w:rsidP="00C400E3" w:rsidR="00C400E3" w:rsidRPr="00C400E3">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C400E3">
        <w:rPr>
          <w:rFonts w:cs="Times New Roman" w:eastAsia="Times New Roman"/>
          <w:noProof/>
          <w:szCs w:val="20"/>
          <w:lang w:eastAsia="hr-HR"/>
        </w:rPr>
        <w:t>Za točnost otpravka-</w:t>
      </w:r>
    </w:p>
    <w:p w:rsidRDefault="00C400E3" w:rsidP="00C400E3" w:rsidR="00C400E3" w:rsidRPr="00C400E3">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C400E3">
        <w:rPr>
          <w:rFonts w:cs="Times New Roman" w:eastAsia="Times New Roman"/>
          <w:noProof/>
          <w:szCs w:val="20"/>
          <w:lang w:eastAsia="hr-HR"/>
        </w:rPr>
        <w:t>ovlašteni službenik</w:t>
      </w:r>
    </w:p>
    <w:p w:rsidRDefault="00C400E3" w:rsidP="00C400E3" w:rsidR="00C400E3" w:rsidRPr="00C400E3">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C400E3">
        <w:rPr>
          <w:rFonts w:cs="Times New Roman" w:eastAsia="Times New Roman"/>
          <w:noProof/>
          <w:szCs w:val="20"/>
          <w:lang w:eastAsia="hr-HR"/>
        </w:rPr>
        <w:t xml:space="preserve">     Željka Vitez</w:t>
      </w:r>
    </w:p>
    <w:p w:rsidRDefault="00C400E3" w:rsidP="00C400E3" w:rsidR="00C400E3" w:rsidRPr="00C400E3">
      <w:pPr>
        <w:overflowPunct w:val="false"/>
        <w:autoSpaceDE w:val="false"/>
        <w:autoSpaceDN w:val="false"/>
        <w:adjustRightInd w:val="false"/>
        <w:spacing w:after="0"/>
        <w:rPr>
          <w:rFonts w:cs="Times New Roman" w:eastAsia="Times New Roman"/>
          <w:lang w:eastAsia="hr-HR" w:val="en-GB"/>
        </w:rPr>
      </w:pPr>
    </w:p>
    <w:p w:rsidRDefault="00C400E3" w:rsidP="00C400E3" w:rsidR="00C400E3" w:rsidRPr="00C400E3">
      <w:pPr>
        <w:overflowPunct w:val="false"/>
        <w:autoSpaceDE w:val="false"/>
        <w:autoSpaceDN w:val="false"/>
        <w:adjustRightInd w:val="false"/>
        <w:spacing w:after="0"/>
        <w:rPr>
          <w:rFonts w:cs="Times New Roman" w:eastAsia="Times New Roman"/>
          <w:lang w:eastAsia="hr-HR" w:val="en-GB"/>
        </w:rPr>
      </w:pPr>
    </w:p>
    <w:p w:rsidRDefault="00C400E3" w:rsidP="00C400E3" w:rsidR="00C400E3" w:rsidRPr="00C400E3">
      <w:pPr>
        <w:overflowPunct w:val="false"/>
        <w:autoSpaceDE w:val="false"/>
        <w:autoSpaceDN w:val="false"/>
        <w:adjustRightInd w:val="false"/>
        <w:spacing w:after="0"/>
        <w:rPr>
          <w:rFonts w:cs="Times New Roman" w:eastAsia="Times New Roman"/>
          <w:lang w:eastAsia="hr-HR" w:val="en-GB"/>
        </w:rPr>
      </w:pPr>
    </w:p>
    <w:p w:rsidRDefault="00C400E3" w:rsidP="00C400E3" w:rsidR="00C400E3" w:rsidRPr="00C400E3">
      <w:pPr>
        <w:overflowPunct w:val="false"/>
        <w:autoSpaceDE w:val="false"/>
        <w:autoSpaceDN w:val="false"/>
        <w:adjustRightInd w:val="false"/>
        <w:spacing w:after="0"/>
        <w:jc w:val="both"/>
        <w:rPr>
          <w:rFonts w:cs="Times New Roman" w:eastAsia="Times New Roman"/>
          <w:szCs w:val="20"/>
          <w:lang w:eastAsia="hr-HR"/>
        </w:rPr>
      </w:pPr>
      <w:r w:rsidRPr="00C400E3">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0E3"/>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8192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St-72/2016-47</izvorni_sadrzaj>
    <derivirana_varijabla naziv="DomainObject.Oznaka_1">St-72/2016-47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St-72/2016-47</izvorni_sadrzaj>
    <derivirana_varijabla naziv="DomainObject.PoslovniBrojDokumenta_1">St-72/2016-47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07DFC4-0511-4767-9D2C-A8F70934E9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236</properties:Words>
  <properties:Characters>1158</properties:Characters>
  <properties:Lines>47</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2017-05-12T12:58:00Z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St-72/2016-47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