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a9b1" w14:paraId="78ca9b1" w:rsidRDefault="00AE649C" w:rsidP="005A56D0" w:rsidR="00AE649C" w:rsidRPr="00B76F3C">
      <w:pPr>
        <w:pStyle w:val="Naslov3"/>
        <w:numPr>
          <w:ilvl w:val="0"/>
          <w:numId w:val="0"/>
        </w:numPr>
        <w:spacing w:after="0"/>
        <w:ind w:left="720"/>
        <w15:collapsed w:val="false"/>
      </w:pPr>
      <w:bookmarkStart w:name="_GoBack" w:id="0"/>
      <w:bookmarkEnd w:id="0"/>
    </w:p>
    <w:p w:rsidRDefault="005A56D0" w:rsidP="005A56D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A56D0" w:rsidP="005A56D0" w:rsidR="005A56D0" w:rsidRPr="005A56D0">
      <w:pPr>
        <w:pStyle w:val="SudSjedite"/>
      </w:pPr>
      <w:r>
        <w:t xml:space="preserve">                                                                                                Poslovni broj: 4 St-25/12-369</w:t>
      </w:r>
    </w:p>
    <w:p w:rsidRDefault="005A56D0" w:rsidP="005A56D0" w:rsidR="005A56D0">
      <w:pPr>
        <w:spacing w:after="0"/>
        <w:ind w:firstLine="720"/>
        <w:rPr>
          <w:b/>
        </w:rPr>
      </w:pPr>
    </w:p>
    <w:p w:rsidRDefault="005A56D0" w:rsidP="005A56D0" w:rsidR="005A56D0">
      <w:pPr>
        <w:spacing w:after="0"/>
        <w:rPr>
          <w:b/>
        </w:rPr>
      </w:pPr>
      <w:r>
        <w:rPr>
          <w:b/>
        </w:rPr>
        <w:t xml:space="preserve">       REPUBLIKA HRVATSKA</w:t>
      </w:r>
    </w:p>
    <w:p w:rsidRDefault="005A56D0" w:rsidP="005A56D0" w:rsidR="005A56D0">
      <w:pPr>
        <w:spacing w:after="0"/>
        <w:rPr>
          <w:b/>
        </w:rPr>
      </w:pPr>
      <w:r>
        <w:t>TRGOVAČKI SUD U VARAŽDINU</w:t>
      </w:r>
    </w:p>
    <w:p w:rsidRDefault="005A56D0" w:rsidP="005A56D0" w:rsidR="005A56D0">
      <w:pPr>
        <w:spacing w:after="0"/>
      </w:pPr>
      <w:r>
        <w:t xml:space="preserve">                 Braće Radića 2</w:t>
      </w:r>
    </w:p>
    <w:p w:rsidRDefault="005A56D0" w:rsidP="005A56D0" w:rsidR="005A56D0">
      <w:pPr>
        <w:spacing w:after="0"/>
      </w:pPr>
    </w:p>
    <w:p w:rsidRDefault="005A56D0" w:rsidP="005A56D0" w:rsidR="005A56D0">
      <w:pPr>
        <w:spacing w:after="0"/>
      </w:pPr>
    </w:p>
    <w:p w:rsidRDefault="005A56D0" w:rsidP="005A56D0" w:rsidR="005A56D0">
      <w:pPr>
        <w:spacing w:after="0"/>
      </w:pPr>
    </w:p>
    <w:p w:rsidRDefault="005A56D0" w:rsidP="005A56D0" w:rsidR="005A56D0">
      <w:pPr>
        <w:spacing w:after="0"/>
        <w:jc w:val="center"/>
      </w:pPr>
      <w:r>
        <w:t>ZAKLJUČAK O PRODAJI</w:t>
      </w:r>
    </w:p>
    <w:p w:rsidRDefault="005A56D0" w:rsidP="005A56D0" w:rsidR="005A56D0">
      <w:pPr>
        <w:spacing w:after="0"/>
        <w:jc w:val="center"/>
      </w:pPr>
    </w:p>
    <w:p w:rsidRDefault="005A56D0" w:rsidP="005A56D0" w:rsidR="005A56D0">
      <w:pPr>
        <w:spacing w:after="0"/>
      </w:pPr>
    </w:p>
    <w:p w:rsidRDefault="005A56D0" w:rsidP="005A56D0" w:rsidR="005A56D0">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9.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 listopada 2015. donosi slijedeći</w:t>
      </w:r>
    </w:p>
    <w:p w:rsidRDefault="005A56D0" w:rsidP="005A56D0" w:rsidR="005A56D0">
      <w:pPr>
        <w:spacing w:after="0"/>
      </w:pPr>
    </w:p>
    <w:p w:rsidRDefault="005A56D0" w:rsidP="005A56D0" w:rsidR="005A56D0">
      <w:pPr>
        <w:spacing w:after="0"/>
      </w:pPr>
    </w:p>
    <w:p w:rsidRDefault="005A56D0" w:rsidP="005A56D0" w:rsidR="005A56D0">
      <w:pPr>
        <w:spacing w:after="0"/>
        <w:jc w:val="center"/>
      </w:pPr>
      <w:r>
        <w:t xml:space="preserve">Z A K L J U Č A K </w:t>
      </w:r>
    </w:p>
    <w:p w:rsidRDefault="005A56D0" w:rsidP="005A56D0" w:rsidR="005A56D0">
      <w:pPr>
        <w:spacing w:after="0"/>
        <w:jc w:val="center"/>
      </w:pPr>
    </w:p>
    <w:p w:rsidRDefault="005A56D0" w:rsidP="005A56D0" w:rsidR="005A56D0">
      <w:pPr>
        <w:spacing w:after="0"/>
        <w:jc w:val="center"/>
      </w:pPr>
      <w:r>
        <w:t>određuje se</w:t>
      </w:r>
    </w:p>
    <w:p w:rsidRDefault="005A56D0" w:rsidP="005A56D0" w:rsidR="005A56D0">
      <w:pPr>
        <w:spacing w:after="0"/>
        <w:jc w:val="center"/>
      </w:pPr>
      <w:r>
        <w:t>DVANAESTA JAVNA  DRAŽBA</w:t>
      </w:r>
    </w:p>
    <w:p w:rsidRDefault="005A56D0" w:rsidP="005A56D0" w:rsidR="005A56D0">
      <w:pPr>
        <w:spacing w:after="0"/>
        <w:jc w:val="center"/>
      </w:pPr>
      <w:r>
        <w:t>za prodaju nekretnina u vlasništvu stečajnog dužnika</w:t>
      </w:r>
    </w:p>
    <w:p w:rsidRDefault="005A56D0" w:rsidP="005A56D0" w:rsidR="005A56D0">
      <w:pPr>
        <w:spacing w:after="0"/>
        <w:jc w:val="both"/>
      </w:pPr>
    </w:p>
    <w:p w:rsidRDefault="005A56D0" w:rsidP="005A56D0" w:rsidR="005A56D0">
      <w:pPr>
        <w:spacing w:after="0"/>
      </w:pPr>
    </w:p>
    <w:p w:rsidRDefault="005A56D0" w:rsidP="005A56D0" w:rsidR="005A56D0">
      <w:pPr>
        <w:spacing w:after="0"/>
        <w:jc w:val="both"/>
      </w:pPr>
      <w:r>
        <w:rPr>
          <w:bCs/>
        </w:rPr>
        <w:t xml:space="preserve">1.) </w:t>
      </w:r>
      <w:r>
        <w:rPr>
          <w:bCs/>
        </w:rPr>
        <w:tab/>
        <w:t xml:space="preserve">Određuje se prodaja u stečajnom postupku nekretnina u vlasništvu </w:t>
      </w:r>
      <w:r>
        <w:t xml:space="preserve">stečajnog dužnika, uz odgovarajuću primjenu pravila o ovrsi na nekretninama, i to: </w:t>
      </w:r>
    </w:p>
    <w:p w:rsidRDefault="005A56D0" w:rsidP="005A56D0" w:rsidR="005A56D0">
      <w:pPr>
        <w:spacing w:after="0"/>
      </w:pPr>
      <w:r>
        <w:t xml:space="preserve">nekretnine upisane u z.k. ul. 5956 k.o. Stari Grad kod Općinskog suda u Starom Gradu </w:t>
      </w:r>
    </w:p>
    <w:p w:rsidRDefault="005A56D0" w:rsidP="005A56D0" w:rsidR="005A56D0">
      <w:pPr>
        <w:numPr>
          <w:ilvl w:val="0"/>
          <w:numId w:val="47"/>
        </w:numPr>
        <w:spacing w:after="0"/>
      </w:pPr>
      <w:r>
        <w:t>čestica br. 10235, šuma površine 1303 m2,</w:t>
      </w:r>
    </w:p>
    <w:p w:rsidRDefault="005A56D0" w:rsidP="005A56D0" w:rsidR="005A56D0">
      <w:pPr>
        <w:numPr>
          <w:ilvl w:val="0"/>
          <w:numId w:val="47"/>
        </w:numPr>
        <w:spacing w:after="0"/>
      </w:pPr>
      <w:r>
        <w:t xml:space="preserve">čestica br. 10236/1, oranica površine 1224 m2, </w:t>
      </w:r>
    </w:p>
    <w:p w:rsidRDefault="005A56D0" w:rsidP="005A56D0" w:rsidR="005A56D0">
      <w:pPr>
        <w:numPr>
          <w:ilvl w:val="0"/>
          <w:numId w:val="47"/>
        </w:numPr>
        <w:spacing w:after="0"/>
      </w:pPr>
      <w:r>
        <w:t xml:space="preserve">čestica br. 10236/2, vinograd površine 1282 m2, </w:t>
      </w:r>
    </w:p>
    <w:p w:rsidRDefault="005A56D0" w:rsidP="005A56D0" w:rsidR="005A56D0">
      <w:pPr>
        <w:numPr>
          <w:ilvl w:val="0"/>
          <w:numId w:val="47"/>
        </w:numPr>
        <w:spacing w:after="0"/>
      </w:pPr>
      <w:r>
        <w:t xml:space="preserve">čestica br. 10237, vrt površine 383 m2, </w:t>
      </w:r>
    </w:p>
    <w:p w:rsidRDefault="005A56D0" w:rsidP="005A56D0" w:rsidR="005A56D0">
      <w:pPr>
        <w:numPr>
          <w:ilvl w:val="0"/>
          <w:numId w:val="47"/>
        </w:numPr>
        <w:spacing w:after="0"/>
      </w:pPr>
      <w:r>
        <w:t xml:space="preserve">čestica br. 10238/2 pašnjak površine 2670 m2,  </w:t>
      </w:r>
    </w:p>
    <w:p w:rsidRDefault="005A56D0" w:rsidP="005A56D0" w:rsidR="005A56D0">
      <w:pPr>
        <w:numPr>
          <w:ilvl w:val="0"/>
          <w:numId w:val="47"/>
        </w:numPr>
        <w:spacing w:after="0"/>
      </w:pPr>
      <w:r>
        <w:t xml:space="preserve">čestica br. 10239/5, šuma površine 2061 m2, </w:t>
      </w:r>
    </w:p>
    <w:p w:rsidRDefault="005A56D0" w:rsidP="005A56D0" w:rsidR="005A56D0">
      <w:pPr>
        <w:numPr>
          <w:ilvl w:val="0"/>
          <w:numId w:val="47"/>
        </w:numPr>
        <w:spacing w:after="0"/>
      </w:pPr>
      <w:r>
        <w:t>čestica br. 10239/9, vrt površine 3334 m2,</w:t>
      </w:r>
    </w:p>
    <w:p w:rsidRDefault="005A56D0" w:rsidP="005A56D0" w:rsidR="005A56D0">
      <w:pPr>
        <w:spacing w:after="0"/>
        <w:jc w:val="both"/>
      </w:pPr>
    </w:p>
    <w:p w:rsidRDefault="005A56D0" w:rsidP="005A56D0" w:rsidR="005A56D0">
      <w:pPr>
        <w:spacing w:after="0"/>
        <w:jc w:val="both"/>
      </w:pPr>
      <w:r>
        <w:t>Na navedenoj nekretnini upisano je založno  pravo u korist razlučnih vjerovnika i to: Raiffeisen bank Austria d.d. Zagreb i Republike Hrvatske.</w:t>
      </w:r>
    </w:p>
    <w:p w:rsidRDefault="005A56D0" w:rsidP="005A56D0" w:rsidR="005A56D0">
      <w:pPr>
        <w:spacing w:after="0"/>
      </w:pPr>
    </w:p>
    <w:p w:rsidRDefault="005A56D0" w:rsidP="005A56D0" w:rsidR="005A56D0">
      <w:pPr>
        <w:spacing w:after="0"/>
        <w:jc w:val="both"/>
      </w:pPr>
      <w:r>
        <w:t>2.) Utvrđena vrijednost nekretnine iz točke 1. izreke ovog zaključka iznosi 15.480.650,00 kn (petnaestmilijunačetiristoosamdesettisućašestopedesetkuna).</w:t>
      </w:r>
    </w:p>
    <w:p w:rsidRDefault="005A56D0" w:rsidP="005A56D0" w:rsidR="005A56D0">
      <w:pPr>
        <w:spacing w:after="0"/>
        <w:jc w:val="both"/>
        <w:rPr>
          <w:u w:val="single"/>
        </w:rPr>
      </w:pPr>
    </w:p>
    <w:p w:rsidRDefault="005A56D0" w:rsidP="005A56D0" w:rsidR="005A56D0">
      <w:pPr>
        <w:spacing w:after="0"/>
        <w:jc w:val="both"/>
      </w:pPr>
      <w:r>
        <w:t xml:space="preserve">3.) </w:t>
      </w:r>
      <w:r>
        <w:rPr>
          <w:u w:val="single"/>
        </w:rPr>
        <w:t>Početna cijena</w:t>
      </w:r>
      <w:r>
        <w:t xml:space="preserve"> za nekretninu iz točke 1.) izreke zaključka </w:t>
      </w:r>
      <w:r>
        <w:rPr>
          <w:u w:val="single"/>
        </w:rPr>
        <w:t>na dvanaestom ročištu</w:t>
      </w:r>
      <w:r>
        <w:t xml:space="preserve"> za dražbu </w:t>
      </w:r>
      <w:r>
        <w:rPr>
          <w:u w:val="single"/>
        </w:rPr>
        <w:t>iznosi 3.536.211,00 kn</w:t>
      </w:r>
      <w:r>
        <w:t xml:space="preserve"> (trimilijunapetstotridesetšesttisućadvjestojedanaest kune)</w:t>
      </w:r>
    </w:p>
    <w:p w:rsidRDefault="005A56D0" w:rsidP="005A56D0" w:rsidR="005A56D0">
      <w:pPr>
        <w:spacing w:after="0"/>
        <w:jc w:val="both"/>
      </w:pPr>
    </w:p>
    <w:p w:rsidRDefault="005A56D0" w:rsidP="005A56D0" w:rsidR="005A56D0">
      <w:pPr>
        <w:spacing w:after="0"/>
        <w:jc w:val="both"/>
      </w:pPr>
    </w:p>
    <w:p w:rsidRDefault="005A56D0" w:rsidP="005A56D0" w:rsidR="005A56D0">
      <w:pPr>
        <w:spacing w:after="0"/>
        <w:jc w:val="both"/>
      </w:pPr>
    </w:p>
    <w:p w:rsidRDefault="005A56D0" w:rsidP="005A56D0" w:rsidR="005A56D0">
      <w:pPr>
        <w:spacing w:after="0"/>
        <w:jc w:val="both"/>
      </w:pPr>
      <w:r>
        <w:t>4.)     NAČIN PRODAJE:</w:t>
      </w:r>
    </w:p>
    <w:p w:rsidRDefault="005A56D0" w:rsidP="005A56D0" w:rsidR="005A56D0">
      <w:pPr>
        <w:spacing w:after="0"/>
        <w:ind w:left="360"/>
        <w:jc w:val="both"/>
      </w:pPr>
    </w:p>
    <w:p w:rsidRDefault="005A56D0" w:rsidP="005A56D0" w:rsidR="005A56D0">
      <w:pPr>
        <w:spacing w:after="0"/>
        <w:jc w:val="both"/>
        <w:rPr>
          <w:bCs/>
        </w:rPr>
      </w:pPr>
      <w:r>
        <w:rPr>
          <w:bCs/>
        </w:rPr>
        <w:tab/>
        <w:t xml:space="preserve">Ročište za prodaju dvanaestom usmenom javnom dražbom održat će se u zgradi Trgovačkog suda u Varaždinu, Ul. braće Radića 2, soba br. 230, dana: </w:t>
      </w:r>
    </w:p>
    <w:p w:rsidRDefault="005A56D0" w:rsidP="005A56D0" w:rsidR="005A56D0">
      <w:pPr>
        <w:spacing w:after="0"/>
        <w:jc w:val="both"/>
        <w:rPr>
          <w:bCs/>
        </w:rPr>
      </w:pPr>
    </w:p>
    <w:p w:rsidRDefault="005A56D0" w:rsidP="005A56D0" w:rsidR="005A56D0">
      <w:pPr>
        <w:numPr>
          <w:ilvl w:val="0"/>
          <w:numId w:val="48"/>
        </w:numPr>
        <w:spacing w:after="0"/>
        <w:jc w:val="center"/>
        <w:rPr>
          <w:bCs/>
        </w:rPr>
      </w:pPr>
      <w:r>
        <w:rPr>
          <w:bCs/>
        </w:rPr>
        <w:t>listopada 2015. u 12,15 sati.</w:t>
      </w:r>
    </w:p>
    <w:p w:rsidRDefault="005A56D0" w:rsidP="005A56D0" w:rsidR="005A56D0">
      <w:pPr>
        <w:spacing w:after="0"/>
        <w:jc w:val="both"/>
        <w:rPr>
          <w:bCs/>
        </w:rPr>
      </w:pPr>
    </w:p>
    <w:p w:rsidRDefault="005A56D0" w:rsidP="005A56D0" w:rsidR="005A56D0">
      <w:pPr>
        <w:spacing w:after="0"/>
        <w:jc w:val="both"/>
      </w:pPr>
      <w:r>
        <w:t>Ovaj zaključak objavit će se na stečajnoj oglasnoj ploči ovoga suda.</w:t>
      </w:r>
    </w:p>
    <w:p w:rsidRDefault="005A56D0" w:rsidP="005A56D0" w:rsidR="005A56D0">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5A56D0" w:rsidP="005A56D0" w:rsidR="005A56D0">
      <w:pPr>
        <w:spacing w:after="0"/>
        <w:jc w:val="both"/>
      </w:pPr>
    </w:p>
    <w:p w:rsidRDefault="005A56D0" w:rsidP="005A56D0" w:rsidR="005A56D0">
      <w:pPr>
        <w:spacing w:after="0"/>
        <w:jc w:val="both"/>
      </w:pPr>
      <w:r>
        <w:t>5.)      UVJETI  PRODAJE:</w:t>
      </w:r>
    </w:p>
    <w:p w:rsidRDefault="005A56D0" w:rsidP="005A56D0" w:rsidR="005A56D0">
      <w:pPr>
        <w:spacing w:after="0"/>
        <w:jc w:val="both"/>
      </w:pPr>
    </w:p>
    <w:p w:rsidRDefault="005A56D0" w:rsidP="005A56D0" w:rsidR="005A56D0">
      <w:pPr>
        <w:numPr>
          <w:ilvl w:val="0"/>
          <w:numId w:val="49"/>
        </w:numPr>
        <w:tabs>
          <w:tab w:pos="0" w:val="num"/>
        </w:tabs>
        <w:spacing w:after="0"/>
        <w:ind w:firstLine="0" w:left="0"/>
        <w:jc w:val="both"/>
      </w:pPr>
      <w:r>
        <w:t>Nekretnina u naravi predstavlj</w:t>
      </w:r>
      <w:r>
        <w:rPr>
          <w:color w:val="000000"/>
        </w:rPr>
        <w:t>a zemljište u Starom Gradu.</w:t>
      </w:r>
    </w:p>
    <w:p w:rsidRDefault="005A56D0" w:rsidP="005A56D0" w:rsidR="005A56D0">
      <w:pPr>
        <w:spacing w:after="0"/>
        <w:jc w:val="both"/>
      </w:pPr>
    </w:p>
    <w:p w:rsidRDefault="005A56D0" w:rsidP="005A56D0" w:rsidR="005A56D0">
      <w:pPr>
        <w:numPr>
          <w:ilvl w:val="0"/>
          <w:numId w:val="49"/>
        </w:numPr>
        <w:tabs>
          <w:tab w:pos="0" w:val="num"/>
        </w:tabs>
        <w:spacing w:after="0"/>
        <w:ind w:firstLine="0" w:left="0"/>
        <w:jc w:val="both"/>
      </w:pPr>
      <w:r>
        <w:rPr>
          <w:color w:val="000000"/>
        </w:rPr>
        <w:t>Utvrđena vrijednost nekretnine iznosi 15.480.650,00 kn.</w:t>
      </w:r>
    </w:p>
    <w:p w:rsidRDefault="005A56D0" w:rsidP="005A56D0" w:rsidR="005A56D0">
      <w:pPr>
        <w:pStyle w:val="Odlomakpopisa"/>
        <w:spacing w:after="0"/>
        <w:rPr>
          <w:color w:val="000000"/>
        </w:rPr>
      </w:pPr>
    </w:p>
    <w:p w:rsidRDefault="005A56D0" w:rsidP="005A56D0" w:rsidR="005A56D0">
      <w:pPr>
        <w:numPr>
          <w:ilvl w:val="0"/>
          <w:numId w:val="49"/>
        </w:numPr>
        <w:tabs>
          <w:tab w:pos="0" w:val="num"/>
        </w:tabs>
        <w:spacing w:after="0"/>
        <w:ind w:firstLine="0" w:left="0"/>
        <w:jc w:val="both"/>
      </w:pPr>
      <w:r>
        <w:rPr>
          <w:color w:val="000000"/>
        </w:rPr>
        <w:t xml:space="preserve"> Nekretnina se na dvanaestoj dražbi ne može prodati ispod iznosa od </w:t>
      </w:r>
      <w:r>
        <w:t>3.536.211,00</w:t>
      </w:r>
      <w:r>
        <w:rPr>
          <w:u w:val="single"/>
        </w:rPr>
        <w:t xml:space="preserve"> </w:t>
      </w:r>
      <w:r>
        <w:t>kn</w:t>
      </w:r>
      <w:r>
        <w:rPr>
          <w:color w:val="000000"/>
        </w:rPr>
        <w:t>. Sve poreze i pristojbe u svezi s prodajom snosi kupac.</w:t>
      </w:r>
    </w:p>
    <w:p w:rsidRDefault="005A56D0" w:rsidP="005A56D0" w:rsidR="005A56D0">
      <w:pPr>
        <w:pStyle w:val="Odlomakpopisa"/>
        <w:spacing w:after="0"/>
        <w:rPr>
          <w:color w:val="000000"/>
        </w:rPr>
      </w:pPr>
    </w:p>
    <w:p w:rsidRDefault="005A56D0" w:rsidP="005A56D0" w:rsidR="005A56D0">
      <w:pPr>
        <w:numPr>
          <w:ilvl w:val="0"/>
          <w:numId w:val="49"/>
        </w:numPr>
        <w:tabs>
          <w:tab w:pos="0" w:val="num"/>
        </w:tabs>
        <w:spacing w:after="0"/>
        <w:ind w:firstLine="0" w:left="0"/>
        <w:jc w:val="both"/>
      </w:pPr>
      <w:r>
        <w:rPr>
          <w:color w:val="000000"/>
        </w:rPr>
        <w:t xml:space="preserve"> </w:t>
      </w:r>
      <w:r>
        <w:t xml:space="preserve">Prodajom nekretnina brišu se svi tereti na istima. </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Osobe koje ne uplate jamčevinu neće moći sudjelovati u dražbi.</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lastRenderedPageBreak/>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5A56D0" w:rsidP="005A56D0" w:rsidR="005A56D0">
      <w:pPr>
        <w:spacing w:after="0"/>
        <w:ind w:left="1065"/>
        <w:jc w:val="both"/>
      </w:pPr>
    </w:p>
    <w:p w:rsidRDefault="005A56D0" w:rsidP="005A56D0" w:rsidR="005A56D0">
      <w:pPr>
        <w:numPr>
          <w:ilvl w:val="0"/>
          <w:numId w:val="49"/>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5A56D0" w:rsidP="005A56D0" w:rsidR="005A56D0">
      <w:pPr>
        <w:spacing w:after="0"/>
        <w:ind w:left="1065"/>
        <w:jc w:val="both"/>
      </w:pPr>
    </w:p>
    <w:p w:rsidRDefault="005A56D0" w:rsidP="005A56D0" w:rsidR="005A56D0">
      <w:pPr>
        <w:numPr>
          <w:ilvl w:val="0"/>
          <w:numId w:val="49"/>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Pravo nadmetanja imaju sve pravne i fizičke osobe.</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Prodaja se provodi po načelu „viđeno – kupljeno“, što isključuje sve naknadne prigovore kupca.</w:t>
      </w:r>
    </w:p>
    <w:p w:rsidRDefault="005A56D0" w:rsidP="005A56D0" w:rsidR="005A56D0">
      <w:pPr>
        <w:pStyle w:val="Odlomakpopisa"/>
        <w:spacing w:after="0"/>
      </w:pPr>
    </w:p>
    <w:p w:rsidRDefault="005A56D0" w:rsidP="005A56D0" w:rsidR="005A56D0">
      <w:pPr>
        <w:numPr>
          <w:ilvl w:val="0"/>
          <w:numId w:val="49"/>
        </w:numPr>
        <w:tabs>
          <w:tab w:pos="0" w:val="num"/>
        </w:tabs>
        <w:spacing w:after="0"/>
        <w:ind w:firstLine="0" w:left="0"/>
        <w:jc w:val="both"/>
      </w:pPr>
      <w:r>
        <w:t>Zainteresirane osobe mogu razgledati nekretnine koje su predmet prodaje,  uz prethodni dogovor sa stečajnim upraviteljem Nenadom Homarom na broj telefona 098 407 337.</w:t>
      </w:r>
    </w:p>
    <w:p w:rsidRDefault="005A56D0" w:rsidP="005A56D0" w:rsidR="005A56D0">
      <w:pPr>
        <w:spacing w:after="0"/>
        <w:jc w:val="both"/>
      </w:pPr>
    </w:p>
    <w:p w:rsidRDefault="005A56D0" w:rsidP="005A56D0" w:rsidR="005A56D0">
      <w:pPr>
        <w:spacing w:after="0"/>
        <w:jc w:val="both"/>
      </w:pPr>
    </w:p>
    <w:p w:rsidRDefault="005A56D0" w:rsidP="005A56D0" w:rsidR="005A56D0">
      <w:pPr>
        <w:spacing w:after="0"/>
        <w:jc w:val="center"/>
      </w:pPr>
      <w:r>
        <w:t>Obrazloženje</w:t>
      </w:r>
    </w:p>
    <w:p w:rsidRDefault="005A56D0" w:rsidP="005A56D0" w:rsidR="005A56D0">
      <w:pPr>
        <w:spacing w:after="0"/>
        <w:jc w:val="both"/>
      </w:pPr>
      <w:r>
        <w:tab/>
      </w:r>
    </w:p>
    <w:p w:rsidRDefault="005A56D0" w:rsidP="005A56D0" w:rsidR="005A56D0">
      <w:pPr>
        <w:spacing w:after="0"/>
        <w:jc w:val="both"/>
      </w:pPr>
    </w:p>
    <w:p w:rsidRDefault="005A56D0" w:rsidP="005A56D0" w:rsidR="005A56D0">
      <w:pPr>
        <w:spacing w:after="0"/>
        <w:jc w:val="both"/>
      </w:pPr>
      <w:r>
        <w:tab/>
        <w:t>Sud je u smislu odredbe čl. 164. st. 1. i 3. SZ pristupio prodaji nekretnine dužnika navedene u točci 1. izreke zaključka. U smislu odredbe čl. 164. st. 4. SZ sud je utvrdio vrijednost nekretnine u kunskoj protuvrijednosti iznosa od 2.045.000,00 EUR (Procjena vrijednosti nekretnina od 9. prosinca 2008.) po srednjem tečaju Hrvatske narodne banke na dan 16. lipnja 2014. kao dana utvrđivanja vrijednosti nekretnine, odnosno u iznosu od 15.480.650,00 kn. Obzirom je jedanaesta javna dražba za prodaju nekretnina ostala bezuspješna sud je odredio dvanaestu javnu dražbu, time da je stečajni sudac, odredio da će se na dvanaestom ročištu nekretnina prodati za iznos ne manji od 3.536.211,00 kn, a koji iznos predstavlja iznos početne cijene s jedanaestog dražbenog ročišta umanjen za 10%.</w:t>
      </w:r>
    </w:p>
    <w:p w:rsidRDefault="005A56D0" w:rsidP="005A56D0" w:rsidR="005A56D0">
      <w:pPr>
        <w:spacing w:after="0"/>
        <w:jc w:val="both"/>
      </w:pPr>
    </w:p>
    <w:p w:rsidRDefault="005A56D0" w:rsidP="005A56D0" w:rsidR="005A56D0">
      <w:pPr>
        <w:spacing w:after="0"/>
        <w:jc w:val="both"/>
      </w:pPr>
    </w:p>
    <w:p w:rsidRDefault="005A56D0" w:rsidP="005A56D0" w:rsidR="005A56D0">
      <w:pPr>
        <w:spacing w:after="0"/>
        <w:jc w:val="center"/>
      </w:pPr>
      <w:r>
        <w:t>U Varaždinu, 2. listopada 2015.</w:t>
      </w:r>
    </w:p>
    <w:p w:rsidRDefault="005A56D0" w:rsidP="005A56D0" w:rsidR="005A56D0">
      <w:pPr>
        <w:spacing w:after="0"/>
      </w:pPr>
    </w:p>
    <w:p w:rsidRDefault="005A56D0" w:rsidP="005A56D0" w:rsidR="005A56D0">
      <w:pPr>
        <w:spacing w:after="0"/>
        <w:jc w:val="both"/>
      </w:pPr>
      <w:r>
        <w:lastRenderedPageBreak/>
        <w:t xml:space="preserve">                                                                                     Stečajni sudac: </w:t>
      </w:r>
    </w:p>
    <w:p w:rsidRDefault="005A56D0" w:rsidP="005A56D0" w:rsidR="005A56D0">
      <w:pPr>
        <w:spacing w:after="0"/>
        <w:jc w:val="both"/>
      </w:pPr>
    </w:p>
    <w:p w:rsidRDefault="005A56D0" w:rsidP="005A56D0" w:rsidR="005A56D0">
      <w:pPr>
        <w:spacing w:after="0"/>
        <w:jc w:val="both"/>
      </w:pPr>
      <w:r>
        <w:t xml:space="preserve">                                                                                 Iris Hatvalić Nemec, v.r.</w:t>
      </w:r>
    </w:p>
    <w:p w:rsidRDefault="005A56D0" w:rsidP="005A56D0" w:rsidR="005A56D0">
      <w:pPr>
        <w:spacing w:after="0"/>
        <w:jc w:val="both"/>
      </w:pPr>
    </w:p>
    <w:p w:rsidRDefault="005A56D0" w:rsidP="005A56D0" w:rsidR="005A56D0">
      <w:pPr>
        <w:spacing w:after="0"/>
        <w:ind w:firstLine="708" w:left="3540"/>
        <w:jc w:val="both"/>
      </w:pPr>
      <w:r>
        <w:t xml:space="preserve">  Za točnost otpravka-ovlašteni službenik: </w:t>
      </w:r>
    </w:p>
    <w:p w:rsidRDefault="005A56D0" w:rsidP="005A56D0" w:rsidR="005A56D0">
      <w:pPr>
        <w:spacing w:after="0"/>
        <w:ind w:firstLine="708" w:left="3540"/>
        <w:jc w:val="both"/>
      </w:pPr>
    </w:p>
    <w:p w:rsidRDefault="005A56D0" w:rsidP="005A56D0" w:rsidR="005A56D0">
      <w:pPr>
        <w:spacing w:after="0"/>
        <w:jc w:val="both"/>
      </w:pPr>
    </w:p>
    <w:p w:rsidRDefault="005A56D0" w:rsidP="005A56D0" w:rsidR="005A56D0">
      <w:pPr>
        <w:spacing w:after="0"/>
        <w:jc w:val="both"/>
      </w:pPr>
    </w:p>
    <w:p w:rsidRDefault="005A56D0" w:rsidP="005A56D0" w:rsidR="005A56D0">
      <w:pPr>
        <w:spacing w:after="0"/>
        <w:jc w:val="both"/>
      </w:pPr>
      <w:r>
        <w:t>Pouka o pravnom lijeku:</w:t>
      </w:r>
    </w:p>
    <w:p w:rsidRDefault="005A56D0" w:rsidP="005A56D0" w:rsidR="005A56D0">
      <w:pPr>
        <w:spacing w:after="0"/>
        <w:jc w:val="both"/>
      </w:pPr>
      <w:r>
        <w:t>Protiv ovog zaključka nije dopušten poseban pravni lijek (čl. 11. st. 9. Stečajnog zakona).</w:t>
      </w:r>
    </w:p>
    <w:p w:rsidRDefault="005A56D0" w:rsidP="005A56D0" w:rsidR="005A56D0">
      <w:pPr>
        <w:spacing w:after="0"/>
        <w:jc w:val="both"/>
      </w:pPr>
    </w:p>
    <w:p w:rsidRDefault="005A56D0" w:rsidP="005A56D0" w:rsidR="005A56D0">
      <w:pPr>
        <w:spacing w:after="0"/>
        <w:jc w:val="both"/>
      </w:pPr>
      <w:r>
        <w:t>DNA: 1. Stečajnom upravitelju, Nenadu Homaru, Dravska 1, 48000 Koprivnica</w:t>
      </w:r>
    </w:p>
    <w:p w:rsidRDefault="005A56D0" w:rsidP="005A56D0" w:rsidR="005A56D0">
      <w:pPr>
        <w:spacing w:after="0"/>
        <w:jc w:val="both"/>
      </w:pPr>
      <w:r>
        <w:t xml:space="preserve">          2. Razlučnim vjerovnicima:</w:t>
      </w:r>
    </w:p>
    <w:p w:rsidRDefault="005A56D0" w:rsidP="005A56D0" w:rsidR="005A56D0">
      <w:pPr>
        <w:spacing w:after="0"/>
        <w:jc w:val="both"/>
      </w:pPr>
      <w:r>
        <w:tab/>
        <w:t>- Republika Hrvatska zastupana po ŽDO Varaždin, Građansko upravni odjel</w:t>
      </w:r>
    </w:p>
    <w:p w:rsidRDefault="005A56D0" w:rsidP="005A56D0" w:rsidR="005A56D0">
      <w:pPr>
        <w:spacing w:after="0"/>
        <w:ind w:left="708"/>
        <w:jc w:val="both"/>
      </w:pPr>
      <w:r>
        <w:t>- Raiffeisen bank Austria d.d. Zagreb, zastupana po punomoćnicima odvjetnicima Odvjetničkog društva Glamuzina &amp; Grošeta, Krajiška 27</w:t>
      </w:r>
    </w:p>
    <w:p w:rsidRDefault="005A56D0" w:rsidP="005A56D0" w:rsidR="005A56D0">
      <w:pPr>
        <w:spacing w:after="0"/>
        <w:jc w:val="both"/>
      </w:pPr>
      <w:r>
        <w:t xml:space="preserve">          3. Oglasna ploča ovoga suda </w:t>
      </w:r>
    </w:p>
    <w:p w:rsidRDefault="005A56D0" w:rsidP="005A56D0" w:rsidR="005A56D0">
      <w:pPr>
        <w:spacing w:after="0"/>
        <w:jc w:val="both"/>
      </w:pPr>
    </w:p>
    <w:p w:rsidRDefault="005A56D0" w:rsidP="005A56D0" w:rsidR="005A56D0">
      <w:pPr>
        <w:spacing w:after="0"/>
      </w:pPr>
    </w:p>
    <w:p w:rsidRDefault="005A56D0" w:rsidP="005A56D0" w:rsidR="005A56D0">
      <w:pPr>
        <w:spacing w:after="0"/>
      </w:pPr>
    </w:p>
    <w:p w:rsidRDefault="005A56D0" w:rsidP="005A56D0" w:rsidR="005A56D0">
      <w:pPr>
        <w:spacing w:after="0"/>
      </w:pPr>
    </w:p>
    <w:p w:rsidRDefault="005A56D0" w:rsidP="005A56D0" w:rsidR="005A56D0">
      <w:pPr>
        <w:spacing w:after="0"/>
      </w:pPr>
    </w:p>
    <w:p w:rsidRDefault="005A56D0" w:rsidP="005A56D0" w:rsidR="005A56D0">
      <w:pPr>
        <w:spacing w:after="0"/>
      </w:pPr>
    </w:p>
    <w:p w:rsidRDefault="005A56D0" w:rsidP="005A56D0" w:rsidR="005A56D0">
      <w:pPr>
        <w:spacing w:after="0"/>
      </w:pPr>
    </w:p>
    <w:p w:rsidRDefault="00CB0EA4" w:rsidP="005A56D0" w:rsidR="00CB0EA4">
      <w:pPr>
        <w:pStyle w:val="Naslovdokumenta"/>
        <w:spacing w:after="0"/>
      </w:pPr>
    </w:p>
    <w:p w:rsidRDefault="0071688E" w:rsidP="005A56D0" w:rsidR="0071688E">
      <w:pPr>
        <w:pStyle w:val="Poetniodjeljak"/>
        <w:spacing w:after="0"/>
      </w:pPr>
    </w:p>
    <w:p w:rsidRDefault="00A21F0D" w:rsidP="005A56D0" w:rsidR="00A21F0D">
      <w:pPr>
        <w:pStyle w:val="NormaleSPIS"/>
        <w:spacing w:after="0"/>
        <w:rPr>
          <w:noProof/>
        </w:rPr>
      </w:pPr>
    </w:p>
    <w:p w:rsidRDefault="00DA0242" w:rsidP="005A56D0"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72739A"/>
    <w:multiLevelType w:val="hybridMultilevel"/>
    <w:tmpl w:val="7E0C136E"/>
    <w:lvl w:tplc="484E67DA" w:ilvl="0">
      <w:start w:val="22"/>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56D0"/>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55030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-12. j.d. -Stari Grad Hvar</izvorni_sadrzaj>
    <derivirana_varijabla naziv="DomainObject.Primjedba_1">-12. j.d. -Stari Grad Hvar</derivirana_varijabla>
  </DomainObject.Primjedba>
  <DomainObject.Oznaka>
    <izvorni_sadrzaj>St-25/2012-369</izvorni_sadrzaj>
    <derivirana_varijabla naziv="DomainObject.Oznaka_1">St-25/2012-369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12 u opticaju, ostali svežnjevi
u referadi 4</izvorni_sadrzaj>
    <derivirana_varijabla naziv="DomainObject.Predmet.PrimjedbaSuca_1">-samo svežanj 12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St-25/2012-369</izvorni_sadrzaj>
    <derivirana_varijabla naziv="DomainObject.PoslovniBrojDokumenta_1">St-25/2012-369</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08E92-1498-4D61-85CF-1C491D7F7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1078</properties:Words>
  <properties:Characters>5981</properties:Characters>
  <properties:Lines>172</properties:Lines>
  <properties:Paragraphs>58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2015-10-05T08:24:00Z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St-25/2012-369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