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17071" w:rsidR="00550F60" w:rsidRPr="00550F60">
        <w:tc>
          <w:tcPr>
            <w:tcW w:type="dxa" w:w="2985"/>
            <w:hideMark/>
          </w:tcPr>
          <w:p w:rsidRDefault="00550F60" w:rsidP="00550F60" w:rsidR="00550F60" w:rsidRPr="00550F60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550F60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0F60" w:rsidP="00550F60" w:rsidR="00550F60" w:rsidRPr="00550F6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50F60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550F60" w:rsidP="00550F60" w:rsidR="00550F60" w:rsidRPr="00550F6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50F60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550F60" w:rsidP="00550F60" w:rsidR="00550F60" w:rsidRPr="00550F6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50F60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0a8c12" w14:paraId="a0a8c12" w:rsidRDefault="00550F60" w:rsidP="00550F60" w:rsidR="00550F60" w:rsidRPr="00550F60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17071" w:rsidR="00550F60" w:rsidRPr="00550F60">
        <w:trPr>
          <w:jc w:val="right"/>
        </w:trPr>
        <w:tc>
          <w:tcPr>
            <w:tcW w:type="dxa" w:w="4320"/>
            <w:hideMark/>
          </w:tcPr>
          <w:p w:rsidRDefault="00550F60" w:rsidP="00550F60" w:rsidR="00550F60" w:rsidRPr="00550F60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50F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174/17-58</w:t>
            </w:r>
          </w:p>
        </w:tc>
      </w:tr>
    </w:tbl>
    <w:p w:rsidRDefault="00550F60" w:rsidP="00550F60" w:rsidR="00550F60" w:rsidRPr="00550F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0F60" w:rsidP="00550F60" w:rsidR="00550F60" w:rsidRPr="00550F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0F60" w:rsidP="00550F60" w:rsidR="00550F60" w:rsidRPr="00550F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0F60" w:rsidP="00550F60" w:rsidR="00550F60" w:rsidRPr="00550F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50F60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550F60" w:rsidP="00550F60" w:rsidR="00550F60" w:rsidRPr="00550F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0F60" w:rsidP="00550F60" w:rsidR="00550F60" w:rsidRPr="00550F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0491" w:rsidP="00734240" w:rsidR="0079049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O P U N S K O    R J E Š E NJ E</w:t>
      </w:r>
    </w:p>
    <w:p w:rsidRDefault="00734240" w:rsidP="00734240" w:rsidR="0073424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90491" w:rsidP="00734240" w:rsidR="007904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</w:t>
      </w:r>
      <w:r w:rsidR="00F474CC">
        <w:rPr>
          <w:rFonts w:cs="Times New Roman" w:hAnsi="Times New Roman" w:ascii="Times New Roman"/>
          <w:sz w:val="24"/>
          <w:szCs w:val="24"/>
        </w:rPr>
        <w:t>nad stečajnim dužnikom PROIZVODNO USLUŽNA ZADRUGA IN GRADNJA u stečaju, Podravske Sesvete, Ivana Mažuranića 8, OIB 86198632160, povodom p</w:t>
      </w:r>
      <w:r w:rsidR="0097094C">
        <w:rPr>
          <w:rFonts w:cs="Times New Roman" w:hAnsi="Times New Roman" w:ascii="Times New Roman"/>
          <w:sz w:val="24"/>
          <w:szCs w:val="24"/>
        </w:rPr>
        <w:t>rijedloga razlučnog vjerovnika K</w:t>
      </w:r>
      <w:r w:rsidR="00F474CC">
        <w:rPr>
          <w:rFonts w:cs="Times New Roman" w:hAnsi="Times New Roman" w:ascii="Times New Roman"/>
          <w:sz w:val="24"/>
          <w:szCs w:val="24"/>
        </w:rPr>
        <w:t>runoslava Bratanovića iz Podravskih Sesveta, Braće Radića 15, OIB 86952887540 za donošenjem dopuns</w:t>
      </w:r>
      <w:r w:rsidR="00734240">
        <w:rPr>
          <w:rFonts w:cs="Times New Roman" w:hAnsi="Times New Roman" w:ascii="Times New Roman"/>
          <w:sz w:val="24"/>
          <w:szCs w:val="24"/>
        </w:rPr>
        <w:t>kog rješenja, 9. kolovoza 2018.</w:t>
      </w:r>
    </w:p>
    <w:p w:rsidRDefault="00734240" w:rsidP="00734240" w:rsidR="007342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474CC" w:rsidP="00F474CC" w:rsidR="00F474C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34240" w:rsidP="00F474CC" w:rsidR="0073424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74CC" w:rsidP="00734240" w:rsidR="00F474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Dopunjuje se rješenje ovog suda od 18. lipnja 2018., </w:t>
      </w:r>
      <w:r w:rsidR="00734240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St-174/17-47 u toč.</w:t>
      </w:r>
      <w:r w:rsidR="00734240">
        <w:rPr>
          <w:rFonts w:cs="Times New Roman" w:hAnsi="Times New Roman" w:ascii="Times New Roman"/>
          <w:sz w:val="24"/>
          <w:szCs w:val="24"/>
        </w:rPr>
        <w:t xml:space="preserve"> 1. </w:t>
      </w:r>
      <w:r>
        <w:rPr>
          <w:rFonts w:cs="Times New Roman" w:hAnsi="Times New Roman" w:ascii="Times New Roman"/>
          <w:sz w:val="24"/>
          <w:szCs w:val="24"/>
        </w:rPr>
        <w:t xml:space="preserve">izreke na način da se utvrđuje da </w:t>
      </w:r>
      <w:r w:rsidR="00734240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na nekretnina</w:t>
      </w:r>
      <w:r w:rsidR="00734240">
        <w:rPr>
          <w:rFonts w:cs="Times New Roman" w:hAnsi="Times New Roman" w:ascii="Times New Roman"/>
          <w:sz w:val="24"/>
          <w:szCs w:val="24"/>
        </w:rPr>
        <w:t xml:space="preserve">ma navedenim u toj točci izreke, </w:t>
      </w:r>
      <w:r>
        <w:rPr>
          <w:rFonts w:cs="Times New Roman" w:hAnsi="Times New Roman" w:ascii="Times New Roman"/>
          <w:sz w:val="24"/>
          <w:szCs w:val="24"/>
        </w:rPr>
        <w:t>upisana založna prava u korist razlučnih vjerovnika: Erste</w:t>
      </w:r>
      <w:r w:rsidR="0073424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&amp;</w:t>
      </w:r>
      <w:r w:rsidR="0073424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Steiermarkische bank d.d., </w:t>
      </w:r>
      <w:r w:rsidR="00843BBF">
        <w:rPr>
          <w:rFonts w:cs="Times New Roman" w:hAnsi="Times New Roman" w:ascii="Times New Roman"/>
          <w:sz w:val="24"/>
          <w:szCs w:val="24"/>
        </w:rPr>
        <w:t>Rijeka</w:t>
      </w:r>
      <w:r w:rsidR="00734240">
        <w:rPr>
          <w:rFonts w:cs="Times New Roman" w:hAnsi="Times New Roman" w:ascii="Times New Roman"/>
          <w:sz w:val="24"/>
          <w:szCs w:val="24"/>
        </w:rPr>
        <w:t xml:space="preserve">, </w:t>
      </w:r>
      <w:r w:rsidR="00550F60">
        <w:rPr>
          <w:rFonts w:cs="Times New Roman" w:hAnsi="Times New Roman" w:ascii="Times New Roman"/>
          <w:sz w:val="24"/>
          <w:szCs w:val="24"/>
        </w:rPr>
        <w:t xml:space="preserve">Jadranski trg 3 A, </w:t>
      </w:r>
      <w:r w:rsidR="00734240">
        <w:rPr>
          <w:rFonts w:cs="Times New Roman" w:hAnsi="Times New Roman" w:ascii="Times New Roman"/>
          <w:sz w:val="24"/>
          <w:szCs w:val="24"/>
        </w:rPr>
        <w:t xml:space="preserve">OIB: </w:t>
      </w:r>
      <w:r>
        <w:rPr>
          <w:rFonts w:cs="Times New Roman" w:hAnsi="Times New Roman" w:ascii="Times New Roman"/>
          <w:sz w:val="24"/>
          <w:szCs w:val="24"/>
        </w:rPr>
        <w:t>23057039320, Republike Hrvatske, Ministarstva fin</w:t>
      </w:r>
      <w:r w:rsidR="00734240">
        <w:rPr>
          <w:rFonts w:cs="Times New Roman" w:hAnsi="Times New Roman" w:ascii="Times New Roman"/>
          <w:sz w:val="24"/>
          <w:szCs w:val="24"/>
        </w:rPr>
        <w:t xml:space="preserve">ancija, Porezne uprave, Područnog ureda </w:t>
      </w:r>
      <w:r>
        <w:rPr>
          <w:rFonts w:cs="Times New Roman" w:hAnsi="Times New Roman" w:ascii="Times New Roman"/>
          <w:sz w:val="24"/>
          <w:szCs w:val="24"/>
        </w:rPr>
        <w:t>Sjeverna Hrvatska, OIB</w:t>
      </w:r>
      <w:r w:rsidR="00734240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52634238587, Vodoterm d</w:t>
      </w:r>
      <w:r w:rsidR="00734240">
        <w:rPr>
          <w:rFonts w:cs="Times New Roman" w:hAnsi="Times New Roman" w:ascii="Times New Roman"/>
          <w:sz w:val="24"/>
          <w:szCs w:val="24"/>
        </w:rPr>
        <w:t xml:space="preserve">.o.o., Bjelovar, Gajeva 12, OIB: </w:t>
      </w:r>
      <w:r>
        <w:rPr>
          <w:rFonts w:cs="Times New Roman" w:hAnsi="Times New Roman" w:ascii="Times New Roman"/>
          <w:sz w:val="24"/>
          <w:szCs w:val="24"/>
        </w:rPr>
        <w:t>90</w:t>
      </w:r>
      <w:r w:rsidR="00734240">
        <w:rPr>
          <w:rFonts w:cs="Times New Roman" w:hAnsi="Times New Roman" w:ascii="Times New Roman"/>
          <w:sz w:val="24"/>
          <w:szCs w:val="24"/>
        </w:rPr>
        <w:t>155786082 i Krunoslav</w:t>
      </w:r>
      <w:r w:rsidR="00273A67">
        <w:rPr>
          <w:rFonts w:cs="Times New Roman" w:hAnsi="Times New Roman" w:ascii="Times New Roman"/>
          <w:sz w:val="24"/>
          <w:szCs w:val="24"/>
        </w:rPr>
        <w:t>a</w:t>
      </w:r>
      <w:r w:rsidR="00734240">
        <w:rPr>
          <w:rFonts w:cs="Times New Roman" w:hAnsi="Times New Roman" w:ascii="Times New Roman"/>
          <w:sz w:val="24"/>
          <w:szCs w:val="24"/>
        </w:rPr>
        <w:t xml:space="preserve"> Bratanović, Podravske Sesvete, Braće Radića 15, OIB: </w:t>
      </w:r>
      <w:r>
        <w:rPr>
          <w:rFonts w:cs="Times New Roman" w:hAnsi="Times New Roman" w:ascii="Times New Roman"/>
          <w:sz w:val="24"/>
          <w:szCs w:val="24"/>
        </w:rPr>
        <w:t>86952887540</w:t>
      </w:r>
      <w:r w:rsidR="00843BBF">
        <w:rPr>
          <w:rFonts w:cs="Times New Roman" w:hAnsi="Times New Roman" w:ascii="Times New Roman"/>
          <w:sz w:val="24"/>
          <w:szCs w:val="24"/>
        </w:rPr>
        <w:t>.</w:t>
      </w:r>
    </w:p>
    <w:p w:rsidRDefault="00734240" w:rsidP="00734240" w:rsidR="007342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43BBF" w:rsidP="00734240" w:rsidR="0073424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34240" w:rsidP="00734240" w:rsidR="0073424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43BBF" w:rsidP="00734240" w:rsidR="00843B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Ovaj sud donio je 18. lipnja 2018. rješenje </w:t>
      </w:r>
      <w:r w:rsidR="00734240">
        <w:rPr>
          <w:rFonts w:cs="Times New Roman" w:hAnsi="Times New Roman" w:ascii="Times New Roman"/>
          <w:sz w:val="24"/>
          <w:szCs w:val="24"/>
        </w:rPr>
        <w:t xml:space="preserve">poslovni broj St-174/17-47, </w:t>
      </w:r>
      <w:r>
        <w:rPr>
          <w:rFonts w:cs="Times New Roman" w:hAnsi="Times New Roman" w:ascii="Times New Roman"/>
          <w:sz w:val="24"/>
          <w:szCs w:val="24"/>
        </w:rPr>
        <w:t>kojim je odredio prodaju nekretnina stečajnog dužnika, kako je to navedeno u toč.</w:t>
      </w:r>
      <w:r w:rsidR="00734240">
        <w:rPr>
          <w:rFonts w:cs="Times New Roman" w:hAnsi="Times New Roman" w:ascii="Times New Roman"/>
          <w:sz w:val="24"/>
          <w:szCs w:val="24"/>
        </w:rPr>
        <w:t xml:space="preserve"> 1. </w:t>
      </w:r>
      <w:r>
        <w:rPr>
          <w:rFonts w:cs="Times New Roman" w:hAnsi="Times New Roman" w:ascii="Times New Roman"/>
          <w:sz w:val="24"/>
          <w:szCs w:val="24"/>
        </w:rPr>
        <w:t>izreke, te je u zadnjem odlomku te točke pobrojao razlučne vjerovnike</w:t>
      </w:r>
      <w:r w:rsidRPr="00843BBF">
        <w:t xml:space="preserve"> </w:t>
      </w:r>
      <w:r w:rsidRPr="00843BBF">
        <w:rPr>
          <w:rFonts w:cs="Times New Roman" w:hAnsi="Times New Roman" w:ascii="Times New Roman"/>
          <w:sz w:val="24"/>
          <w:szCs w:val="24"/>
        </w:rPr>
        <w:t>Erste</w:t>
      </w:r>
      <w:r w:rsidR="00734240">
        <w:rPr>
          <w:rFonts w:cs="Times New Roman" w:hAnsi="Times New Roman" w:ascii="Times New Roman"/>
          <w:sz w:val="24"/>
          <w:szCs w:val="24"/>
        </w:rPr>
        <w:t xml:space="preserve"> </w:t>
      </w:r>
      <w:r w:rsidRPr="00843BBF">
        <w:rPr>
          <w:rFonts w:cs="Times New Roman" w:hAnsi="Times New Roman" w:ascii="Times New Roman"/>
          <w:sz w:val="24"/>
          <w:szCs w:val="24"/>
        </w:rPr>
        <w:t>&amp;</w:t>
      </w:r>
      <w:r w:rsidR="00734240">
        <w:rPr>
          <w:rFonts w:cs="Times New Roman" w:hAnsi="Times New Roman" w:ascii="Times New Roman"/>
          <w:sz w:val="24"/>
          <w:szCs w:val="24"/>
        </w:rPr>
        <w:t xml:space="preserve"> </w:t>
      </w:r>
      <w:r w:rsidRPr="00843BBF">
        <w:rPr>
          <w:rFonts w:cs="Times New Roman" w:hAnsi="Times New Roman" w:ascii="Times New Roman"/>
          <w:sz w:val="24"/>
          <w:szCs w:val="24"/>
        </w:rPr>
        <w:t>Steiermarkische bank d.d., Rijeka</w:t>
      </w:r>
      <w:r>
        <w:rPr>
          <w:rFonts w:cs="Times New Roman" w:hAnsi="Times New Roman" w:ascii="Times New Roman"/>
          <w:sz w:val="24"/>
          <w:szCs w:val="24"/>
        </w:rPr>
        <w:t xml:space="preserve"> i Republiku Hrvatsku,</w:t>
      </w:r>
      <w:r w:rsidRPr="00843BBF">
        <w:t xml:space="preserve"> </w:t>
      </w:r>
      <w:r>
        <w:rPr>
          <w:rFonts w:cs="Times New Roman" w:hAnsi="Times New Roman" w:ascii="Times New Roman"/>
          <w:sz w:val="24"/>
          <w:szCs w:val="24"/>
        </w:rPr>
        <w:t>Ministarstvo financija, Poreznu upravu</w:t>
      </w:r>
      <w:r w:rsidRPr="00843BBF">
        <w:rPr>
          <w:rFonts w:cs="Times New Roman" w:hAnsi="Times New Roman" w:ascii="Times New Roman"/>
          <w:sz w:val="24"/>
          <w:szCs w:val="24"/>
        </w:rPr>
        <w:t>, Područni ured Sjeverna Hrvatska</w:t>
      </w:r>
      <w:r w:rsidR="00891C6B">
        <w:rPr>
          <w:rFonts w:cs="Times New Roman" w:hAnsi="Times New Roman" w:ascii="Times New Roman"/>
          <w:sz w:val="24"/>
          <w:szCs w:val="24"/>
        </w:rPr>
        <w:t>.</w:t>
      </w:r>
    </w:p>
    <w:p w:rsidRDefault="00891C6B" w:rsidP="00734240" w:rsidR="00891C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Prijedlog za dopunu ovog rješenja pravovremeno je podnio razlučni vjerovnik Krunoslav Bratanović iz Podravskih Sesveta, navevši da je sud ispustio prilikom donošenja predmetnog rješenja navesti njega kao razlučnog vjerovnika.</w:t>
      </w:r>
    </w:p>
    <w:p w:rsidRDefault="00891C6B" w:rsidP="00734240" w:rsidR="00550F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izvatke iz zemljišnih knjiga koji su dostavljeni u ovaj spis (list 908-927 spisa) sud je utvrdio da je Krunoslav Bratanović doista razlučni vjerovnik na nekretninama stečajnog dužnika koje su predmet prodaje prema rješenj</w:t>
      </w:r>
      <w:r w:rsidR="00550F60">
        <w:rPr>
          <w:rFonts w:cs="Times New Roman" w:hAnsi="Times New Roman" w:ascii="Times New Roman"/>
          <w:sz w:val="24"/>
          <w:szCs w:val="24"/>
        </w:rPr>
        <w:t>u ovog suda od 18. lipnja 2018., poslovni</w:t>
      </w:r>
      <w:r w:rsidRPr="00891C6B">
        <w:rPr>
          <w:rFonts w:cs="Times New Roman" w:hAnsi="Times New Roman" w:ascii="Times New Roman"/>
          <w:sz w:val="24"/>
          <w:szCs w:val="24"/>
        </w:rPr>
        <w:t xml:space="preserve"> broj St-174/17-47</w:t>
      </w:r>
      <w:r>
        <w:rPr>
          <w:rFonts w:cs="Times New Roman" w:hAnsi="Times New Roman" w:ascii="Times New Roman"/>
          <w:sz w:val="24"/>
          <w:szCs w:val="24"/>
        </w:rPr>
        <w:t>, radi čega je primjenom čl.</w:t>
      </w:r>
      <w:r w:rsidR="00550F6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339. Zak</w:t>
      </w:r>
      <w:r w:rsidR="00550F60">
        <w:rPr>
          <w:rFonts w:cs="Times New Roman" w:hAnsi="Times New Roman" w:ascii="Times New Roman"/>
          <w:sz w:val="24"/>
          <w:szCs w:val="24"/>
        </w:rPr>
        <w:t>ona o parničnom postupku</w:t>
      </w:r>
      <w:r w:rsidR="00550F60" w:rsidRPr="00550F60">
        <w:rPr>
          <w:rFonts w:cs="Times New Roman" w:hAnsi="Times New Roman" w:ascii="Times New Roman"/>
          <w:sz w:val="24"/>
          <w:szCs w:val="24"/>
        </w:rPr>
        <w:t xml:space="preserve"> (Narodne novine broj 53/91, 91/92, 112/99, 88/01, 117/03, 88/05, 2/07, 84/08, 57/11, 148/11, 25/13 i 89/14</w:t>
      </w:r>
      <w:r w:rsidR="00550F60">
        <w:rPr>
          <w:rFonts w:cs="Times New Roman" w:hAnsi="Times New Roman" w:ascii="Times New Roman"/>
          <w:sz w:val="24"/>
          <w:szCs w:val="24"/>
        </w:rPr>
        <w:t xml:space="preserve">, dalje ZPP), </w:t>
      </w:r>
      <w:r>
        <w:rPr>
          <w:rFonts w:cs="Times New Roman" w:hAnsi="Times New Roman" w:ascii="Times New Roman"/>
          <w:sz w:val="24"/>
          <w:szCs w:val="24"/>
        </w:rPr>
        <w:t>a u svezi čl.</w:t>
      </w:r>
      <w:r w:rsidR="00550F6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10. Stečajnog zakona (Narodne novine broj 71/15 i 104/17</w:t>
      </w:r>
      <w:r w:rsidR="00550F60">
        <w:rPr>
          <w:rFonts w:cs="Times New Roman" w:hAnsi="Times New Roman" w:ascii="Times New Roman"/>
          <w:sz w:val="24"/>
          <w:szCs w:val="24"/>
        </w:rPr>
        <w:t>, dalje SZ</w:t>
      </w:r>
      <w:r>
        <w:rPr>
          <w:rFonts w:cs="Times New Roman" w:hAnsi="Times New Roman" w:ascii="Times New Roman"/>
          <w:sz w:val="24"/>
          <w:szCs w:val="24"/>
        </w:rPr>
        <w:t>) odlučeno kao u izreci ovog rješenja.</w:t>
      </w:r>
    </w:p>
    <w:p w:rsidRDefault="00550F60" w:rsidP="00550F60" w:rsidR="00550F60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9. kolovoza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550F60" w:rsidP="00550F60" w:rsidR="00550F60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50F60" w:rsidP="00550F60" w:rsidR="00550F60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0F60" w:rsidP="00550F60" w:rsidR="00550F60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50F60" w:rsidP="00550F60" w:rsidR="00550F60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0F60" w:rsidP="00550F60" w:rsidR="00550F6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50F60" w:rsidP="00550F60" w:rsidR="00550F6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0F60" w:rsidP="00550F60" w:rsidR="00550F60" w:rsidRPr="00F366AE">
      <w:pPr>
        <w:rPr>
          <w:rFonts w:cs="Times New Roman" w:hAnsi="Times New Roman" w:ascii="Times New Roman"/>
          <w:sz w:val="24"/>
          <w:szCs w:val="24"/>
        </w:rPr>
      </w:pPr>
    </w:p>
    <w:p w:rsidRDefault="00550F60" w:rsidP="00550F60" w:rsidR="00550F60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0F60" w:rsidP="00550F60" w:rsidR="00550F60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Stečajni upravitelj i razlučni vjerovnici imaju protiv ovog rješenja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50F60" w:rsidP="00550F60" w:rsidR="00550F60">
      <w:pPr>
        <w:rPr>
          <w:rFonts w:cs="Times New Roman" w:hAnsi="Times New Roman" w:ascii="Times New Roman"/>
          <w:sz w:val="24"/>
          <w:szCs w:val="24"/>
        </w:rPr>
      </w:pPr>
    </w:p>
    <w:p w:rsidRDefault="00550F60" w:rsidP="00550F60" w:rsidR="00550F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550F60" w:rsidP="00550F60" w:rsidR="00550F60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0F60" w:rsidP="00550F60" w:rsidR="00550F60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F428F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Virovitici</w:t>
      </w:r>
      <w:r w:rsidRPr="002F428F">
        <w:rPr>
          <w:rFonts w:cs="Times New Roman" w:hAnsi="Times New Roman" w:ascii="Times New Roman"/>
          <w:sz w:val="24"/>
          <w:szCs w:val="24"/>
        </w:rPr>
        <w:t xml:space="preserve">, Stalna služba u </w:t>
      </w:r>
      <w:r>
        <w:rPr>
          <w:rFonts w:cs="Times New Roman" w:hAnsi="Times New Roman" w:ascii="Times New Roman"/>
          <w:sz w:val="24"/>
          <w:szCs w:val="24"/>
        </w:rPr>
        <w:t>Pitomači</w:t>
      </w:r>
      <w:r w:rsidRPr="002F428F">
        <w:rPr>
          <w:rFonts w:cs="Times New Roman" w:hAnsi="Times New Roman" w:ascii="Times New Roman"/>
          <w:sz w:val="24"/>
          <w:szCs w:val="24"/>
        </w:rPr>
        <w:t>, Zemljišno-knjižni odjel</w:t>
      </w:r>
      <w:r>
        <w:rPr>
          <w:rFonts w:cs="Times New Roman" w:hAnsi="Times New Roman" w:ascii="Times New Roman"/>
          <w:sz w:val="24"/>
          <w:szCs w:val="24"/>
        </w:rPr>
        <w:t xml:space="preserve"> Pitomača</w:t>
      </w:r>
      <w:r w:rsidRPr="002F428F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Pitomača,Trg kralja Tomislava 18,</w:t>
      </w:r>
    </w:p>
    <w:p w:rsidRDefault="00550F60" w:rsidP="00550F60" w:rsidR="00550F60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i upravitelj Zvonko Hrain, Varaždin, Zagrebačka 51/III</w:t>
      </w:r>
      <w:r w:rsidRPr="00F366A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0F60" w:rsidP="00550F60" w:rsidR="00550F60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Financijska agencija, Zagreb, Ulica Grada Vukovara 70,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366AE">
        <w:rPr>
          <w:rFonts w:cs="Times New Roman" w:hAnsi="Times New Roman" w:ascii="Times New Roman"/>
          <w:sz w:val="24"/>
          <w:szCs w:val="24"/>
        </w:rPr>
        <w:t>nakon pravomoćnosti ovog rješenja,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0F60" w:rsidP="00550F60" w:rsidR="00550F60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550F60" w:rsidP="00550F60" w:rsidR="00550F60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550F60" w:rsidP="00550F60" w:rsidR="00550F60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 w:rsidRPr="00B25EDB">
        <w:rPr>
          <w:rFonts w:cs="Times New Roman" w:hAnsi="Times New Roman" w:ascii="Times New Roman"/>
          <w:sz w:val="24"/>
          <w:szCs w:val="24"/>
        </w:rPr>
        <w:t>Erste &amp; Steiermarkische bank d.d., Rijeka</w:t>
      </w:r>
      <w:r>
        <w:rPr>
          <w:rFonts w:cs="Times New Roman" w:hAnsi="Times New Roman" w:ascii="Times New Roman"/>
          <w:sz w:val="24"/>
          <w:szCs w:val="24"/>
        </w:rPr>
        <w:t>, Jadranski trg 3a i</w:t>
      </w:r>
    </w:p>
    <w:p w:rsidRDefault="00550F60" w:rsidP="00550F60" w:rsidR="00550F60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-Republika Hrvatska, Ministarstvo financija, Porezna uprava, Područni ured Sjeverna Hrvatska, zastupana po Županijskom državnom odvjetništvu u Varaždinu, Građansko – upravni odjel, Varaždin, Braće Radića 2,</w:t>
      </w:r>
    </w:p>
    <w:p w:rsidRDefault="00550F60" w:rsidP="00550F60" w:rsidR="00550F60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-Vodoterm d.o.o., Bjelovar, Gajeva 12,</w:t>
      </w:r>
    </w:p>
    <w:p w:rsidRDefault="00550F60" w:rsidP="00550F60" w:rsidR="00891C6B" w:rsidRPr="00DC56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-Krunoslav Bratanović, Podravske Sesvete, Braće Radića 15, zastupan po punomoćnicima odvjetnicima iz Zajedničkog odvjetničkog ureda Tihomir Volić &amp; Nataša Ružička &amp; Tea Cabadaj Cafuta iz Virovitice, Trg bana Josipa Jelačića 17</w:t>
      </w:r>
    </w:p>
    <w:sectPr w:rsidSect="00734240" w:rsidR="00891C6B" w:rsidRPr="00DC561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1BF" w:rsidP="00734240" w:rsidR="004B11BF">
      <w:pPr>
        <w:spacing w:lineRule="auto" w:line="240" w:after="0"/>
      </w:pPr>
      <w:r>
        <w:separator/>
      </w:r>
    </w:p>
  </w:endnote>
  <w:endnote w:id="0" w:type="continuationSeparator">
    <w:p w:rsidRDefault="004B11BF" w:rsidP="00734240" w:rsidR="004B11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1BF" w:rsidP="00734240" w:rsidR="004B11BF">
      <w:pPr>
        <w:spacing w:lineRule="auto" w:line="240" w:after="0"/>
      </w:pPr>
      <w:r>
        <w:separator/>
      </w:r>
    </w:p>
  </w:footnote>
  <w:footnote w:id="0" w:type="continuationSeparator">
    <w:p w:rsidRDefault="004B11BF" w:rsidP="00734240" w:rsidR="004B11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63974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34240" w:rsidR="00734240" w:rsidRPr="0073424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3424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3424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3424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854B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3424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34240" w:rsidR="0073424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34240">
      <w:rPr>
        <w:rFonts w:cs="Times New Roman" w:hAnsi="Times New Roman" w:ascii="Times New Roman"/>
        <w:sz w:val="24"/>
        <w:szCs w:val="24"/>
      </w:rPr>
      <w:t>Poslovni broj: 5 St-174/17-</w:t>
    </w:r>
    <w:r>
      <w:rPr>
        <w:rFonts w:cs="Times New Roman" w:hAnsi="Times New Roman" w:ascii="Times New Roman"/>
        <w:sz w:val="24"/>
        <w:szCs w:val="24"/>
      </w:rPr>
      <w:t>58</w:t>
    </w:r>
  </w:p>
  <w:p w:rsidRDefault="00734240" w:rsidR="00734240">
    <w:pPr>
      <w:pStyle w:val="Zaglavlje"/>
      <w:rPr>
        <w:rFonts w:cs="Times New Roman" w:hAnsi="Times New Roman" w:ascii="Times New Roman"/>
        <w:sz w:val="24"/>
        <w:szCs w:val="24"/>
      </w:rPr>
    </w:pPr>
  </w:p>
  <w:p w:rsidRDefault="00734240" w:rsidR="007342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240" w:rsidR="00734240" w:rsidRPr="0073424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5618"/>
    <w:rsid w:val="00273A67"/>
    <w:rsid w:val="004B11BF"/>
    <w:rsid w:val="00550F60"/>
    <w:rsid w:val="005C5A27"/>
    <w:rsid w:val="00734240"/>
    <w:rsid w:val="00790491"/>
    <w:rsid w:val="00843BBF"/>
    <w:rsid w:val="00891C6B"/>
    <w:rsid w:val="0097094C"/>
    <w:rsid w:val="00DC5618"/>
    <w:rsid w:val="00F474CC"/>
    <w:rsid w:val="00F8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424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4240"/>
  </w:style>
  <w:style w:styleId="Podnoje" w:type="paragraph">
    <w:name w:val="footer"/>
    <w:basedOn w:val="Normal"/>
    <w:link w:val="PodnojeChar"/>
    <w:uiPriority w:val="99"/>
    <w:unhideWhenUsed/>
    <w:rsid w:val="0073424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4240"/>
  </w:style>
  <w:style w:styleId="Tekstbalonia" w:type="paragraph">
    <w:name w:val="Balloon Text"/>
    <w:basedOn w:val="Normal"/>
    <w:link w:val="TekstbaloniaChar"/>
    <w:uiPriority w:val="99"/>
    <w:semiHidden/>
    <w:unhideWhenUsed/>
    <w:rsid w:val="00550F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0F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0F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4B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4BC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4B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4B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424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4240"/>
  </w:style>
  <w:style w:styleId="Podnoje" w:type="paragraph">
    <w:name w:val="footer"/>
    <w:basedOn w:val="Normal"/>
    <w:link w:val="PodnojeChar"/>
    <w:uiPriority w:val="99"/>
    <w:unhideWhenUsed/>
    <w:rsid w:val="0073424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4240"/>
  </w:style>
  <w:style w:styleId="Tekstbalonia" w:type="paragraph">
    <w:name w:val="Balloon Text"/>
    <w:basedOn w:val="Normal"/>
    <w:link w:val="TekstbaloniaChar"/>
    <w:uiPriority w:val="99"/>
    <w:semiHidden/>
    <w:unhideWhenUsed/>
    <w:rsid w:val="00550F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0F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0F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4B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4B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4B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4B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
PRILEŽI OVR-3/18  12.01.2018.</izvorni_sadrzaj>
    <derivirana_varijabla naziv="DomainObject.Predmet.PrimjedbaSuca_1">ŽALBA  7.4.2017
PRILEŽI OVR-3/18  12.01.2018.</derivirana_varijabla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  <item>MAĐARIĆ &amp; LUI - odvjetničko društvo d.o.o.</item>
      <item>ZOU Volić i dr.</item>
    </izvorni_sadrzaj>
    <derivirana_varijabla naziv="DomainObject.Predmet.OstaliListFormated_1">
      <item>STJEPAN ŠTEFEC</item>
      <item>MAĐARIĆ &amp; LUI - odvjetničko društvo d.o.o.</item>
      <item>ZOU Volić i dr.</item>
    </derivirana_varijabla>
  </DomainObject.Predmet.OstaliListFormated>
  <DomainObject.Predmet.OstaliListFormatedOIB>
    <izvorni_sadrzaj>
      <item>STJEPAN ŠTEFEC</item>
      <item>MAĐARIĆ &amp; LUI - odvjetničko društvo d.o.o., OIB 27355904472</item>
      <item>ZOU Volić i dr.</item>
    </izvorni_sadrzaj>
    <derivirana_varijabla naziv="DomainObject.Predmet.OstaliListFormatedOIB_1">
      <item>STJEPAN ŠTEFEC</item>
      <item>MAĐARIĆ &amp; LUI - odvjetničko društvo d.o.o., OIB 27355904472</item>
      <item>ZOU Volić i dr.</item>
    </derivirana_varijabla>
  </DomainObject.Predmet.OstaliListFormatedOIB>
  <DomainObject.Predmet.OstaliListFormatedWithAdress>
    <izvorni_sadrzaj>
      <item>STJEPAN ŠTEFEC, I. Mažuranića 8, 48350 Podravske Sesvete</item>
      <item>MAĐARIĆ &amp; LUI - odvjetničko društvo d.o.o., Ilica 191F, 10000 Zagreb</item>
      <item>ZOU Volić i dr., Trg bana Josipa Jelačića 17, 33000 Virovitica</item>
    </izvorni_sadrzaj>
    <derivirana_varijabla naziv="DomainObject.Predmet.OstaliListFormatedWithAdress_1">
      <item>STJEPAN ŠTEFEC, I. Mažuranića 8, 48350 Podravske Sesvete</item>
      <item>MAĐARIĆ &amp; LUI - odvjetničko društvo d.o.o., Ilica 191F, 10000 Zagreb</item>
      <item>ZOU Volić i dr., Trg bana Josipa Jelačića 17, 33000 Virovitica</item>
    </derivirana_varijabla>
  </DomainObject.Predmet.OstaliListFormatedWithAdress>
  <DomainObject.Predmet.OstaliListFormatedWithAdressOIB>
    <izvorni_sadrzaj>
      <item>STJEPAN ŠTEFEC, I. Mažuranića 8, 48350 Podravske Sesvete</item>
      <item>MAĐARIĆ &amp; LUI - odvjetničko društvo d.o.o., OIB 27355904472, Ilica 191F, 10000 Zagreb</item>
      <item>ZOU Volić i dr., Trg bana Josipa Jelačića 17, 33000 Virovitica</item>
    </izvorni_sadrzaj>
    <derivirana_varijabla naziv="DomainObject.Predmet.OstaliListFormatedWithAdressOIB_1">
      <item>STJEPAN ŠTEFEC, I. Mažuranića 8, 48350 Podravske Sesvete</item>
      <item>MAĐARIĆ &amp; LUI - odvjetničko društvo d.o.o., OIB 27355904472, Ilica 191F, 10000 Zagreb</item>
      <item>ZOU Volić i dr., Trg bana Josipa Jelačića 17, 33000 Virovitica</item>
    </derivirana_varijabla>
  </DomainObject.Predmet.OstaliListFormatedWithAdressOIB>
  <DomainObject.Predmet.OstaliListNazivFormated>
    <izvorni_sadrzaj>
      <item>STJEPAN ŠTEFEC</item>
      <item>MAĐARIĆ &amp; LUI - odvjetničko društvo d.o.o.</item>
      <item>ZOU Volić i dr.</item>
    </izvorni_sadrzaj>
    <derivirana_varijabla naziv="DomainObject.Predmet.OstaliListNazivFormated_1">
      <item>STJEPAN ŠTEFEC</item>
      <item>MAĐARIĆ &amp; LUI - odvjetničko društvo d.o.o.</item>
      <item>ZOU Volić i dr.</item>
    </derivirana_varijabla>
  </DomainObject.Predmet.OstaliListNazivFormated>
  <DomainObject.Predmet.OstaliListNazivFormatedOIB>
    <izvorni_sadrzaj>
      <item>STJEPAN ŠTEFEC</item>
      <item>MAĐARIĆ &amp; LUI - odvjetničko društvo d.o.o., OIB 27355904472</item>
      <item>ZOU Volić i dr.</item>
    </izvorni_sadrzaj>
    <derivirana_varijabla naziv="DomainObject.Predmet.OstaliListNazivFormatedOIB_1">
      <item>STJEPAN ŠTEFEC</item>
      <item>MAĐARIĆ &amp; LUI - odvjetničko društvo d.o.o., OIB 27355904472</item>
      <item>ZOU Volić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  <item>MAĐARIĆ &amp; LUI - odvjetničko društvo d.o.o.</item>
      <item>ZOU Volić i dr.</item>
    </izvorni_sadrzaj>
    <derivirana_varijabla naziv="DomainObject.Predmet.SudioniciListNaziv_1">
      <item>PROIZVODNO USLUŽNA ZADRUGA IN-GRADNJA</item>
      <item>Financijska agencija Regionalni centar Zagreb</item>
      <item>STJEPAN ŠTEFEC</item>
      <item>MAĐARIĆ &amp; LUI - odvjetničko društvo d.o.o.</item>
      <item>ZOU Volić i dr.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  <item>ZOU Volić i dr., Trg bana Josipa Jelačića 17,33000 Virovitica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  <item>ZOU Volić i dr., Trg bana Josipa Jelačića 17,33000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  <item>, OIB 27355904472</item>
      <item>, OIB null</item>
    </izvorni_sadrzaj>
    <derivirana_varijabla naziv="DomainObject.Predmet.SudioniciListNazivOIB_1">
      <item>, OIB 86198632160</item>
      <item>, OIB 85821130368</item>
      <item>, OIB null</item>
      <item>, OIB 27355904472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3369</properties:Characters>
  <properties:Lines>81</properties:Lines>
  <properties:Paragraphs>28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2018-08-09T08:49:00Z</dcterms:created>
  <dc:creator>Ksenija Flack Makitan</dc:creator>
  <cp:lastModifiedBy>Lea Rogina</cp:lastModifiedBy>
  <cp:lastPrinted>2018-08-09T10:40:00Z</cp:lastPrinted>
  <dcterms:modified xmlns:xsi="http://www.w3.org/2001/XMLSchema-instance" xsi:type="dcterms:W3CDTF">2018-08-09T10:44:00Z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(puz dopuna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