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7e43" w14:paraId="21b7e43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1F4C22">
        <w:rPr>
          <w:rFonts w:hAnsi="Times New Roman" w:ascii="Times New Roman"/>
        </w:rPr>
        <w:t>14</w:t>
      </w:r>
      <w:r w:rsidR="007C7CC8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1F4C22" w:rsidP="00ED3AAE" w:rsidR="001F4C22">
      <w:pPr>
        <w:jc w:val="center"/>
        <w:rPr>
          <w:rFonts w:cs="Times New Roman" w:hAnsi="Times New Roman" w:ascii="Times New Roman"/>
        </w:rPr>
      </w:pPr>
    </w:p>
    <w:p w:rsidRDefault="001F4C22" w:rsidP="001F4C22" w:rsidR="001F4C2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Ispravlja se rješenje ovog suda poslovni broj St-1138/17-2207 od 9. ožujka 2017. godine pod točkom III izreke tako da umjesto tamo navedenog iznosa utvrđene tražbine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društvu KONZUM d.d.</w:t>
      </w:r>
      <w:r>
        <w:rPr>
          <w:rFonts w:cs="Times New Roman" w:hAnsi="Times New Roman" w:ascii="Times New Roman"/>
        </w:rPr>
        <w:t xml:space="preserve"> od 5.263.297,66 kuna treba biti naveden iznos utvrđene tražbine od 885.202,92 kune, te ispravljena točka III sada glasi: </w:t>
      </w:r>
    </w:p>
    <w:p w:rsidRDefault="0006144A" w:rsidP="001F4C22" w:rsidR="0006144A">
      <w:pPr>
        <w:jc w:val="both"/>
        <w:rPr>
          <w:rFonts w:hAnsi="Times New Roman" w:ascii="Times New Roman"/>
        </w:rPr>
      </w:pPr>
    </w:p>
    <w:p w:rsidRDefault="001F4C22" w:rsidP="0006144A" w:rsidR="0006144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="0006144A">
        <w:rPr>
          <w:rFonts w:hAnsi="Times New Roman" w:ascii="Times New Roman"/>
        </w:rPr>
        <w:t>III</w:t>
      </w:r>
      <w:r w:rsidR="0006144A">
        <w:rPr>
          <w:rFonts w:hAnsi="Times New Roman" w:ascii="Times New Roman"/>
        </w:rPr>
        <w:tab/>
        <w:t xml:space="preserve">Utvrđuje se da je otklonjeno (povučeno) osporavanje tražbine vjerovnika </w:t>
      </w:r>
      <w:r w:rsidR="00716797">
        <w:rPr>
          <w:rFonts w:hAnsi="Times New Roman" w:ascii="Times New Roman"/>
        </w:rPr>
        <w:t xml:space="preserve">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</w:t>
      </w:r>
      <w:r w:rsidR="0006144A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>885.202,92 kune</w:t>
      </w:r>
      <w:r w:rsidR="0006144A">
        <w:rPr>
          <w:rFonts w:hAnsi="Times New Roman" w:ascii="Times New Roman"/>
        </w:rPr>
        <w:t xml:space="preserve"> od strane osporavatelja ADRIS GRUPA d.d. Rovinj, Vladimira Nazora 1, OIB: 02023167977 te se stoga i</w:t>
      </w:r>
      <w:r w:rsidR="0006144A"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 w:rsidR="0006144A">
        <w:rPr>
          <w:rFonts w:hAnsi="Times New Roman" w:ascii="Times New Roman"/>
        </w:rPr>
        <w:t xml:space="preserve">tako da se navodi da je utvrđena novčana tražbina vjerovnika </w:t>
      </w:r>
      <w:r w:rsidR="00716797">
        <w:rPr>
          <w:rFonts w:hAnsi="Times New Roman" w:ascii="Times New Roman"/>
        </w:rPr>
        <w:t xml:space="preserve">ERSTE&amp;STEIERMÄRKISCHE BANK d.d. Rijeka, Jadranski trg 3a, OIB: </w:t>
      </w:r>
      <w:r w:rsidR="00716797" w:rsidRPr="0027629E">
        <w:rPr>
          <w:rFonts w:hAnsi="Times New Roman" w:ascii="Times New Roman"/>
        </w:rPr>
        <w:t>23057039320</w:t>
      </w:r>
      <w:r w:rsidR="00716797">
        <w:rPr>
          <w:rFonts w:hAnsi="Times New Roman" w:ascii="Times New Roman"/>
        </w:rPr>
        <w:t xml:space="preserve"> </w:t>
      </w:r>
      <w:r w:rsidR="0006144A">
        <w:rPr>
          <w:rFonts w:hAnsi="Times New Roman" w:ascii="Times New Roman"/>
        </w:rPr>
        <w:t xml:space="preserve">prema društvu </w:t>
      </w:r>
      <w:r w:rsidR="00716797">
        <w:rPr>
          <w:rFonts w:hAnsi="Times New Roman" w:ascii="Times New Roman"/>
        </w:rPr>
        <w:t>KONZUM d.d.</w:t>
      </w:r>
      <w:r w:rsidR="0006144A">
        <w:rPr>
          <w:rFonts w:hAnsi="Times New Roman" w:ascii="Times New Roman"/>
        </w:rPr>
        <w:t xml:space="preserve">  u iznosu od </w:t>
      </w:r>
      <w:r>
        <w:rPr>
          <w:rFonts w:hAnsi="Times New Roman" w:ascii="Times New Roman"/>
        </w:rPr>
        <w:t>885.202,92 kune</w:t>
      </w:r>
      <w:r w:rsidR="0006144A">
        <w:rPr>
          <w:rFonts w:hAnsi="Times New Roman" w:ascii="Times New Roman"/>
        </w:rPr>
        <w:t xml:space="preserve"> te se stoga taj vjerovnik umjesto u točci IV</w:t>
      </w:r>
      <w:r w:rsidR="00716797">
        <w:rPr>
          <w:rFonts w:hAnsi="Times New Roman" w:ascii="Times New Roman"/>
        </w:rPr>
        <w:t xml:space="preserve"> izreke rješenja pod Rb. suda 18 Rb. tablica 3637</w:t>
      </w:r>
      <w:r w:rsidR="0006144A">
        <w:rPr>
          <w:rFonts w:hAnsi="Times New Roman" w:ascii="Times New Roman"/>
        </w:rPr>
        <w:t>, uvrštava pod točku  I izreke rješenja kako slijedi:</w:t>
      </w:r>
    </w:p>
    <w:p w:rsidRDefault="00716797" w:rsidP="0006144A" w:rsidR="00716797">
      <w:pPr>
        <w:ind w:firstLine="720"/>
        <w:jc w:val="both"/>
        <w:rPr>
          <w:rFonts w:hAnsi="Times New Roman" w:ascii="Times New Roman"/>
        </w:rPr>
      </w:pP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579"/>
        <w:gridCol w:w="778"/>
        <w:gridCol w:w="919"/>
        <w:gridCol w:w="1458"/>
        <w:gridCol w:w="1099"/>
        <w:gridCol w:w="1230"/>
        <w:gridCol w:w="1144"/>
        <w:gridCol w:w="1212"/>
        <w:gridCol w:w="868"/>
      </w:tblGrid>
      <w:tr w:rsidTr="00287CA9" w:rsidR="0006144A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44A" w:rsidP="00287CA9" w:rsidR="0006144A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716797" w:rsidR="0071679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3637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KONZUM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 w:rsidRPr="00D55598">
              <w:rPr>
                <w:rFonts w:hAnsi="Times New Roman" w:ascii="Times New Roman"/>
                <w:color w:val="000000"/>
                <w:sz w:val="10"/>
                <w:szCs w:val="10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 RIJEKA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4C22" w:rsidP="00716797" w:rsidR="00716797" w:rsidRPr="0071679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885.202,92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  <w:r>
              <w:rPr>
                <w:rFonts w:hAnsi="Times New Roman" w:ascii="Times New Roman"/>
                <w:color w:val="000000"/>
                <w:sz w:val="10"/>
                <w:szCs w:val="10"/>
              </w:rPr>
              <w:t>-</w:t>
            </w:r>
          </w:p>
        </w:tc>
      </w:tr>
      <w:tr w:rsidTr="00287CA9" w:rsidR="0071679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716797">
            <w:pPr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16797" w:rsidP="00716797" w:rsidR="00716797" w:rsidRPr="00D55598">
            <w:pPr>
              <w:rPr>
                <w:rFonts w:hAnsi="Times New Roman" w:ascii="Times New Roman"/>
                <w:color w:val="000000"/>
                <w:sz w:val="10"/>
                <w:szCs w:val="10"/>
              </w:rPr>
            </w:pPr>
          </w:p>
        </w:tc>
      </w:tr>
    </w:tbl>
    <w:p w:rsidRDefault="0006144A" w:rsidP="0006144A" w:rsidR="0006144A">
      <w:pPr>
        <w:jc w:val="both"/>
        <w:outlineLvl w:val="0"/>
        <w:rPr>
          <w:rFonts w:cs="Times New Roman" w:hAnsi="Times New Roman" w:ascii="Times New Roman"/>
        </w:rPr>
      </w:pPr>
    </w:p>
    <w:p w:rsidRDefault="001F4C22" w:rsidP="0006144A" w:rsidR="001F4C2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dok i nadalje ostaje osporena novčana tražbina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od strane osporavatelja BEBRA d.o.o. Zagreb, Lasotvska 23, OIB. 76869119939 u iznosu od 4.378.094,74 kune u društvu KONZUM d.d., pod točkom IV izreke rješenja od 15. siječnja 2018. godine, rb. suda 18, rb. tablica 3637.</w:t>
      </w:r>
      <w:r w:rsidR="00F46F51">
        <w:rPr>
          <w:rFonts w:hAnsi="Times New Roman" w:ascii="Times New Roman"/>
        </w:rPr>
        <w:t>"</w:t>
      </w:r>
    </w:p>
    <w:p w:rsidRDefault="0006144A" w:rsidP="0006144A" w:rsidR="000614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6144A" w:rsidP="00716797" w:rsidR="0006144A">
      <w:pPr>
        <w:ind w:firstLine="720"/>
        <w:jc w:val="both"/>
        <w:rPr>
          <w:rFonts w:hAnsi="Times New Roman" w:ascii="Times New Roman"/>
        </w:rPr>
      </w:pPr>
    </w:p>
    <w:p w:rsidRDefault="00D319CB" w:rsidP="0006144A" w:rsidR="00D319CB">
      <w:pPr>
        <w:jc w:val="both"/>
        <w:outlineLvl w:val="0"/>
        <w:rPr>
          <w:rFonts w:cs="Times New Roman" w:hAnsi="Times New Roman" w:ascii="Times New Roman"/>
        </w:rPr>
      </w:pPr>
    </w:p>
    <w:p w:rsidRDefault="001F4C22" w:rsidP="0006144A" w:rsidR="001F4C22">
      <w:pPr>
        <w:jc w:val="both"/>
        <w:outlineLvl w:val="0"/>
        <w:rPr>
          <w:rFonts w:cs="Times New Roman" w:hAnsi="Times New Roman" w:ascii="Times New Roman"/>
        </w:rPr>
      </w:pPr>
    </w:p>
    <w:p w:rsidRDefault="001F4C22" w:rsidP="0006144A" w:rsidR="001F4C22">
      <w:pPr>
        <w:jc w:val="both"/>
        <w:outlineLvl w:val="0"/>
        <w:rPr>
          <w:rFonts w:cs="Times New Roman" w:hAnsi="Times New Roman" w:ascii="Times New Roman"/>
        </w:rPr>
      </w:pP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205EBA" w:rsidP="00ED3AAE" w:rsidR="00205EBA">
      <w:pPr>
        <w:jc w:val="center"/>
        <w:outlineLvl w:val="0"/>
        <w:rPr>
          <w:rFonts w:cs="Times New Roman" w:hAnsi="Times New Roman" w:ascii="Times New Roman"/>
        </w:rPr>
      </w:pPr>
    </w:p>
    <w:p w:rsidRDefault="001F4C22" w:rsidP="001F4C22" w:rsidR="001F4C22">
      <w:pPr>
        <w:jc w:val="both"/>
        <w:outlineLvl w:val="0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rješenju ovog suda poslovni broj St-1138/17-2207 od 9. ožujka 2018. godine došlo je do omaške u gore navedenom, te je stoga  ovim rješenjem sud isto  ispravio pozivom na odredbu čl. </w:t>
      </w:r>
      <w:r>
        <w:rPr>
          <w:rFonts w:hAnsi="Times New Roman" w:ascii="Times New Roman"/>
        </w:rPr>
        <w:t xml:space="preserve">10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. Naime, novčana tražbina vjerovnika </w:t>
      </w:r>
      <w:r>
        <w:rPr>
          <w:rFonts w:hAnsi="Times New Roman" w:ascii="Times New Roman"/>
        </w:rPr>
        <w:t xml:space="preserve">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iznosu od 5.263.297,66 kuna priznata je od strane izvanrednog povjerenika ali je nakon toga osporena od strane dviju vjerovnika: ADRIS GRUPE d.d. osporila je iznos od 5.243.297,66 kuna, a BEBRA d.o.o. osporila je iznos od 4.378.094,74 kune. </w:t>
      </w:r>
    </w:p>
    <w:p w:rsidRDefault="001F4C22" w:rsidP="001F4C22" w:rsidR="001F4C22">
      <w:pPr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ab/>
        <w:t>U međuvremenu je osporavatelj ADRIS GRUPA d.d. Rovinj otklonio svoje osporavanje na način da je povukao osp</w:t>
      </w:r>
      <w:r w:rsidR="00056AF4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ravanje tražbine vjerovniku ERSTE&amp;STEIERMÄRKISCHE BANK d.d. Rijeka, Jadranski trg 3a, OIB: </w:t>
      </w:r>
      <w:r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iznosu od 5.263.297,66 kuna.</w:t>
      </w:r>
    </w:p>
    <w:p w:rsidRDefault="001F4C22" w:rsidP="001F4C22" w:rsidR="001F4C22" w:rsidRPr="001F4C22">
      <w:pPr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Međutim, budući da </w:t>
      </w:r>
      <w:r w:rsidR="00CD6CE5">
        <w:rPr>
          <w:rFonts w:hAnsi="Times New Roman" w:ascii="Times New Roman"/>
        </w:rPr>
        <w:t xml:space="preserve">se </w:t>
      </w:r>
      <w:r>
        <w:rPr>
          <w:rFonts w:hAnsi="Times New Roman" w:ascii="Times New Roman"/>
        </w:rPr>
        <w:t>osporeni</w:t>
      </w:r>
      <w:r w:rsidR="00CD6CE5">
        <w:rPr>
          <w:rFonts w:hAnsi="Times New Roman" w:ascii="Times New Roman"/>
        </w:rPr>
        <w:t xml:space="preserve"> iznosi</w:t>
      </w:r>
      <w:r>
        <w:rPr>
          <w:rFonts w:hAnsi="Times New Roman" w:ascii="Times New Roman"/>
        </w:rPr>
        <w:t xml:space="preserve"> osporavatelja ADRIS GRUPE d.d. i BREBRA d.o.o. preklapaju odnos</w:t>
      </w:r>
      <w:r w:rsidR="00F36D19">
        <w:rPr>
          <w:rFonts w:hAnsi="Times New Roman" w:ascii="Times New Roman"/>
        </w:rPr>
        <w:t>no ne radi se o odvojenim osnova</w:t>
      </w:r>
      <w:r>
        <w:rPr>
          <w:rFonts w:hAnsi="Times New Roman" w:ascii="Times New Roman"/>
        </w:rPr>
        <w:t>ma novčanih tražbina</w:t>
      </w:r>
      <w:r w:rsidR="00F36D19">
        <w:rPr>
          <w:rFonts w:hAnsi="Times New Roman" w:ascii="Times New Roman"/>
        </w:rPr>
        <w:t xml:space="preserve"> tj. iznos od 4.378.094,74 kune je sadržan u iznosu od 5.263.297,66 kuna, to proi</w:t>
      </w:r>
      <w:r w:rsidR="00CD6CE5">
        <w:rPr>
          <w:rFonts w:hAnsi="Times New Roman" w:ascii="Times New Roman"/>
        </w:rPr>
        <w:t xml:space="preserve">zlazi da ovaj sud može utvrditi </w:t>
      </w:r>
      <w:r w:rsidR="00F36D19">
        <w:rPr>
          <w:rFonts w:hAnsi="Times New Roman" w:ascii="Times New Roman"/>
        </w:rPr>
        <w:t>da je samo otklonjeno osp</w:t>
      </w:r>
      <w:r w:rsidR="00056AF4">
        <w:rPr>
          <w:rFonts w:hAnsi="Times New Roman" w:ascii="Times New Roman"/>
        </w:rPr>
        <w:t>o</w:t>
      </w:r>
      <w:r w:rsidR="00F36D19">
        <w:rPr>
          <w:rFonts w:hAnsi="Times New Roman" w:ascii="Times New Roman"/>
        </w:rPr>
        <w:t xml:space="preserve">ravanje tražbine vjerovniku ERSTE&amp;STEIERMÄRKISCHE BANK d.d. Rijeka, Jadranski trg 3a, OIB: </w:t>
      </w:r>
      <w:r w:rsidR="00F36D19" w:rsidRPr="0027629E">
        <w:rPr>
          <w:rFonts w:hAnsi="Times New Roman" w:ascii="Times New Roman"/>
        </w:rPr>
        <w:t>23057039320</w:t>
      </w:r>
      <w:r w:rsidR="00F36D19">
        <w:rPr>
          <w:rFonts w:hAnsi="Times New Roman" w:ascii="Times New Roman"/>
        </w:rPr>
        <w:t xml:space="preserve"> od strane osporavatelja ADRIS GRUPE d.d. samo u iznosu razlike od 885.202,92 kune, dok i nadalje ostaje osporena tražbina tog vjerovnika u iznosu od 4.378.094,74 kune od strane osporavatelja BREBRA d.o.o. za koji iznos je vjerovnik upućen na parnicu još u rješenju od 15. siječnja 2018. godine. </w:t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F36D19">
        <w:rPr>
          <w:rFonts w:cs="Times New Roman" w:hAnsi="Times New Roman" w:ascii="Times New Roman"/>
        </w:rPr>
        <w:t>14</w:t>
      </w:r>
      <w:r w:rsidR="00473778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1202B3" w:rsidR="00E66FD3" w:rsidRPr="001202B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835CCC">
        <w:rPr>
          <w:rFonts w:cs="Times New Roman" w:hAnsi="Times New Roman" w:ascii="Times New Roman"/>
        </w:rPr>
        <w:t>,v.r.</w:t>
      </w:r>
    </w:p>
    <w:p w:rsidRDefault="004E7795" w:rsidP="00822E78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4A6F24" w:rsidRPr="006C694E">
        <w:rPr>
          <w:rFonts w:cs="Times New Roman" w:hAnsi="Times New Roman" w:ascii="Times New Roman"/>
          <w:i/>
        </w:rPr>
        <w:tab/>
      </w:r>
    </w:p>
    <w:p w:rsidRDefault="00835CCC" w:rsidP="00835CCC" w:rsidR="00835CCC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835CCC" w:rsidR="00835CCC" w:rsidRPr="00835CCC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35CCC">
        <w:rPr>
          <w:rFonts w:cs="Times New Roman" w:hAnsi="Times New Roman" w:ascii="Times New Roman"/>
        </w:rPr>
        <w:t>Za točnost otpravka-ovl.službenik</w:t>
      </w:r>
    </w:p>
    <w:p w:rsidRDefault="00835CCC" w:rsidP="00835CCC" w:rsidR="00835CCC" w:rsidRPr="00835CCC">
      <w:pPr>
        <w:ind w:firstLine="720" w:left="5040"/>
        <w:rPr>
          <w:rFonts w:cs="Times New Roman" w:hAnsi="Times New Roman" w:ascii="Times New Roman"/>
        </w:rPr>
      </w:pPr>
      <w:r w:rsidRPr="00835CCC">
        <w:rPr>
          <w:rFonts w:cs="Times New Roman" w:hAnsi="Times New Roman" w:ascii="Times New Roman"/>
        </w:rPr>
        <w:t>Vinka Mihalinčić</w:t>
      </w:r>
    </w:p>
    <w:p w:rsidRDefault="001202B3" w:rsidP="00835CCC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797" w:rsidR="00716797">
      <w:r>
        <w:separator/>
      </w:r>
    </w:p>
  </w:endnote>
  <w:endnote w:id="0" w:type="continuationSeparator">
    <w:p w:rsidRDefault="00716797" w:rsidR="0071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797" w:rsidR="00716797">
      <w:r>
        <w:separator/>
      </w:r>
    </w:p>
  </w:footnote>
  <w:footnote w:id="0" w:type="continuationSeparator">
    <w:p w:rsidRDefault="00716797" w:rsidR="0071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797" w:rsidR="007167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835CC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716797" w:rsidP="00431EE3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1138/17-</w:t>
    </w:r>
    <w:r w:rsidR="009768B5">
      <w:rPr>
        <w:rFonts w:hAnsi="Times New Roman" w:ascii="Times New Roman"/>
      </w:rPr>
      <w:t>2266</w:t>
    </w:r>
  </w:p>
  <w:p w:rsidRDefault="00716797" w:rsidP="00700B50" w:rsidR="0071679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822E78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9768B5">
      <w:rPr>
        <w:rFonts w:hAnsi="Times New Roman" w:ascii="Times New Roman"/>
      </w:rPr>
      <w:t>2266</w:t>
    </w:r>
  </w:p>
  <w:p w:rsidRDefault="00716797" w:rsidP="00822E78" w:rsidR="0071679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6797" w:rsidP="00E313D3" w:rsidR="0071679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43A5D"/>
    <w:rsid w:val="00052906"/>
    <w:rsid w:val="00056AF4"/>
    <w:rsid w:val="0006144A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02B3"/>
    <w:rsid w:val="001230B3"/>
    <w:rsid w:val="00142A8C"/>
    <w:rsid w:val="00146595"/>
    <w:rsid w:val="00150EAE"/>
    <w:rsid w:val="00151BBA"/>
    <w:rsid w:val="001525CA"/>
    <w:rsid w:val="00156C8B"/>
    <w:rsid w:val="001722F1"/>
    <w:rsid w:val="00177A68"/>
    <w:rsid w:val="001A71AE"/>
    <w:rsid w:val="001A7476"/>
    <w:rsid w:val="001B2D24"/>
    <w:rsid w:val="001B6257"/>
    <w:rsid w:val="001C1EDF"/>
    <w:rsid w:val="001C7973"/>
    <w:rsid w:val="001D14BC"/>
    <w:rsid w:val="001F0F93"/>
    <w:rsid w:val="001F22B5"/>
    <w:rsid w:val="001F2844"/>
    <w:rsid w:val="001F4C22"/>
    <w:rsid w:val="001F7951"/>
    <w:rsid w:val="002017E9"/>
    <w:rsid w:val="00205EBA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116E"/>
    <w:rsid w:val="00245F89"/>
    <w:rsid w:val="002473B0"/>
    <w:rsid w:val="002539CC"/>
    <w:rsid w:val="002552C7"/>
    <w:rsid w:val="00256AEA"/>
    <w:rsid w:val="00262270"/>
    <w:rsid w:val="002625B9"/>
    <w:rsid w:val="00263346"/>
    <w:rsid w:val="00267457"/>
    <w:rsid w:val="002703A5"/>
    <w:rsid w:val="00271DDF"/>
    <w:rsid w:val="00273D34"/>
    <w:rsid w:val="0027629E"/>
    <w:rsid w:val="002829D1"/>
    <w:rsid w:val="00287CA9"/>
    <w:rsid w:val="0029132A"/>
    <w:rsid w:val="002933F0"/>
    <w:rsid w:val="002B2180"/>
    <w:rsid w:val="002B5115"/>
    <w:rsid w:val="002B5C16"/>
    <w:rsid w:val="002B6AE3"/>
    <w:rsid w:val="002C0629"/>
    <w:rsid w:val="002C43A5"/>
    <w:rsid w:val="002C5765"/>
    <w:rsid w:val="002C5C41"/>
    <w:rsid w:val="002D1AAD"/>
    <w:rsid w:val="002D2086"/>
    <w:rsid w:val="002E14B5"/>
    <w:rsid w:val="002E2BB1"/>
    <w:rsid w:val="002E6372"/>
    <w:rsid w:val="002F6BB3"/>
    <w:rsid w:val="002F76CD"/>
    <w:rsid w:val="00302A67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EC3"/>
    <w:rsid w:val="00391FB4"/>
    <w:rsid w:val="003921D4"/>
    <w:rsid w:val="003A6BA2"/>
    <w:rsid w:val="003B0497"/>
    <w:rsid w:val="003B0C47"/>
    <w:rsid w:val="003B57AA"/>
    <w:rsid w:val="003C080A"/>
    <w:rsid w:val="003C29F7"/>
    <w:rsid w:val="003C2BE0"/>
    <w:rsid w:val="003D08AA"/>
    <w:rsid w:val="003E2BF6"/>
    <w:rsid w:val="003F3DD8"/>
    <w:rsid w:val="00403D52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778"/>
    <w:rsid w:val="00484F1F"/>
    <w:rsid w:val="00485607"/>
    <w:rsid w:val="004938F6"/>
    <w:rsid w:val="004944CF"/>
    <w:rsid w:val="00494946"/>
    <w:rsid w:val="004976FA"/>
    <w:rsid w:val="00497A48"/>
    <w:rsid w:val="004A403F"/>
    <w:rsid w:val="004A5A6C"/>
    <w:rsid w:val="004A6F24"/>
    <w:rsid w:val="004B2C0D"/>
    <w:rsid w:val="004B33A3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36400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45C5"/>
    <w:rsid w:val="005967AD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98C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82F0B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5264"/>
    <w:rsid w:val="00716797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9BE"/>
    <w:rsid w:val="00791B5E"/>
    <w:rsid w:val="00792AF3"/>
    <w:rsid w:val="007A02FE"/>
    <w:rsid w:val="007A0B19"/>
    <w:rsid w:val="007A26E6"/>
    <w:rsid w:val="007A6271"/>
    <w:rsid w:val="007B5430"/>
    <w:rsid w:val="007B5570"/>
    <w:rsid w:val="007C02CB"/>
    <w:rsid w:val="007C74BC"/>
    <w:rsid w:val="007C7CC8"/>
    <w:rsid w:val="007E0737"/>
    <w:rsid w:val="007E36A4"/>
    <w:rsid w:val="007F0735"/>
    <w:rsid w:val="007F1667"/>
    <w:rsid w:val="00801DBA"/>
    <w:rsid w:val="00814DD7"/>
    <w:rsid w:val="00822E78"/>
    <w:rsid w:val="00826F74"/>
    <w:rsid w:val="00835CCC"/>
    <w:rsid w:val="00837C51"/>
    <w:rsid w:val="00860F1E"/>
    <w:rsid w:val="00870AAB"/>
    <w:rsid w:val="0088170F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113E"/>
    <w:rsid w:val="009161E5"/>
    <w:rsid w:val="00917AE5"/>
    <w:rsid w:val="0092521A"/>
    <w:rsid w:val="00933415"/>
    <w:rsid w:val="00933C7E"/>
    <w:rsid w:val="00934887"/>
    <w:rsid w:val="00935DCA"/>
    <w:rsid w:val="009364CA"/>
    <w:rsid w:val="009453E0"/>
    <w:rsid w:val="009463A6"/>
    <w:rsid w:val="00950205"/>
    <w:rsid w:val="00957D99"/>
    <w:rsid w:val="00976153"/>
    <w:rsid w:val="00976587"/>
    <w:rsid w:val="009768B5"/>
    <w:rsid w:val="00980A89"/>
    <w:rsid w:val="00985E3F"/>
    <w:rsid w:val="00986905"/>
    <w:rsid w:val="00992AA8"/>
    <w:rsid w:val="00993F58"/>
    <w:rsid w:val="00994090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199C"/>
    <w:rsid w:val="00A6356B"/>
    <w:rsid w:val="00A64266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26A"/>
    <w:rsid w:val="00AD1A93"/>
    <w:rsid w:val="00AD4573"/>
    <w:rsid w:val="00AD4ED5"/>
    <w:rsid w:val="00AE1012"/>
    <w:rsid w:val="00AE48A8"/>
    <w:rsid w:val="00AF0DBA"/>
    <w:rsid w:val="00AF3775"/>
    <w:rsid w:val="00AF3932"/>
    <w:rsid w:val="00AF7A49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6CE5"/>
    <w:rsid w:val="00CD76BF"/>
    <w:rsid w:val="00CE76AD"/>
    <w:rsid w:val="00CF343C"/>
    <w:rsid w:val="00CF7813"/>
    <w:rsid w:val="00D045F2"/>
    <w:rsid w:val="00D114D2"/>
    <w:rsid w:val="00D261C9"/>
    <w:rsid w:val="00D319CB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D92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F2E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60E3"/>
    <w:rsid w:val="00EE1D02"/>
    <w:rsid w:val="00EE6A55"/>
    <w:rsid w:val="00EF2A53"/>
    <w:rsid w:val="00EF5204"/>
    <w:rsid w:val="00F00F13"/>
    <w:rsid w:val="00F0784B"/>
    <w:rsid w:val="00F07AA7"/>
    <w:rsid w:val="00F36C2B"/>
    <w:rsid w:val="00F36D19"/>
    <w:rsid w:val="00F46F51"/>
    <w:rsid w:val="00F515E4"/>
    <w:rsid w:val="00F517F1"/>
    <w:rsid w:val="00F712AC"/>
    <w:rsid w:val="00F71880"/>
    <w:rsid w:val="00F9043D"/>
    <w:rsid w:val="00F90D9E"/>
    <w:rsid w:val="00F92F38"/>
    <w:rsid w:val="00FA2CF7"/>
    <w:rsid w:val="00FB08DC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CC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CC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St-1138/2017-2266</izvorni_sadrzaj>
    <derivirana_varijabla naziv="DomainObject.Oznaka_1">St-1138/2017-2266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St-1138/2017-2266</izvorni_sadrzaj>
    <derivirana_varijabla naziv="DomainObject.PoslovniBrojDokumenta_1">St-1138/2017-2266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C8E00-6009-4110-A104-8E3E05EF5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632</properties:Words>
  <properties:Characters>3464</properties:Characters>
  <properties:Lines>120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KDS - 8</dc:creator>
  <cp:lastModifiedBy>Vinka Mihalinčić</cp:lastModifiedBy>
  <cp:lastPrinted>2018-03-14T09:51:00Z</cp:lastPrinted>
  <dcterms:modified xmlns:xsi="http://www.w3.org/2001/XMLSchema-instance" xsi:type="dcterms:W3CDTF">2018-03-14T09:51:00Z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St-1138/2017-2266 / Odluka - Rješenje - ispravak rješenja (ISPRAVAK Rješenja - ADRIS GRUPA -ERSTE&amp;STEIERMARKISCHE BANK d.d. od 14.3.2018.docx)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