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4387" w14:paraId="057438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751124">
        <w:t>1</w:t>
      </w:r>
      <w:r w:rsidR="00986331">
        <w:t>97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986331">
        <w:t>TVRDINIĆ j.d.o.o., OIB: 33848386163, MBS: 080936670, Karlovac, Gornje Mekušje 54,</w:t>
      </w:r>
      <w:r w:rsidR="002F01CE">
        <w:t xml:space="preserve"> temeljem članka 430. Stečajnog zakona („Narodne novine“ 71/15), dana </w:t>
      </w:r>
      <w:r w:rsidR="00751124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86331">
        <w:t>TVRDINIĆ j.d.o.o., OIB: 33848386163, MBS: 080936670, Karlovac, Gornje Mekušje 54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86331">
        <w:t>TVRDINIĆ j.d.o.o., OIB: 33848386163, MBS: 080936670, Karlovac, Gornje Mekušje 54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986331">
        <w:t>9</w:t>
      </w:r>
      <w:r w:rsidR="00751124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751124">
        <w:t>2</w:t>
      </w:r>
      <w:r w:rsidR="00986331">
        <w:t>845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86331">
        <w:t>TVRDINIĆ j.d.o.o., OIB: 33848386163, MBS: 080936670, Karlovac, Gornje Mekušje 54.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751124">
        <w:t>2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51124">
        <w:t>1</w:t>
      </w:r>
      <w:r w:rsidR="00986331">
        <w:t>97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51124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751124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67A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751124">
      <w:t>1</w:t>
    </w:r>
    <w:r w:rsidR="00986331">
      <w:t>97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267A1"/>
    <w:rsid w:val="0095467A"/>
    <w:rsid w:val="0096162D"/>
    <w:rsid w:val="00986331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267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67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7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7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267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67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7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7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TVRDINIĆ j.d.o.o.</izvorni_sadrzaj>
    <derivirana_varijabla naziv="DomainObject.Predmet.ProtustrankaFormated_1">  TVRDINIĆ j.d.o.o.</derivirana_varijabla>
  </DomainObject.Predmet.ProtustrankaFormated>
  <DomainObject.Predmet.ProtustrankaFormatedOIB>
    <izvorni_sadrzaj>  TVRDINIĆ j.d.o.o., OIB 33848386163</izvorni_sadrzaj>
    <derivirana_varijabla naziv="DomainObject.Predmet.ProtustrankaFormatedOIB_1">  TVRDINIĆ j.d.o.o., OIB 33848386163</derivirana_varijabla>
  </DomainObject.Predmet.ProtustrankaFormatedOIB>
  <DomainObject.Predmet.ProtustrankaFormatedWithAdress>
    <izvorni_sadrzaj> TVRDINIĆ j.d.o.o., Gornje Mekušje 54, 47000 Karlovac</izvorni_sadrzaj>
    <derivirana_varijabla naziv="DomainObject.Predmet.ProtustrankaFormatedWithAdress_1"> TVRDINIĆ j.d.o.o., Gornje Mekušje 54, 47000 Karlovac</derivirana_varijabla>
  </DomainObject.Predmet.ProtustrankaFormatedWithAdress>
  <DomainObject.Predmet.ProtustrankaFormatedWithAdressOIB>
    <izvorni_sadrzaj> TVRDINIĆ j.d.o.o., OIB 33848386163, Gornje Mekušje 54, 47000 Karlovac</izvorni_sadrzaj>
    <derivirana_varijabla naziv="DomainObject.Predmet.ProtustrankaFormatedWithAdressOIB_1"> TVRDINIĆ j.d.o.o., OIB 33848386163, Gornje Mekušje 54, 47000 Karlovac</derivirana_varijabla>
  </DomainObject.Predmet.ProtustrankaFormatedWithAdressOIB>
  <DomainObject.Predmet.ProtustrankaWithAdress>
    <izvorni_sadrzaj>TVRDINIĆ j.d.o.o. Gornje Mekušje 54, 47000 Karlovac</izvorni_sadrzaj>
    <derivirana_varijabla naziv="DomainObject.Predmet.ProtustrankaWithAdress_1">TVRDINIĆ j.d.o.o. Gornje Mekušje 54, 47000 Karlovac</derivirana_varijabla>
  </DomainObject.Predmet.ProtustrankaWithAdress>
  <DomainObject.Predmet.ProtustrankaWithAdressOIB>
    <izvorni_sadrzaj>TVRDINIĆ j.d.o.o., OIB 33848386163, Gornje Mekušje 54, 47000 Karlovac</izvorni_sadrzaj>
    <derivirana_varijabla naziv="DomainObject.Predmet.ProtustrankaWithAdressOIB_1">TVRDINIĆ j.d.o.o., OIB 33848386163, Gornje Mekušje 54, 47000 Karlovac</derivirana_varijabla>
  </DomainObject.Predmet.ProtustrankaWithAdressOIB>
  <DomainObject.Predmet.ProtustrankaNazivFormated>
    <izvorni_sadrzaj>TVRDINIĆ j.d.o.o.</izvorni_sadrzaj>
    <derivirana_varijabla naziv="DomainObject.Predmet.ProtustrankaNazivFormated_1">TVRDINIĆ j.d.o.o.</derivirana_varijabla>
  </DomainObject.Predmet.ProtustrankaNazivFormated>
  <DomainObject.Predmet.ProtustrankaNazivFormatedOIB>
    <izvorni_sadrzaj>TVRDINIĆ j.d.o.o., OIB 33848386163</izvorni_sadrzaj>
    <derivirana_varijabla naziv="DomainObject.Predmet.ProtustrankaNazivFormatedOIB_1">TVRDINIĆ j.d.o.o., OIB 33848386163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TVRDINIĆ j.d.o.o.</item>
    </izvorni_sadrzaj>
    <derivirana_varijabla naziv="DomainObject.Predmet.ProtuStrankaListFormated_1">
      <item>TVRDINIĆ j.d.o.o.</item>
    </derivirana_varijabla>
  </DomainObject.Predmet.ProtuStrankaListFormated>
  <DomainObject.Predmet.ProtuStrankaListFormatedOIB>
    <izvorni_sadrzaj>
      <item>TVRDINIĆ j.d.o.o., OIB 33848386163</item>
    </izvorni_sadrzaj>
    <derivirana_varijabla naziv="DomainObject.Predmet.ProtuStrankaListFormatedOIB_1">
      <item>TVRDINIĆ j.d.o.o., OIB 33848386163</item>
    </derivirana_varijabla>
  </DomainObject.Predmet.ProtuStrankaListFormatedOIB>
  <DomainObject.Predmet.ProtuStrankaListFormatedWithAdress>
    <izvorni_sadrzaj>
      <item>TVRDINIĆ j.d.o.o., Gornje Mekušje 54, 47000 Karlovac</item>
    </izvorni_sadrzaj>
    <derivirana_varijabla naziv="DomainObject.Predmet.ProtuStrankaListFormatedWithAdress_1">
      <item>TVRDINIĆ j.d.o.o., Gornje Mekušje 54, 47000 Karlovac</item>
    </derivirana_varijabla>
  </DomainObject.Predmet.ProtuStrankaListFormatedWithAdress>
  <DomainObject.Predmet.ProtuStrankaListFormatedWithAdressOIB>
    <izvorni_sadrzaj>
      <item>TVRDINIĆ j.d.o.o., OIB 33848386163, Gornje Mekušje 54, 47000 Karlovac</item>
    </izvorni_sadrzaj>
    <derivirana_varijabla naziv="DomainObject.Predmet.ProtuStrankaListFormatedWithAdressOIB_1">
      <item>TVRDINIĆ j.d.o.o., OIB 33848386163, Gornje Mekušje 54, 47000 Karlovac</item>
    </derivirana_varijabla>
  </DomainObject.Predmet.ProtuStrankaListFormatedWithAdressOIB>
  <DomainObject.Predmet.ProtuStrankaListNazivFormated>
    <izvorni_sadrzaj>
      <item>TVRDINIĆ j.d.o.o.</item>
    </izvorni_sadrzaj>
    <derivirana_varijabla naziv="DomainObject.Predmet.ProtuStrankaListNazivFormated_1">
      <item>TVRDINIĆ j.d.o.o.</item>
    </derivirana_varijabla>
  </DomainObject.Predmet.ProtuStrankaListNazivFormated>
  <DomainObject.Predmet.ProtuStrankaListNazivFormatedOIB>
    <izvorni_sadrzaj>
      <item>TVRDINIĆ j.d.o.o., OIB 33848386163</item>
    </izvorni_sadrzaj>
    <derivirana_varijabla naziv="DomainObject.Predmet.ProtuStrankaListNazivFormatedOIB_1">
      <item>TVRDINIĆ j.d.o.o., OIB 33848386163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TVRDINIĆ j.d.o.o.</izvorni_sadrzaj>
    <derivirana_varijabla naziv="DomainObject.Predmet.ProtustrankaIDrugi_1">TVRDINIĆ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TVRDINIĆ j.d.o.o., OIB 33848386163, Gornje Mekušje 54, 47000 Karlovac</izvorni_sadrzaj>
    <derivirana_varijabla naziv="DomainObject.Predmet.ProtustrankaIDrugiAdressOIB_1">TVRDINIĆ j.d.o.o., OIB 33848386163, Gornje Mekušje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TVRDINIĆ j.d.o.o.</item>
      <item>FINA regionalni centar Zagreb, podružnica Karlovac</item>
    </izvorni_sadrzaj>
    <derivirana_varijabla naziv="DomainObject.Predmet.SudioniciListNaziv_1">
      <item>TVRDINIĆ j.d.o.o.</item>
      <item>FINA regionalni centar Zagreb, podružnica Karlovac</item>
    </derivirana_varijabla>
  </DomainObject.Predmet.SudioniciListNaziv>
  <DomainObject.Predmet.SudioniciListAdressOIB>
    <izvorni_sadrzaj>
      <item>TVRDINIĆ j.d.o.o., OIB 33848386163, Gornje Mekušje 54,47000 Karlovac</item>
      <item>FINA regionalni centar Zagreb, podružnica Karlovac, OIB 85821130368, Vitezovićeva 1,47000 Karlovac</item>
    </izvorni_sadrzaj>
    <derivirana_varijabla naziv="DomainObject.Predmet.SudioniciListAdressOIB_1">
      <item>TVRDINIĆ j.d.o.o., OIB 33848386163, Gornje Mekušje 54,47000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33848386163</item>
      <item>, OIB 85821130368</item>
    </izvorni_sadrzaj>
    <derivirana_varijabla naziv="DomainObject.Predmet.SudioniciListNazivOIB_1">
      <item>, OIB 33848386163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11430-2CEB-4760-B483-A402DEBBC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2349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2016-09-05T09:55:00Z</dcterms:created>
  <dc:creator>korisnik</dc:creator>
  <cp:lastModifiedBy>Snježana Andrijanić</cp:lastModifiedBy>
  <cp:lastPrinted>2016-09-05T09:55:00Z</cp:lastPrinted>
  <dcterms:modified xmlns:xsi="http://www.w3.org/2001/XMLSchema-instance" xsi:type="dcterms:W3CDTF">2016-09-06T10:30:00Z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