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CD5EA5" w:rsidR="00AB387E" w:rsidRPr="00CD5EA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2214584" w14:paraId="2214584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DE4943">
        <w:rPr>
          <w:rFonts w:hAnsi="Times New Roman" w:ascii="Times New Roman"/>
          <w:sz w:val="24"/>
        </w:rPr>
        <w:t>9081/2015</w:t>
      </w:r>
      <w:r w:rsidR="00CD5EA5">
        <w:rPr>
          <w:rFonts w:hAnsi="Times New Roman" w:ascii="Times New Roman"/>
          <w:sz w:val="24"/>
        </w:rPr>
        <w:t>-12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BA2398" w:rsidP="00AB387E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BD6497">
        <w:rPr>
          <w:rFonts w:hAnsi="Times New Roman" w:ascii="Times New Roman"/>
          <w:sz w:val="24"/>
        </w:rPr>
        <w:t xml:space="preserve">skraćenom </w:t>
      </w:r>
      <w:r w:rsidRPr="002F5054">
        <w:rPr>
          <w:rFonts w:hAnsi="Times New Roman" w:ascii="Times New Roman"/>
          <w:sz w:val="24"/>
        </w:rPr>
        <w:t xml:space="preserve">stečajnom postupku nad dužnikom </w:t>
      </w:r>
      <w:r w:rsidR="00DE4943" w:rsidRPr="00DE4943">
        <w:rPr>
          <w:rFonts w:hAnsi="Times New Roman" w:ascii="Times New Roman"/>
          <w:sz w:val="24"/>
        </w:rPr>
        <w:t>FINIENS NEKRETNINE d.o.o. Sesvete, Primorska 5, OIB: 90242947323</w:t>
      </w:r>
      <w:r w:rsidR="00DE4943">
        <w:rPr>
          <w:rFonts w:hAnsi="Times New Roman" w:ascii="Times New Roman"/>
          <w:sz w:val="24"/>
        </w:rPr>
        <w:t xml:space="preserve">, </w:t>
      </w:r>
      <w:r w:rsidR="00AB387E">
        <w:rPr>
          <w:rFonts w:hAnsi="Times New Roman" w:ascii="Times New Roman"/>
          <w:sz w:val="24"/>
        </w:rPr>
        <w:t xml:space="preserve">pokrenutom temeljem prijedloga </w:t>
      </w:r>
      <w:r w:rsidR="00BD6497">
        <w:rPr>
          <w:rFonts w:hAnsi="Times New Roman" w:ascii="Times New Roman"/>
          <w:sz w:val="24"/>
        </w:rPr>
        <w:t xml:space="preserve">Financijske agencije, </w:t>
      </w:r>
      <w:r w:rsidR="00DE4943">
        <w:rPr>
          <w:rFonts w:hAnsi="Times New Roman" w:ascii="Times New Roman"/>
          <w:sz w:val="24"/>
        </w:rPr>
        <w:t>3. srpnja</w:t>
      </w:r>
      <w:r w:rsidR="00BD6497">
        <w:rPr>
          <w:rFonts w:hAnsi="Times New Roman" w:ascii="Times New Roman"/>
          <w:sz w:val="24"/>
        </w:rPr>
        <w:t xml:space="preserve"> </w:t>
      </w:r>
      <w:r w:rsidR="007D7EB8">
        <w:rPr>
          <w:rFonts w:hAnsi="Times New Roman" w:ascii="Times New Roman"/>
          <w:sz w:val="24"/>
        </w:rPr>
        <w:t>201</w:t>
      </w:r>
      <w:r w:rsidR="00DE4943">
        <w:rPr>
          <w:rFonts w:hAnsi="Times New Roman" w:ascii="Times New Roman"/>
          <w:sz w:val="24"/>
        </w:rPr>
        <w:t>7</w:t>
      </w:r>
      <w:r w:rsidR="007D7EB8">
        <w:rPr>
          <w:rFonts w:hAnsi="Times New Roman" w:ascii="Times New Roman"/>
          <w:sz w:val="24"/>
        </w:rPr>
        <w:t>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BA2398" w:rsidP="00CD011C" w:rsidR="00CD011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je š i o   </w:t>
      </w:r>
      <w:r w:rsidR="00E27F3C" w:rsidRPr="002F5054">
        <w:rPr>
          <w:rFonts w:hAnsi="Times New Roman" w:ascii="Times New Roman"/>
          <w:sz w:val="24"/>
        </w:rPr>
        <w:t>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A2398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Obustavlja se skraćeni stečajni postupak nad dužnikom </w:t>
      </w:r>
      <w:r w:rsidR="00DE4943" w:rsidRPr="00DE4943">
        <w:rPr>
          <w:rFonts w:hAnsi="Times New Roman" w:ascii="Times New Roman"/>
          <w:sz w:val="24"/>
        </w:rPr>
        <w:t>FINIENS NEKRETNINE d.o.o. Sesvete, Primorska 5, OIB: 90242947323</w:t>
      </w:r>
      <w:r w:rsidR="00DE4943">
        <w:rPr>
          <w:rFonts w:hAnsi="Times New Roman" w:ascii="Times New Roman"/>
          <w:sz w:val="24"/>
        </w:rPr>
        <w:t>.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BA2398" w:rsidR="00BA239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946056" w:rsidP="00CD011C" w:rsidR="00BA23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Skraćeni stečajni postupak nad dužnikom pokrenut je temeljem prijedloga Financijske agencije </w:t>
      </w:r>
      <w:r>
        <w:rPr>
          <w:rFonts w:hAnsi="Times New Roman" w:ascii="Times New Roman"/>
          <w:sz w:val="24"/>
        </w:rPr>
        <w:t xml:space="preserve">podnesenog temeljem </w:t>
      </w:r>
      <w:r w:rsidR="00BA2398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a</w:t>
      </w:r>
      <w:r w:rsidR="00BA2398">
        <w:rPr>
          <w:rFonts w:hAnsi="Times New Roman" w:ascii="Times New Roman"/>
          <w:sz w:val="24"/>
        </w:rPr>
        <w:t xml:space="preserve"> 42</w:t>
      </w:r>
      <w:r>
        <w:rPr>
          <w:rFonts w:hAnsi="Times New Roman" w:ascii="Times New Roman"/>
          <w:sz w:val="24"/>
        </w:rPr>
        <w:t>9</w:t>
      </w:r>
      <w:r w:rsidR="00BA2398">
        <w:rPr>
          <w:rFonts w:hAnsi="Times New Roman" w:ascii="Times New Roman"/>
          <w:sz w:val="24"/>
        </w:rPr>
        <w:t>. stavak 1. Stečajnog zakona (NN 71/15; nastavno: SZ)</w:t>
      </w:r>
      <w:r>
        <w:rPr>
          <w:rFonts w:hAnsi="Times New Roman" w:ascii="Times New Roman"/>
          <w:sz w:val="24"/>
        </w:rPr>
        <w:t xml:space="preserve"> a sukladno i po ispunjenju pretpostavki iz članka 428. SZ. 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CD011C" w:rsid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46056">
        <w:rPr>
          <w:rFonts w:hAnsi="Times New Roman" w:ascii="Times New Roman"/>
          <w:sz w:val="24"/>
        </w:rPr>
        <w:tab/>
        <w:t xml:space="preserve">Budući da nisu ispunjene pretpostavke za istodobno otvaranje i zaključenje ovog skraćenog stečajnog postupka iz članka 431. SZ jer </w:t>
      </w:r>
      <w:r w:rsidR="00DE4943">
        <w:rPr>
          <w:rFonts w:hAnsi="Times New Roman" w:ascii="Times New Roman"/>
          <w:sz w:val="24"/>
        </w:rPr>
        <w:t xml:space="preserve">su vjerovnici  Alpe-Adria poslovodstvo d.o.o. Zagreb i </w:t>
      </w:r>
      <w:r w:rsidR="00DE4943" w:rsidRPr="00DE4943">
        <w:rPr>
          <w:rFonts w:hAnsi="Times New Roman" w:ascii="Times New Roman"/>
          <w:sz w:val="24"/>
        </w:rPr>
        <w:t xml:space="preserve">POSOJILNICA BANK </w:t>
      </w:r>
      <w:proofErr w:type="spellStart"/>
      <w:r w:rsidR="00DE4943" w:rsidRPr="00DE4943">
        <w:rPr>
          <w:rFonts w:hAnsi="Times New Roman" w:ascii="Times New Roman"/>
          <w:sz w:val="24"/>
        </w:rPr>
        <w:t>eGen</w:t>
      </w:r>
      <w:proofErr w:type="spellEnd"/>
      <w:r w:rsidR="00DE4943" w:rsidRPr="00DE4943">
        <w:rPr>
          <w:rFonts w:hAnsi="Times New Roman" w:ascii="Times New Roman"/>
          <w:sz w:val="24"/>
        </w:rPr>
        <w:t xml:space="preserve">, Republika Austrija, </w:t>
      </w:r>
      <w:proofErr w:type="spellStart"/>
      <w:r w:rsidR="00DE4943" w:rsidRPr="00DE4943">
        <w:rPr>
          <w:rFonts w:hAnsi="Times New Roman" w:ascii="Times New Roman"/>
          <w:sz w:val="24"/>
        </w:rPr>
        <w:t>Klagenfurt</w:t>
      </w:r>
      <w:proofErr w:type="spellEnd"/>
      <w:r w:rsidR="00DE4943" w:rsidRPr="00DE4943">
        <w:rPr>
          <w:rFonts w:hAnsi="Times New Roman" w:ascii="Times New Roman"/>
          <w:sz w:val="24"/>
        </w:rPr>
        <w:t xml:space="preserve"> </w:t>
      </w:r>
      <w:r w:rsidR="00946056">
        <w:rPr>
          <w:rFonts w:hAnsi="Times New Roman" w:ascii="Times New Roman"/>
          <w:sz w:val="24"/>
        </w:rPr>
        <w:t>predloži</w:t>
      </w:r>
      <w:r w:rsidR="00DE4943">
        <w:rPr>
          <w:rFonts w:hAnsi="Times New Roman" w:ascii="Times New Roman"/>
          <w:sz w:val="24"/>
        </w:rPr>
        <w:t>li</w:t>
      </w:r>
      <w:r w:rsidR="00946056">
        <w:rPr>
          <w:rFonts w:hAnsi="Times New Roman" w:ascii="Times New Roman"/>
          <w:sz w:val="24"/>
        </w:rPr>
        <w:t xml:space="preserve"> otvaranje stečajnog postupka </w:t>
      </w:r>
      <w:r w:rsidR="00DE4943">
        <w:rPr>
          <w:rFonts w:hAnsi="Times New Roman" w:ascii="Times New Roman"/>
          <w:sz w:val="24"/>
        </w:rPr>
        <w:t>te</w:t>
      </w:r>
      <w:r w:rsidR="00946056">
        <w:rPr>
          <w:rFonts w:hAnsi="Times New Roman" w:ascii="Times New Roman"/>
          <w:sz w:val="24"/>
        </w:rPr>
        <w:t xml:space="preserve"> predujm</w:t>
      </w:r>
      <w:r w:rsidR="00DE4943">
        <w:rPr>
          <w:rFonts w:hAnsi="Times New Roman" w:ascii="Times New Roman"/>
          <w:sz w:val="24"/>
        </w:rPr>
        <w:t>ili</w:t>
      </w:r>
      <w:r w:rsidR="00946056">
        <w:rPr>
          <w:rFonts w:hAnsi="Times New Roman" w:ascii="Times New Roman"/>
          <w:sz w:val="24"/>
        </w:rPr>
        <w:t xml:space="preserve"> sredstva</w:t>
      </w:r>
      <w:r w:rsidR="00BF3710">
        <w:rPr>
          <w:rFonts w:hAnsi="Times New Roman" w:ascii="Times New Roman"/>
          <w:sz w:val="24"/>
        </w:rPr>
        <w:t xml:space="preserve"> za namirenje troškova toga postupka</w:t>
      </w:r>
      <w:r w:rsidR="00946056">
        <w:rPr>
          <w:rFonts w:hAnsi="Times New Roman" w:ascii="Times New Roman"/>
          <w:sz w:val="24"/>
        </w:rPr>
        <w:t>,</w:t>
      </w:r>
      <w:r w:rsidR="00BF3710">
        <w:rPr>
          <w:rFonts w:hAnsi="Times New Roman" w:ascii="Times New Roman"/>
          <w:sz w:val="24"/>
        </w:rPr>
        <w:t xml:space="preserve"> temeljem članka 433. stavak 1. SZ riješeno je kao u izreci.</w:t>
      </w:r>
    </w:p>
    <w:p w:rsidRDefault="00BF3710" w:rsidP="00CD011C" w:rsidR="00BF3710">
      <w:pPr>
        <w:rPr>
          <w:rFonts w:hAnsi="Times New Roman" w:ascii="Times New Roman"/>
          <w:sz w:val="24"/>
        </w:rPr>
      </w:pPr>
    </w:p>
    <w:p w:rsidRDefault="00BF3710" w:rsidP="00BF3710" w:rsidR="00BF3710" w:rsidRP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Po pravomoćnost</w:t>
      </w:r>
      <w:r w:rsidR="0094605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ovog rješenja sud će </w:t>
      </w:r>
      <w:r w:rsidRPr="00BF3710">
        <w:rPr>
          <w:rFonts w:hAnsi="Times New Roman" w:ascii="Times New Roman"/>
          <w:sz w:val="24"/>
        </w:rPr>
        <w:t xml:space="preserve">odgovarajućom primjenom općih odredbi </w:t>
      </w:r>
      <w:r>
        <w:rPr>
          <w:rFonts w:hAnsi="Times New Roman" w:ascii="Times New Roman"/>
          <w:sz w:val="24"/>
        </w:rPr>
        <w:t xml:space="preserve">Stečajnog zakona </w:t>
      </w:r>
      <w:r w:rsidRPr="00BF3710">
        <w:rPr>
          <w:rFonts w:hAnsi="Times New Roman" w:ascii="Times New Roman"/>
          <w:sz w:val="24"/>
        </w:rPr>
        <w:t>donijeti rješenje o pokretanju prethodnoga postupka odnosno otvaranju stečajnoga postupka.</w:t>
      </w: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DE4943">
        <w:rPr>
          <w:rFonts w:hAnsi="Times New Roman" w:ascii="Times New Roman"/>
          <w:sz w:val="24"/>
        </w:rPr>
        <w:t>3. srpnja</w:t>
      </w:r>
      <w:r w:rsidR="00BD69EE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DE4943">
        <w:rPr>
          <w:rFonts w:hAnsi="Times New Roman" w:ascii="Times New Roman"/>
          <w:sz w:val="24"/>
        </w:rPr>
        <w:t>7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CD5EA5">
        <w:rPr>
          <w:rFonts w:cs="Tahoma" w:hAnsi="Times New Roman" w:ascii="Times New Roman"/>
          <w:sz w:val="24"/>
        </w:rPr>
        <w:t>, v.r.</w:t>
      </w:r>
    </w:p>
    <w:p w:rsidRDefault="00CD5EA5" w:rsidP="00F7385D" w:rsidR="00CD5EA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D5EA5" w:rsidP="00F7385D" w:rsidR="00CD5EA5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D011C" w:rsidP="00F7385D" w:rsidR="00F7385D" w:rsidRPr="00CD5EA5">
      <w:pPr>
        <w:rPr>
          <w:rFonts w:cs="Tahoma" w:hAnsi="Times New Roman" w:ascii="Times New Roman"/>
          <w:color w:themeColor="background1" w:val="FFFFFF"/>
          <w:sz w:val="24"/>
        </w:rPr>
      </w:pP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</w:r>
      <w:r w:rsidRPr="00CD5EA5">
        <w:rPr>
          <w:rFonts w:cs="Tahoma" w:hAnsi="Times New Roman" w:ascii="Times New Roman"/>
          <w:color w:themeColor="background1" w:val="FFFFFF"/>
          <w:sz w:val="24"/>
        </w:rPr>
        <w:tab/>
        <w:t xml:space="preserve"> </w:t>
      </w:r>
    </w:p>
    <w:p w:rsidRDefault="00F7385D" w:rsidP="00F7385D" w:rsidR="00F7385D" w:rsidRPr="00CD5EA5">
      <w:pPr>
        <w:rPr>
          <w:rFonts w:cs="Tahoma" w:hAnsi="Times New Roman" w:ascii="Times New Roman"/>
          <w:color w:themeColor="background1" w:val="FFFFFF"/>
          <w:sz w:val="24"/>
        </w:rPr>
      </w:pPr>
      <w:r w:rsidRPr="00CD5EA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BF3710" w:rsidP="00F7385D" w:rsidR="00BF3710" w:rsidRPr="00CD5EA5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CD5EA5">
        <w:rPr>
          <w:rFonts w:cs="Tahoma" w:hAnsi="Times New Roman" w:ascii="Times New Roman"/>
          <w:color w:themeColor="background1" w:val="FFFFFF"/>
          <w:sz w:val="24"/>
        </w:rPr>
        <w:t>Predlagatelju: FINA, Zagreb</w:t>
      </w:r>
    </w:p>
    <w:p w:rsidRDefault="00BF3710" w:rsidP="00F7385D" w:rsidR="00BF3710" w:rsidRPr="00CD5EA5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CD5EA5">
        <w:rPr>
          <w:rFonts w:cs="Tahoma" w:hAnsi="Times New Roman" w:ascii="Times New Roman"/>
          <w:color w:themeColor="background1" w:val="FFFFFF"/>
          <w:sz w:val="24"/>
        </w:rPr>
        <w:t>Dužniku, osobno</w:t>
      </w:r>
    </w:p>
    <w:p w:rsidRDefault="00BF3710" w:rsidP="0032659A" w:rsidR="00BD69EE" w:rsidRPr="00CD5EA5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CD5EA5">
        <w:rPr>
          <w:rFonts w:cs="Tahoma" w:hAnsi="Times New Roman" w:ascii="Times New Roman"/>
          <w:color w:themeColor="background1" w:val="FFFFFF"/>
          <w:sz w:val="24"/>
        </w:rPr>
        <w:t xml:space="preserve">Vjerovniku: </w:t>
      </w:r>
    </w:p>
    <w:p w:rsidRDefault="00BF3710" w:rsidP="0032659A" w:rsidR="00BF3710" w:rsidRPr="00CD5EA5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CD5EA5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BF3710" w:rsidP="0032659A" w:rsidR="00BF3710" w:rsidRPr="00CD5EA5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BF3710" w:rsidRPr="00CD5EA5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943"/>
    <w:rsid w:val="00011653"/>
    <w:rsid w:val="000A046A"/>
    <w:rsid w:val="000A6C23"/>
    <w:rsid w:val="000D010B"/>
    <w:rsid w:val="000D3598"/>
    <w:rsid w:val="001241C1"/>
    <w:rsid w:val="00142794"/>
    <w:rsid w:val="00160488"/>
    <w:rsid w:val="00176FF7"/>
    <w:rsid w:val="00177A30"/>
    <w:rsid w:val="0018315B"/>
    <w:rsid w:val="0021717B"/>
    <w:rsid w:val="002872CB"/>
    <w:rsid w:val="00291F97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95F6B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5DE"/>
    <w:rsid w:val="006E39E7"/>
    <w:rsid w:val="0070227B"/>
    <w:rsid w:val="007766DE"/>
    <w:rsid w:val="007D7EB8"/>
    <w:rsid w:val="007E0A65"/>
    <w:rsid w:val="007E3B92"/>
    <w:rsid w:val="008217D5"/>
    <w:rsid w:val="008479A8"/>
    <w:rsid w:val="008B6BCE"/>
    <w:rsid w:val="008F7361"/>
    <w:rsid w:val="00940D76"/>
    <w:rsid w:val="00946056"/>
    <w:rsid w:val="00971434"/>
    <w:rsid w:val="00971D49"/>
    <w:rsid w:val="00973546"/>
    <w:rsid w:val="00992C5C"/>
    <w:rsid w:val="009C05D1"/>
    <w:rsid w:val="00AB387E"/>
    <w:rsid w:val="00AC30C2"/>
    <w:rsid w:val="00B36118"/>
    <w:rsid w:val="00B36163"/>
    <w:rsid w:val="00B52117"/>
    <w:rsid w:val="00BA2398"/>
    <w:rsid w:val="00BD6497"/>
    <w:rsid w:val="00BD69EE"/>
    <w:rsid w:val="00BE0762"/>
    <w:rsid w:val="00BF3710"/>
    <w:rsid w:val="00C32C1D"/>
    <w:rsid w:val="00C74832"/>
    <w:rsid w:val="00CD011C"/>
    <w:rsid w:val="00CD5EA5"/>
    <w:rsid w:val="00DB5644"/>
    <w:rsid w:val="00DC0708"/>
    <w:rsid w:val="00DE4943"/>
    <w:rsid w:val="00E066CE"/>
    <w:rsid w:val="00E24AF4"/>
    <w:rsid w:val="00E27F3C"/>
    <w:rsid w:val="00E4492A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92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92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9081</izvorni_sadrzaj>
    <derivirana_varijabla naziv="DomainObject.Predmet.Broj_1">9081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St-9081/2015</izvorni_sadrzaj>
    <derivirana_varijabla naziv="DomainObject.Predmet.OznakaBroj_1">St-9081/2015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Odvjetničko društvo KALLAY &amp; PARTNERI, društvo s ograničenom odgovornošću</izvorni_sadrzaj>
    <derivirana_varijabla naziv="DomainObject.Predmet.StrankaFormated_1">  FINA Regionalni centar Zagreb; Alpe-Adria poslovodstvo društvo s ograničenom odgovornošću za promet nekretnina; Odvjetničko društvo KALLAY &amp; PARTNERI,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Odvjetničko društvo KALLAY &amp; PARTNERI, društvo s ograničenom odgovornošću, OIB 86709918716</izvorni_sadrzaj>
    <derivirana_varijabla naziv="DomainObject.Predmet.StrankaFormatedOIB_1">  FINA Regionalni centar Zagreb, OIB 85821130368; Alpe-Adria poslovodstvo društvo s ograničenom odgovornošću za promet nekretnina, OIB 99488126785; Odvjetničko društvo KALLAY &amp; PARTNERI, društvo s ograničenom odgovornošću, OIB 86709918716</derivirana_varijabla>
  </DomainObject.Predmet.StrankaFormatedOIB>
  <DomainObject.Predmet.StrankaFormatedWithAdress>
    <izvorni_sadrzaj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izvorni_sadrzaj>
    <derivirana_varijabla naziv="DomainObject.Predmet.StrankaFormatedWithAdress_1"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derivirana_varijabla>
  </DomainObject.Predmet.StrankaFormatedWithAdress>
  <DomainObject.Predmet.StrankaFormatedWithAdressOIB>
    <izvorni_sadrzaj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izvorni_sadrzaj>
    <derivirana_varijabla naziv="DomainObject.Predmet.StrankaFormatedWithAdressOIB_1"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derivirana_varijabla>
  </DomainObject.Predmet.StrankaFormatedWithAdressOIB>
  <DomainObject.Predmet.StrankaWithAdress>
    <izvorni_sadrzaj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izvorni_sadrzaj>
    <derivirana_varijabla naziv="DomainObject.Predmet.StrankaWithAdress_1"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derivirana_varijabla>
  </DomainObject.Predmet.StrankaWithAdress>
  <DomainObject.Predmet.StrankaWithAdressOIB>
    <izvorni_sadrzaj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izvorni_sadrzaj>
    <derivirana_varijabla naziv="DomainObject.Predmet.StrankaWithAdressOIB_1"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derivirana_varijabla>
  </DomainObject.Predmet.StrankaWithAdressOIB>
  <DomainObject.Predmet.StrankaNazivFormated>
    <izvorni_sadrzaj>FINA Regionalni centar Zagreb,Alpe-Adria poslovodstvo društvo s ograničenom odgovornošću za promet nekretnina,Odvjetničko društvo KALLAY &amp; PARTNERI, društvo s ograničenom odgovornošću</izvorni_sadrzaj>
    <derivirana_varijabla naziv="DomainObject.Predmet.StrankaNazivFormated_1">FINA Regionalni centar Zagreb,Alpe-Adria poslovodstvo društvo s ograničenom odgovornošću za promet nekretnina,Odvjetničko društvo KALLAY &amp; PARTNERI,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99488126785,Odvjetničko društvo KALLAY &amp; PARTNERI, društvo s ograničenom odgovornošću, OIB 86709918716</izvorni_sadrzaj>
    <derivirana_varijabla naziv="DomainObject.Predmet.StrankaNazivFormatedOIB_1">FINA Regionalni centar Zagreb, OIB 85821130368,Alpe-Adria poslovodstvo društvo s ograničenom odgovornošću za promet nekretnina, OIB 99488126785,Odvjetničko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izvorni_sadrzaj>
    <derivirana_varijabla naziv="DomainObject.Predmet.StrankaListFormatedWithAdress_1"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FINIENS NEKRETNINE d.o.o.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udioniciListNaziv_1">
      <item>FINA Regionalni centar Zagreb</item>
      <item>FINIENS NEKRETNINE d.o.o.</item>
      <item>Alpe-Adria poslovodstvo društvo s ograničenom odgovornošću za promet nekretnina</item>
      <item>Odvjetničko društvo KALLAY &amp; PARTNERI,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br.,10000 Zagreb</item>
      <item>FINIENS NEKRETNINE d.o.o., OIB 90242947323, Primorska 5,10360 Sesvete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FINA Regionalni centar Zagreb, OIB 85821130368, Trg svibanjskih žrtava 1995. br.,10000 Zagreb</item>
      <item>FINIENS NEKRETNINE d.o.o., OIB 90242947323, Primorska 5,10360 Sesvete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90242947323</item>
      <item>, OIB 99488126785</item>
      <item>, OIB 86709918716</item>
    </izvorni_sadrzaj>
    <derivirana_varijabla naziv="DomainObject.Predmet.SudioniciListNazivOIB_1">
      <item>, OIB 85821130368</item>
      <item>, OIB 90242947323</item>
      <item>, OIB 99488126785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1305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2017-07-04T09:01:00Z</dcterms:created>
  <dc:creator>MK</dc:creator>
  <cp:lastModifiedBy>Sonja Pilić</cp:lastModifiedBy>
  <cp:lastPrinted>2017-07-04T09:02:00Z</cp:lastPrinted>
  <dcterms:modified xmlns:xsi="http://www.w3.org/2001/XMLSchema-instance" xsi:type="dcterms:W3CDTF">2017-07-04T09:05:00Z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