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fc41c" w14:paraId="f5fc41c" w:rsidRDefault="00654643" w:rsidP="00654643" w:rsidR="00654643" w:rsidRPr="001B2297">
      <w:pPr>
        <w:jc w:val="right"/>
        <w15:collapsed w:val="false"/>
      </w:pPr>
      <w:bookmarkStart w:name="_GoBack" w:id="0"/>
      <w:bookmarkEnd w:id="0"/>
      <w:r w:rsidRPr="001B2297">
        <w:t xml:space="preserve">Posl. br. 1 </w:t>
      </w:r>
      <w:r w:rsidR="002B0881" w:rsidRPr="001B2297">
        <w:t>St</w:t>
      </w:r>
      <w:r w:rsidRPr="001B2297">
        <w:t>-</w:t>
      </w:r>
      <w:r w:rsidR="004F10AB" w:rsidRPr="001B2297">
        <w:t>947/16-</w:t>
      </w:r>
      <w:r w:rsidR="00A069EA">
        <w:t>57</w:t>
      </w:r>
    </w:p>
    <w:p w:rsidRDefault="00654643" w:rsidP="00654643" w:rsidR="00654643" w:rsidRPr="001B2297">
      <w:pPr>
        <w:jc w:val="right"/>
      </w:pPr>
    </w:p>
    <w:p w:rsidRDefault="00654643" w:rsidP="00654643" w:rsidR="00654643" w:rsidRPr="001B2297">
      <w:pPr>
        <w:rPr>
          <w:bCs/>
        </w:rPr>
      </w:pPr>
    </w:p>
    <w:p w:rsidRDefault="00654643" w:rsidP="00654643" w:rsidR="00654643" w:rsidRPr="001B2297">
      <w:pPr>
        <w:rPr>
          <w:bCs/>
        </w:rPr>
      </w:pPr>
    </w:p>
    <w:p w:rsidRDefault="00654643" w:rsidP="00654643" w:rsidR="00654643" w:rsidRPr="001B2297">
      <w:pPr>
        <w:rPr>
          <w:bCs/>
        </w:rPr>
      </w:pPr>
    </w:p>
    <w:p w:rsidRDefault="00654643" w:rsidP="00654643" w:rsidR="00654643" w:rsidRPr="001B2297">
      <w:pPr>
        <w:jc w:val="both"/>
        <w:rPr>
          <w:bCs/>
        </w:rPr>
      </w:pPr>
      <w:r w:rsidRPr="001B2297">
        <w:rPr>
          <w:bCs/>
        </w:rPr>
        <w:t xml:space="preserve">  REPUBLIKA HRVATSKA</w:t>
      </w:r>
    </w:p>
    <w:p w:rsidRDefault="00654643" w:rsidP="00654643" w:rsidR="00654643" w:rsidRPr="001B2297">
      <w:pPr>
        <w:jc w:val="both"/>
        <w:rPr>
          <w:bCs/>
        </w:rPr>
      </w:pPr>
      <w:r w:rsidRPr="001B2297">
        <w:rPr>
          <w:bCs/>
        </w:rPr>
        <w:t>TRGOVAČKI SUD U ZADRU</w:t>
      </w:r>
    </w:p>
    <w:p w:rsidRDefault="00DE0351" w:rsidP="00654643" w:rsidR="00DE0351" w:rsidRPr="001B2297">
      <w:pPr>
        <w:jc w:val="both"/>
        <w:rPr>
          <w:bCs/>
        </w:rPr>
      </w:pPr>
    </w:p>
    <w:p w:rsidRDefault="00654643" w:rsidP="00654643" w:rsidR="00654643" w:rsidRPr="001B2297">
      <w:pPr>
        <w:jc w:val="center"/>
        <w:rPr>
          <w:bCs/>
        </w:rPr>
      </w:pPr>
      <w:r w:rsidRPr="001B2297">
        <w:rPr>
          <w:bCs/>
        </w:rPr>
        <w:t xml:space="preserve">R J E Š E N J E </w:t>
      </w:r>
    </w:p>
    <w:p w:rsidRDefault="00654643" w:rsidP="00654643" w:rsidR="00654643" w:rsidRPr="001B2297">
      <w:pPr>
        <w:rPr>
          <w:bCs/>
        </w:rPr>
      </w:pPr>
    </w:p>
    <w:p w:rsidRDefault="00A16BB9" w:rsidP="00A16BB9" w:rsidR="00A16BB9" w:rsidRPr="001B2297">
      <w:pPr>
        <w:ind w:firstLine="708"/>
        <w:jc w:val="both"/>
      </w:pPr>
      <w:r w:rsidRPr="001B2297">
        <w:t>Trgovački sud u Zadru</w:t>
      </w:r>
      <w:r w:rsidR="00991567" w:rsidRPr="001B2297">
        <w:t xml:space="preserve"> (OIB: 39670464653)</w:t>
      </w:r>
      <w:r w:rsidRPr="001B2297">
        <w:t xml:space="preserve">, po </w:t>
      </w:r>
      <w:r w:rsidR="004F10AB" w:rsidRPr="001B2297">
        <w:t>sutkinji</w:t>
      </w:r>
      <w:r w:rsidRPr="001B2297">
        <w:t xml:space="preserve"> Ardeni Bajlo, u </w:t>
      </w:r>
      <w:r w:rsidR="002B0881" w:rsidRPr="001B2297">
        <w:t xml:space="preserve">stečajnom postupku nad </w:t>
      </w:r>
      <w:r w:rsidR="00991567" w:rsidRPr="001B2297">
        <w:t xml:space="preserve">imovinom </w:t>
      </w:r>
      <w:r w:rsidR="002B0881" w:rsidRPr="001B2297">
        <w:t>stečajn</w:t>
      </w:r>
      <w:r w:rsidR="00991567" w:rsidRPr="001B2297">
        <w:t>og</w:t>
      </w:r>
      <w:r w:rsidR="002B0881" w:rsidRPr="001B2297">
        <w:t xml:space="preserve"> dužnik</w:t>
      </w:r>
      <w:r w:rsidR="00991567" w:rsidRPr="001B2297">
        <w:t xml:space="preserve">a </w:t>
      </w:r>
      <w:r w:rsidR="004F10AB" w:rsidRPr="001B2297">
        <w:t>KRKA-INŽENJERING, d.o.o., Šibenik, Stjepana Radića 42, Šibenik, OIB: 33708054502</w:t>
      </w:r>
      <w:r w:rsidR="00241162" w:rsidRPr="001B2297">
        <w:t xml:space="preserve">, odlučujući o žalbi </w:t>
      </w:r>
      <w:r w:rsidR="003126FF" w:rsidRPr="001B2297">
        <w:t>protiv rješenja ovog suda br. 1 St-</w:t>
      </w:r>
      <w:r w:rsidR="004F10AB" w:rsidRPr="001B2297">
        <w:t>947/16-</w:t>
      </w:r>
      <w:r w:rsidR="003126FF" w:rsidRPr="001B2297">
        <w:t xml:space="preserve"> od </w:t>
      </w:r>
      <w:r w:rsidR="008067CE" w:rsidRPr="001B2297">
        <w:t>14. s</w:t>
      </w:r>
      <w:r w:rsidR="004F10AB" w:rsidRPr="001B2297">
        <w:t>rpnja 2016</w:t>
      </w:r>
      <w:r w:rsidR="003126FF" w:rsidRPr="001B2297">
        <w:t>. godine koju je podnio</w:t>
      </w:r>
      <w:r w:rsidR="00A96A2D" w:rsidRPr="001B2297">
        <w:t xml:space="preserve"> dužnik</w:t>
      </w:r>
      <w:r w:rsidR="00241162" w:rsidRPr="001B2297">
        <w:t xml:space="preserve">, </w:t>
      </w:r>
      <w:r w:rsidRPr="001B2297">
        <w:t xml:space="preserve">dana </w:t>
      </w:r>
      <w:r w:rsidR="004E5683" w:rsidRPr="001B2297">
        <w:t>4</w:t>
      </w:r>
      <w:r w:rsidR="004F10AB" w:rsidRPr="001B2297">
        <w:t>. studenoga 2016.</w:t>
      </w:r>
      <w:r w:rsidRPr="001B2297">
        <w:t xml:space="preserve">  </w:t>
      </w:r>
    </w:p>
    <w:p w:rsidRDefault="00654643" w:rsidP="00654643" w:rsidR="00654643" w:rsidRPr="001B2297">
      <w:pPr>
        <w:pStyle w:val="Tijeloteksta"/>
      </w:pPr>
    </w:p>
    <w:p w:rsidRDefault="00654643" w:rsidP="00654643" w:rsidR="00654643" w:rsidRPr="001B2297">
      <w:pPr>
        <w:pStyle w:val="Naslov1"/>
        <w:rPr>
          <w:b w:val="false"/>
        </w:rPr>
      </w:pPr>
      <w:r w:rsidRPr="001B2297">
        <w:rPr>
          <w:b w:val="false"/>
        </w:rPr>
        <w:t>r i j e š i o     j e</w:t>
      </w:r>
    </w:p>
    <w:p w:rsidRDefault="00654643" w:rsidP="00654643" w:rsidR="00654643" w:rsidRPr="001B2297">
      <w:pPr>
        <w:jc w:val="center"/>
      </w:pPr>
    </w:p>
    <w:p w:rsidRDefault="00654643" w:rsidP="00654643" w:rsidR="00654643" w:rsidRPr="001B2297">
      <w:pPr>
        <w:pStyle w:val="Tijeloteksta"/>
      </w:pPr>
      <w:r w:rsidRPr="001B2297">
        <w:tab/>
        <w:t xml:space="preserve">Odbacuje se žalba </w:t>
      </w:r>
      <w:r w:rsidR="00A96A2D" w:rsidRPr="001B2297">
        <w:t>dužnika</w:t>
      </w:r>
      <w:r w:rsidR="00991567" w:rsidRPr="001B2297">
        <w:t xml:space="preserve"> podnijeta </w:t>
      </w:r>
      <w:r w:rsidR="003126FF" w:rsidRPr="001B2297">
        <w:t>protiv rješenja ovog suda br. 1 St-</w:t>
      </w:r>
      <w:r w:rsidR="004F10AB" w:rsidRPr="001B2297">
        <w:t>947/16-</w:t>
      </w:r>
      <w:r w:rsidR="003126FF" w:rsidRPr="001B2297">
        <w:t xml:space="preserve"> od </w:t>
      </w:r>
      <w:r w:rsidR="004F10AB" w:rsidRPr="001B2297">
        <w:t>31. listopada</w:t>
      </w:r>
      <w:r w:rsidR="003126FF" w:rsidRPr="001B2297">
        <w:t xml:space="preserve"> </w:t>
      </w:r>
      <w:r w:rsidR="004F10AB" w:rsidRPr="001B2297">
        <w:t>2016.</w:t>
      </w:r>
      <w:r w:rsidR="003126FF" w:rsidRPr="001B2297">
        <w:t xml:space="preserve"> godine</w:t>
      </w:r>
      <w:r w:rsidR="00586892" w:rsidRPr="001B2297">
        <w:t xml:space="preserve">, kao </w:t>
      </w:r>
      <w:r w:rsidR="00AC5F55" w:rsidRPr="001B2297">
        <w:t>neprav</w:t>
      </w:r>
      <w:r w:rsidR="00152F53" w:rsidRPr="001B2297">
        <w:t>odobna</w:t>
      </w:r>
      <w:r w:rsidR="00586892" w:rsidRPr="001B2297">
        <w:t>.</w:t>
      </w:r>
    </w:p>
    <w:p w:rsidRDefault="00654643" w:rsidP="00654643" w:rsidR="00654643" w:rsidRPr="001B2297">
      <w:pPr>
        <w:jc w:val="both"/>
      </w:pPr>
    </w:p>
    <w:p w:rsidRDefault="00654643" w:rsidP="00654643" w:rsidR="00654643" w:rsidRPr="001B2297">
      <w:pPr>
        <w:jc w:val="center"/>
      </w:pPr>
      <w:r w:rsidRPr="001B2297">
        <w:t>Obrazloženje</w:t>
      </w:r>
    </w:p>
    <w:p w:rsidRDefault="00654643" w:rsidP="00654643" w:rsidR="00654643" w:rsidRPr="001B2297">
      <w:pPr>
        <w:jc w:val="center"/>
      </w:pPr>
    </w:p>
    <w:p w:rsidRDefault="00A637D8" w:rsidP="00152F53" w:rsidR="008067CE" w:rsidRPr="001B2297">
      <w:pPr>
        <w:ind w:firstLine="708"/>
        <w:jc w:val="both"/>
      </w:pPr>
      <w:r w:rsidRPr="001B2297">
        <w:t>Rješenjem ovog suda broj 1 St-</w:t>
      </w:r>
      <w:r w:rsidR="004F10AB" w:rsidRPr="001B2297">
        <w:t>947/16-</w:t>
      </w:r>
      <w:r w:rsidRPr="001B2297">
        <w:t xml:space="preserve"> od dana </w:t>
      </w:r>
      <w:r w:rsidR="004F10AB" w:rsidRPr="001B2297">
        <w:t>14. srpnja 2016.</w:t>
      </w:r>
      <w:r w:rsidRPr="001B2297">
        <w:t xml:space="preserve"> otv</w:t>
      </w:r>
      <w:r w:rsidR="003126FF" w:rsidRPr="001B2297">
        <w:t>o</w:t>
      </w:r>
      <w:r w:rsidRPr="001B2297">
        <w:t>r</w:t>
      </w:r>
      <w:r w:rsidR="003126FF" w:rsidRPr="001B2297">
        <w:t>en je</w:t>
      </w:r>
      <w:r w:rsidRPr="001B2297">
        <w:t xml:space="preserve"> stečajn</w:t>
      </w:r>
      <w:r w:rsidR="003126FF" w:rsidRPr="001B2297">
        <w:t>i</w:t>
      </w:r>
      <w:r w:rsidRPr="001B2297">
        <w:t xml:space="preserve"> postup</w:t>
      </w:r>
      <w:r w:rsidR="003126FF" w:rsidRPr="001B2297">
        <w:t>ak</w:t>
      </w:r>
      <w:r w:rsidRPr="001B2297">
        <w:t xml:space="preserve"> nad dužnikom </w:t>
      </w:r>
      <w:r w:rsidR="004F10AB" w:rsidRPr="001B2297">
        <w:t>KRKA-INŽENJERING, d.o.o., Šibenik</w:t>
      </w:r>
      <w:r w:rsidRPr="001B2297">
        <w:t xml:space="preserve">. </w:t>
      </w:r>
    </w:p>
    <w:p w:rsidRDefault="008067CE" w:rsidP="00152F53" w:rsidR="008067CE" w:rsidRPr="001B2297">
      <w:pPr>
        <w:ind w:firstLine="708"/>
        <w:jc w:val="both"/>
      </w:pPr>
      <w:r w:rsidRPr="001B2297">
        <w:t>Rješenje je dana 14. srpnja 2016. objavljeno na e-oglasnoj ploči i putem pošte upućeno između ostalog dužniku KRKA-INŽENJERING, d.o.o., Šibenik</w:t>
      </w:r>
      <w:r w:rsidR="001B2297" w:rsidRPr="001B2297">
        <w:t xml:space="preserve"> na adresu sjedišta društva koja je upisana kao takva u sudski registar</w:t>
      </w:r>
      <w:r w:rsidRPr="001B2297">
        <w:t xml:space="preserve"> i isto je vraćeno s naznakom ''nepoznat''</w:t>
      </w:r>
      <w:r w:rsidR="004E5683" w:rsidRPr="001B2297">
        <w:t>.</w:t>
      </w:r>
    </w:p>
    <w:p w:rsidRDefault="001B2297" w:rsidP="006206F2" w:rsidR="001B2297">
      <w:pPr>
        <w:ind w:firstLine="708"/>
        <w:jc w:val="both"/>
      </w:pPr>
      <w:r>
        <w:t xml:space="preserve">Protiv navedenog rješenja žalbu je podnio stečajni dužnik po punomoćnicima odvjetnicima u odvjetničkom društvu Macura i partneri j.t.d. iz Šibenika i ista je dostavljena </w:t>
      </w:r>
      <w:r w:rsidR="007945AE">
        <w:t xml:space="preserve">ovom sudu </w:t>
      </w:r>
      <w:r>
        <w:t>28. listopada 2016. godine preporučenom pošiljkom.</w:t>
      </w:r>
    </w:p>
    <w:p w:rsidRDefault="001B2297" w:rsidP="007945AE" w:rsidR="001B2297">
      <w:pPr>
        <w:ind w:firstLine="708"/>
        <w:jc w:val="both"/>
      </w:pPr>
      <w:r>
        <w:t>Žalba je nepravodobna.</w:t>
      </w:r>
    </w:p>
    <w:p w:rsidRDefault="001B2297" w:rsidP="007945AE" w:rsidR="001B2297">
      <w:pPr>
        <w:jc w:val="both"/>
        <w:rPr>
          <w:lang w:eastAsia="hr-HR"/>
        </w:rPr>
      </w:pPr>
      <w:r>
        <w:t>Odredbom čl. 12. st. 1. Stečajnog zakona propisano je da se sudska pismena dostavljaju objavom na mrežnoj stranici e-oglasna ploča i da se takvom objavom dostava smatra obavljenom svim sudionicima postupka pa i onima za koje Stečajni zakon propisuje posebnu dostavu. Dakle, dostava rješenja o otvaranju stečajnog postupka stečajnom dužniku, bez obzira što rješenje istome nije neposredno uručeno, obavljena je istekom 8 dana od objave na mrežnoj stranici E-oglasna ploča sudova, odnosno 22. srpnja 2016. godine, a kako to propisuje citirana odredba čl. 12. st. 1. Stečajnog zakona. Slijedom navedenog rok za žalbu istekao je 1. kolovoza 2016. godine. Kako je žalba dostavljena ovom sudu 28. listopada 2016. godine to je očigledno da je ista dostavljena izvan roka pa ju je primjenom odredbe čl. 10. Stečajnog zakona koja propisuje odgovarajuću primjenu pravila parničnog postupka i u</w:t>
      </w:r>
      <w:r w:rsidR="007945AE">
        <w:t xml:space="preserve"> </w:t>
      </w:r>
      <w:r>
        <w:t>tom smislu primjenom odredbe čl.</w:t>
      </w:r>
      <w:r w:rsidR="007945AE">
        <w:t xml:space="preserve"> 358. st. 1. i 2.</w:t>
      </w:r>
      <w:r>
        <w:t xml:space="preserve"> Zakona o parničnom postupku </w:t>
      </w:r>
      <w:r w:rsidR="007945AE" w:rsidRPr="00F758D7">
        <w:rPr>
          <w:lang w:eastAsia="hr-HR"/>
        </w:rPr>
        <w:t>(Narodne novine broj 53/91, 91/92, 112/99, 117/03, 88/05, 2/07, 84/08, 123/08, 57/11, 25/13 i 89/14)</w:t>
      </w:r>
      <w:r w:rsidR="007945AE">
        <w:rPr>
          <w:lang w:eastAsia="hr-HR"/>
        </w:rPr>
        <w:t xml:space="preserve"> valjalo odbaciti kao nepravodobnu. </w:t>
      </w:r>
    </w:p>
    <w:p w:rsidRDefault="007945AE" w:rsidP="007945AE" w:rsidR="001B2297">
      <w:pPr>
        <w:ind w:firstLine="708"/>
        <w:jc w:val="both"/>
        <w:rPr>
          <w:rFonts w:cstheme="majorBidi" w:hAnsiTheme="majorBidi" w:asciiTheme="majorBidi"/>
        </w:rPr>
      </w:pPr>
      <w:r>
        <w:rPr>
          <w:rFonts w:cstheme="majorBidi" w:hAnsiTheme="majorBidi" w:asciiTheme="majorBidi"/>
        </w:rPr>
        <w:t>S</w:t>
      </w:r>
      <w:r w:rsidR="001B2297">
        <w:rPr>
          <w:rFonts w:cstheme="majorBidi" w:hAnsiTheme="majorBidi" w:asciiTheme="majorBidi"/>
        </w:rPr>
        <w:t>toga je odlučeno kao u izreci.</w:t>
      </w:r>
    </w:p>
    <w:p w:rsidRDefault="001B2297" w:rsidP="001B2297" w:rsidR="001B2297">
      <w:pPr>
        <w:jc w:val="both"/>
        <w:rPr>
          <w:rFonts w:cstheme="majorBidi" w:hAnsiTheme="majorBidi" w:asciiTheme="majorBidi"/>
        </w:rPr>
      </w:pPr>
    </w:p>
    <w:p w:rsidRDefault="001B2297" w:rsidP="001B2297" w:rsidR="001B2297">
      <w:pPr>
        <w:jc w:val="both"/>
      </w:pPr>
    </w:p>
    <w:p w:rsidRDefault="001B2297" w:rsidP="006206F2" w:rsidR="001B2297">
      <w:pPr>
        <w:ind w:firstLine="708"/>
        <w:jc w:val="both"/>
      </w:pPr>
    </w:p>
    <w:p w:rsidRDefault="001B2297" w:rsidP="006206F2" w:rsidR="001B2297">
      <w:pPr>
        <w:ind w:firstLine="708"/>
        <w:jc w:val="both"/>
      </w:pPr>
    </w:p>
    <w:p w:rsidRDefault="001B2297" w:rsidP="006206F2" w:rsidR="001B2297">
      <w:pPr>
        <w:ind w:firstLine="708"/>
        <w:jc w:val="both"/>
      </w:pPr>
    </w:p>
    <w:p w:rsidRDefault="001B2297" w:rsidP="006206F2" w:rsidR="001B2297">
      <w:pPr>
        <w:ind w:firstLine="708"/>
        <w:jc w:val="both"/>
      </w:pPr>
    </w:p>
    <w:p w:rsidRDefault="001B2297" w:rsidP="006206F2" w:rsidR="001B2297">
      <w:pPr>
        <w:ind w:firstLine="708"/>
        <w:jc w:val="both"/>
      </w:pPr>
    </w:p>
    <w:p w:rsidRDefault="00991567" w:rsidP="004B102E" w:rsidR="00991567" w:rsidRPr="001B2297">
      <w:pPr>
        <w:pStyle w:val="Tijeloteksta"/>
      </w:pPr>
    </w:p>
    <w:p w:rsidRDefault="00AB0C1D" w:rsidP="00AB0C1D" w:rsidR="00AB0C1D" w:rsidRPr="001B2297">
      <w:pPr>
        <w:jc w:val="center"/>
      </w:pPr>
      <w:r w:rsidRPr="001B2297">
        <w:t xml:space="preserve">U Zadru, </w:t>
      </w:r>
      <w:r w:rsidR="004E5683" w:rsidRPr="001B2297">
        <w:t>4</w:t>
      </w:r>
      <w:r w:rsidR="004F10AB" w:rsidRPr="001B2297">
        <w:t>. studenoga 2016.</w:t>
      </w:r>
    </w:p>
    <w:p w:rsidRDefault="00E417F0" w:rsidP="00AB0C1D" w:rsidR="00E417F0" w:rsidRPr="001B2297">
      <w:pPr>
        <w:jc w:val="center"/>
      </w:pPr>
    </w:p>
    <w:p w:rsidRDefault="00AB0C1D" w:rsidP="00AB0C1D" w:rsidR="00AB0C1D" w:rsidRPr="001B2297">
      <w:pPr>
        <w:ind w:left="7080"/>
        <w:jc w:val="right"/>
      </w:pPr>
      <w:r w:rsidRPr="001B2297">
        <w:t xml:space="preserve">      Sudac</w:t>
      </w:r>
    </w:p>
    <w:p w:rsidRDefault="00AB0C1D" w:rsidP="00152F53" w:rsidR="00A47F8D" w:rsidRPr="001B2297">
      <w:pPr>
        <w:jc w:val="right"/>
      </w:pPr>
      <w:r w:rsidRPr="001B2297">
        <w:t xml:space="preserve">                                                                                                                        Ardena Bajlo</w:t>
      </w:r>
    </w:p>
    <w:p w:rsidRDefault="00AB0C1D" w:rsidP="00AB0C1D" w:rsidR="00AB0C1D" w:rsidRPr="001B2297">
      <w:pPr>
        <w:jc w:val="right"/>
      </w:pPr>
    </w:p>
    <w:p w:rsidRDefault="00AB0C1D" w:rsidP="00AB0C1D" w:rsidR="00AB0C1D" w:rsidRPr="001B2297">
      <w:pPr>
        <w:jc w:val="center"/>
      </w:pPr>
    </w:p>
    <w:p w:rsidRDefault="00AB0C1D" w:rsidP="00AB0C1D" w:rsidR="00AB0C1D" w:rsidRPr="001B2297">
      <w:pPr>
        <w:ind w:firstLine="708" w:left="5664"/>
        <w:jc w:val="center"/>
      </w:pPr>
      <w:r w:rsidRPr="001B2297">
        <w:tab/>
      </w:r>
      <w:r w:rsidRPr="001B2297">
        <w:tab/>
      </w:r>
      <w:r w:rsidRPr="001B2297">
        <w:tab/>
        <w:t xml:space="preserve"> </w:t>
      </w:r>
    </w:p>
    <w:p w:rsidRDefault="00AB0C1D" w:rsidP="00AB0C1D" w:rsidR="00AB0C1D" w:rsidRPr="001B2297">
      <w:r w:rsidRPr="001B2297">
        <w:t>POUKA O PRAVNOM LIJEKU</w:t>
      </w:r>
    </w:p>
    <w:p w:rsidRDefault="00AB0C1D" w:rsidP="00AB0C1D" w:rsidR="00AB0C1D" w:rsidRPr="001B2297">
      <w:r w:rsidRPr="001B2297">
        <w:t>Protiv ovog rješenja dopuštena je žalba Visokom trgovačkom sudu RH u Zagrebu. Žalba se podnosi putem ovog suda, u dva primjerka, u roku od osam dana od dana primitka pisanog otpravka istog.</w:t>
      </w:r>
    </w:p>
    <w:p w:rsidRDefault="00DE0351" w:rsidP="00AB0C1D" w:rsidR="00DE0351" w:rsidRPr="001B2297"/>
    <w:p w:rsidRDefault="00A47F8D" w:rsidP="00A47F8D" w:rsidR="00A47F8D" w:rsidRPr="001B2297">
      <w:r w:rsidRPr="001B2297">
        <w:t xml:space="preserve">Dostaviti : </w:t>
      </w:r>
    </w:p>
    <w:p w:rsidRDefault="00A47F8D" w:rsidP="00A47F8D" w:rsidR="00A47F8D">
      <w:pPr>
        <w:numPr>
          <w:ilvl w:val="0"/>
          <w:numId w:val="1"/>
        </w:numPr>
      </w:pPr>
      <w:r w:rsidRPr="001B2297">
        <w:t>podnositelju žalbe</w:t>
      </w:r>
    </w:p>
    <w:p w:rsidRDefault="007945AE" w:rsidP="00A47F8D" w:rsidR="007945AE" w:rsidRPr="001B2297">
      <w:pPr>
        <w:numPr>
          <w:ilvl w:val="0"/>
          <w:numId w:val="1"/>
        </w:numPr>
      </w:pPr>
      <w:r>
        <w:t>E-oglasna ploča</w:t>
      </w:r>
    </w:p>
    <w:p w:rsidRDefault="00A47F8D" w:rsidP="00A47F8D" w:rsidR="00A47F8D" w:rsidRPr="001B2297">
      <w:pPr>
        <w:numPr>
          <w:ilvl w:val="0"/>
          <w:numId w:val="1"/>
        </w:numPr>
      </w:pPr>
      <w:r w:rsidRPr="001B2297">
        <w:t xml:space="preserve">U spis </w:t>
      </w:r>
    </w:p>
    <w:p w:rsidRDefault="00A47F8D" w:rsidP="00A47F8D" w:rsidR="00A47F8D" w:rsidRPr="001B2297">
      <w:pPr>
        <w:pStyle w:val="Tijeloteksta"/>
      </w:pPr>
    </w:p>
    <w:p w:rsidRDefault="00E041A7" w:rsidP="00AB0C1D" w:rsidR="00E041A7" w:rsidRPr="001B2297"/>
    <w:sectPr w:rsidSect="00BF0647" w:rsidR="00E041A7" w:rsidRPr="001B2297">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2297" w:rsidP="00BF0647" w:rsidR="001B2297">
      <w:r>
        <w:separator/>
      </w:r>
    </w:p>
  </w:endnote>
  <w:endnote w:id="0" w:type="continuationSeparator">
    <w:p w:rsidRDefault="001B2297" w:rsidP="00BF0647" w:rsidR="001B22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2297" w:rsidP="00BF0647" w:rsidR="001B2297">
      <w:r>
        <w:separator/>
      </w:r>
    </w:p>
  </w:footnote>
  <w:footnote w:id="0" w:type="continuationSeparator">
    <w:p w:rsidRDefault="001B2297" w:rsidP="00BF0647" w:rsidR="001B22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2297" w:rsidP="00A069EA" w:rsidR="001B2297">
    <w:pPr>
      <w:jc w:val="right"/>
    </w:pPr>
    <w:r>
      <w:fldChar w:fldCharType="begin"/>
    </w:r>
    <w:r>
      <w:instrText>PAGE   \* MERGEFORMAT</w:instrText>
    </w:r>
    <w:r>
      <w:fldChar w:fldCharType="separate"/>
    </w:r>
    <w:r w:rsidR="00A069EA">
      <w:rPr>
        <w:noProof/>
      </w:rPr>
      <w:t>2</w:t>
    </w:r>
    <w:r>
      <w:fldChar w:fldCharType="end"/>
    </w:r>
    <w:r w:rsidRPr="00BF0647">
      <w:t xml:space="preserve"> </w:t>
    </w:r>
    <w:r w:rsidR="00A069EA">
      <w:tab/>
    </w:r>
    <w:r w:rsidR="00A069EA">
      <w:tab/>
    </w:r>
    <w:r w:rsidR="00A069EA">
      <w:tab/>
      <w:t>Posl. br. 1 St-947/16-57</w:t>
    </w:r>
  </w:p>
  <w:p w:rsidRDefault="001B2297" w:rsidR="001B229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2528BD"/>
    <w:multiLevelType w:val="hybridMultilevel"/>
    <w:tmpl w:val="413E37E4"/>
    <w:lvl w:tplc="FB8E3ABA"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4643"/>
    <w:rsid w:val="00031D68"/>
    <w:rsid w:val="00152F53"/>
    <w:rsid w:val="001B2297"/>
    <w:rsid w:val="001B7939"/>
    <w:rsid w:val="00241162"/>
    <w:rsid w:val="002B0881"/>
    <w:rsid w:val="003126FF"/>
    <w:rsid w:val="0042034D"/>
    <w:rsid w:val="004B102E"/>
    <w:rsid w:val="004B7F15"/>
    <w:rsid w:val="004E5683"/>
    <w:rsid w:val="004F10AB"/>
    <w:rsid w:val="00586892"/>
    <w:rsid w:val="00613612"/>
    <w:rsid w:val="006206F2"/>
    <w:rsid w:val="00654643"/>
    <w:rsid w:val="00740149"/>
    <w:rsid w:val="007945AE"/>
    <w:rsid w:val="008067CE"/>
    <w:rsid w:val="008D1159"/>
    <w:rsid w:val="00991567"/>
    <w:rsid w:val="00A069EA"/>
    <w:rsid w:val="00A16BB9"/>
    <w:rsid w:val="00A47F8D"/>
    <w:rsid w:val="00A637D8"/>
    <w:rsid w:val="00A754B6"/>
    <w:rsid w:val="00A76C28"/>
    <w:rsid w:val="00A96A2D"/>
    <w:rsid w:val="00AB0C1D"/>
    <w:rsid w:val="00AC5F55"/>
    <w:rsid w:val="00BD76B8"/>
    <w:rsid w:val="00BF0647"/>
    <w:rsid w:val="00C04CA7"/>
    <w:rsid w:val="00C7107A"/>
    <w:rsid w:val="00D46E85"/>
    <w:rsid w:val="00D86298"/>
    <w:rsid w:val="00DE0351"/>
    <w:rsid w:val="00E041A7"/>
    <w:rsid w:val="00E417F0"/>
    <w:rsid w:val="00F51AFC"/>
    <w:rsid w:val="00F62DD6"/>
    <w:rsid w:val="00FF52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54643"/>
    <w:rPr>
      <w:sz w:val="24"/>
      <w:szCs w:val="24"/>
      <w:lang w:eastAsia="en-US"/>
    </w:rPr>
  </w:style>
  <w:style w:styleId="Naslov1" w:type="paragraph">
    <w:name w:val="heading 1"/>
    <w:basedOn w:val="Normal"/>
    <w:next w:val="Normal"/>
    <w:qFormat/>
    <w:rsid w:val="00654643"/>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654643"/>
    <w:pPr>
      <w:jc w:val="both"/>
    </w:pPr>
  </w:style>
  <w:style w:styleId="Tekstbalonia" w:type="paragraph">
    <w:name w:val="Balloon Text"/>
    <w:basedOn w:val="Normal"/>
    <w:semiHidden/>
    <w:rsid w:val="00613612"/>
    <w:rPr>
      <w:rFonts w:cs="Tahoma" w:hAnsi="Tahoma" w:ascii="Tahoma"/>
      <w:sz w:val="16"/>
      <w:szCs w:val="16"/>
    </w:rPr>
  </w:style>
  <w:style w:styleId="Zaglavlje" w:type="paragraph">
    <w:name w:val="header"/>
    <w:basedOn w:val="Normal"/>
    <w:link w:val="ZaglavljeChar"/>
    <w:uiPriority w:val="99"/>
    <w:rsid w:val="00BF0647"/>
    <w:pPr>
      <w:tabs>
        <w:tab w:pos="4536" w:val="center"/>
        <w:tab w:pos="9072" w:val="right"/>
      </w:tabs>
    </w:pPr>
  </w:style>
  <w:style w:customStyle="true" w:styleId="ZaglavljeChar" w:type="character">
    <w:name w:val="Zaglavlje Char"/>
    <w:link w:val="Zaglavlje"/>
    <w:uiPriority w:val="99"/>
    <w:rsid w:val="00BF0647"/>
    <w:rPr>
      <w:sz w:val="24"/>
      <w:szCs w:val="24"/>
      <w:lang w:eastAsia="en-US" w:val="en-GB"/>
    </w:rPr>
  </w:style>
  <w:style w:styleId="Podnoje" w:type="paragraph">
    <w:name w:val="footer"/>
    <w:basedOn w:val="Normal"/>
    <w:link w:val="PodnojeChar"/>
    <w:rsid w:val="00BF0647"/>
    <w:pPr>
      <w:tabs>
        <w:tab w:pos="4536" w:val="center"/>
        <w:tab w:pos="9072" w:val="right"/>
      </w:tabs>
    </w:pPr>
  </w:style>
  <w:style w:customStyle="true" w:styleId="PodnojeChar" w:type="character">
    <w:name w:val="Podnožje Char"/>
    <w:link w:val="Podnoje"/>
    <w:rsid w:val="00BF0647"/>
    <w:rPr>
      <w:sz w:val="24"/>
      <w:szCs w:val="24"/>
      <w:lang w:eastAsia="en-US" w:val="en-GB"/>
    </w:rPr>
  </w:style>
  <w:style w:styleId="Tekstrezerviranogmjesta" w:type="character">
    <w:name w:val="Placeholder Text"/>
    <w:basedOn w:val="Zadanifontodlomka"/>
    <w:uiPriority w:val="99"/>
    <w:semiHidden/>
    <w:rsid w:val="00A069EA"/>
    <w:rPr>
      <w:color w:val="808080"/>
      <w:bdr w:space="0" w:sz="0" w:color="auto" w:val="none"/>
      <w:shd w:fill="auto" w:color="auto" w:val="clear"/>
    </w:rPr>
  </w:style>
  <w:style w:customStyle="true" w:styleId="eSPISCCParagraphDefaultFont" w:type="character">
    <w:name w:val="eSPIS_CC_Paragraph Default Font"/>
    <w:basedOn w:val="Zadanifontodlomka"/>
    <w:rsid w:val="00A069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69EA"/>
    <w:rPr>
      <w:bdr w:space="0" w:sz="0" w:color="auto" w:val="none"/>
      <w:shd w:fill="FFFFCC" w:color="auto" w:val="clear"/>
      <w:lang w:val="hr-HR"/>
    </w:rPr>
  </w:style>
  <w:style w:customStyle="true" w:styleId="PozadinaSvijetloCrvena" w:type="character">
    <w:name w:val="Pozadina_SvijetloCrvena"/>
    <w:basedOn w:val="eSPISCCParagraphDefaultFont"/>
    <w:rsid w:val="00A069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69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54643"/>
    <w:rPr>
      <w:sz w:val="24"/>
      <w:szCs w:val="24"/>
      <w:lang w:eastAsia="en-US"/>
    </w:rPr>
  </w:style>
  <w:style w:styleId="Naslov1" w:type="paragraph">
    <w:name w:val="heading 1"/>
    <w:basedOn w:val="Normal"/>
    <w:next w:val="Normal"/>
    <w:qFormat/>
    <w:rsid w:val="00654643"/>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654643"/>
    <w:pPr>
      <w:jc w:val="both"/>
    </w:pPr>
  </w:style>
  <w:style w:styleId="Tekstbalonia" w:type="paragraph">
    <w:name w:val="Balloon Text"/>
    <w:basedOn w:val="Normal"/>
    <w:semiHidden/>
    <w:rsid w:val="00613612"/>
    <w:rPr>
      <w:rFonts w:ascii="Tahoma" w:cs="Tahoma" w:hAnsi="Tahoma"/>
      <w:sz w:val="16"/>
      <w:szCs w:val="16"/>
    </w:rPr>
  </w:style>
  <w:style w:styleId="Zaglavlje" w:type="paragraph">
    <w:name w:val="header"/>
    <w:basedOn w:val="Normal"/>
    <w:link w:val="ZaglavljeChar"/>
    <w:uiPriority w:val="99"/>
    <w:rsid w:val="00BF0647"/>
    <w:pPr>
      <w:tabs>
        <w:tab w:pos="4536" w:val="center"/>
        <w:tab w:pos="9072" w:val="right"/>
      </w:tabs>
    </w:pPr>
  </w:style>
  <w:style w:customStyle="1" w:styleId="ZaglavljeChar" w:type="character">
    <w:name w:val="Zaglavlje Char"/>
    <w:link w:val="Zaglavlje"/>
    <w:uiPriority w:val="99"/>
    <w:rsid w:val="00BF0647"/>
    <w:rPr>
      <w:sz w:val="24"/>
      <w:szCs w:val="24"/>
      <w:lang w:eastAsia="en-US" w:val="en-GB"/>
    </w:rPr>
  </w:style>
  <w:style w:styleId="Podnoje" w:type="paragraph">
    <w:name w:val="footer"/>
    <w:basedOn w:val="Normal"/>
    <w:link w:val="PodnojeChar"/>
    <w:rsid w:val="00BF0647"/>
    <w:pPr>
      <w:tabs>
        <w:tab w:pos="4536" w:val="center"/>
        <w:tab w:pos="9072" w:val="right"/>
      </w:tabs>
    </w:pPr>
  </w:style>
  <w:style w:customStyle="1" w:styleId="PodnojeChar" w:type="character">
    <w:name w:val="Podnožje Char"/>
    <w:link w:val="Podnoje"/>
    <w:rsid w:val="00BF0647"/>
    <w:rPr>
      <w:sz w:val="24"/>
      <w:szCs w:val="24"/>
      <w:lang w:eastAsia="en-US" w:val="en-GB"/>
    </w:rPr>
  </w:style>
  <w:style w:styleId="Tekstrezerviranogmjesta" w:type="character">
    <w:name w:val="Placeholder Text"/>
    <w:basedOn w:val="Zadanifontodlomka"/>
    <w:uiPriority w:val="99"/>
    <w:semiHidden/>
    <w:rsid w:val="00A069EA"/>
    <w:rPr>
      <w:color w:val="808080"/>
      <w:bdr w:color="auto" w:space="0" w:sz="0" w:val="none"/>
      <w:shd w:color="auto" w:fill="auto" w:val="clear"/>
    </w:rPr>
  </w:style>
  <w:style w:customStyle="1" w:styleId="eSPISCCParagraphDefaultFont" w:type="character">
    <w:name w:val="eSPIS_CC_Paragraph Default Font"/>
    <w:basedOn w:val="Zadanifontodlomka"/>
    <w:rsid w:val="00A069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69EA"/>
    <w:rPr>
      <w:bdr w:color="auto" w:space="0" w:sz="0" w:val="none"/>
      <w:shd w:color="auto" w:fill="FFFFCC" w:val="clear"/>
      <w:lang w:val="hr-HR"/>
    </w:rPr>
  </w:style>
  <w:style w:customStyle="1" w:styleId="PozadinaSvijetloCrvena" w:type="character">
    <w:name w:val="Pozadina_SvijetloCrvena"/>
    <w:basedOn w:val="eSPISCCParagraphDefaultFont"/>
    <w:rsid w:val="00A069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69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947</izvorni_sadrzaj>
    <derivirana_varijabla naziv="DomainObject.Predmet.Broj_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St-947/2016</izvorni_sadrzaj>
    <derivirana_varijabla naziv="DomainObject.Predmet.OznakaBroj_1">St-947/2016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- 28.10.2016. - u SSŠI zaprimljena
            ŽALBA STEČ. DUŽNIKA !!!</izvorni_sadrzaj>
    <derivirana_varijabla naziv="DomainObject.Predmet.PrimjedbaSuca_1">- 28.10.2016. - u SSŠI zaprimljena
            ŽALBA STEČ. DUŽNIKA !!!</derivirana_varijabla>
  </DomainObject.Predmet.PrimjedbaSuca>
  <DomainObject.Predmet.PrimjedbaUpisnicara>
    <izvorni_sadrzaj/>
    <derivirana_varijabla naziv="DomainObject.Predmet.PrimjedbaUpisnicara_1"/>
  </DomainObject.Predmet.PrimjedbaUpisnicara>
  <DomainObject.Predmet.ProtustrankaFormated>
    <izvorni_sadrzaj>  KRKA-INŽENJERING, d.o.o. za trgovinu, inženjering, usluge i export-import</izvorni_sadrzaj>
    <derivirana_varijabla naziv="DomainObject.Predmet.ProtustrankaFormated_1">  KRKA-INŽENJERING, d.o.o. za trgovinu, inženjering, usluge i export-import</derivirana_varijabla>
  </DomainObject.Predmet.ProtustrankaFormated>
  <DomainObject.Predmet.ProtustrankaFormatedOIB>
    <izvorni_sadrzaj>  KRKA-INŽENJERING, d.o.o. za trgovinu, inženjering, usluge i export-import, OIB 33708054502</izvorni_sadrzaj>
    <derivirana_varijabla naziv="DomainObject.Predmet.ProtustrankaFormatedOIB_1">  KRKA-INŽENJERING, d.o.o. za trgovinu, inženjering, usluge i export-import, OIB 33708054502</derivirana_varijabla>
  </DomainObject.Predmet.ProtustrankaFormatedOIB>
  <DomainObject.Predmet.ProtustrankaFormatedWithAdress>
    <izvorni_sadrzaj> KRKA-INŽENJERING, d.o.o. za trgovinu, inženjering, usluge i export-import, Stjepana Radića 42, 22000 Šibenik</izvorni_sadrzaj>
    <derivirana_varijabla naziv="DomainObject.Predmet.ProtustrankaFormatedWithAdress_1"> KRKA-INŽENJERING, d.o.o. za trgovinu, inženjering, usluge i export-import, Stjepana Radića 42, 22000 Šibenik</derivirana_varijabla>
  </DomainObject.Predmet.ProtustrankaFormatedWithAdress>
  <DomainObject.Predmet.ProtustrankaFormatedWithAdressOIB>
    <izvorni_sadrzaj> KRKA-INŽENJERING, d.o.o. za trgovinu, inženjering, usluge i export-import, OIB 33708054502, Stjepana Radića 42, 22000 Šibenik</izvorni_sadrzaj>
    <derivirana_varijabla naziv="DomainObject.Predmet.ProtustrankaFormatedWithAdressOIB_1"> KRKA-INŽENJERING, d.o.o. za trgovinu, inženjering, usluge i export-import, OIB 33708054502, Stjepana Radića 42, 22000 Šibenik</derivirana_varijabla>
  </DomainObject.Predmet.ProtustrankaFormatedWithAdressOIB>
  <DomainObject.Predmet.ProtustrankaWithAdress>
    <izvorni_sadrzaj>KRKA-INŽENJERING, d.o.o. za trgovinu, inženjering, usluge i export-import Stjepana Radića 42, 22000 Šibenik</izvorni_sadrzaj>
    <derivirana_varijabla naziv="DomainObject.Predmet.ProtustrankaWithAdress_1">KRKA-INŽENJERING, d.o.o. za trgovinu, inženjering, usluge i export-import Stjepana Radića 42, 22000 Šibenik</derivirana_varijabla>
  </DomainObject.Predmet.ProtustrankaWithAdress>
  <DomainObject.Predmet.ProtustrankaWithAdressOIB>
    <izvorni_sadrzaj>KRKA-INŽENJERING, d.o.o. za trgovinu, inženjering, usluge i export-import, OIB 33708054502, Stjepana Radića 42, 22000 Šibenik</izvorni_sadrzaj>
    <derivirana_varijabla naziv="DomainObject.Predmet.ProtustrankaWithAdressOIB_1">KRKA-INŽENJERING, d.o.o. za trgovinu, inženjering, usluge i export-import, OIB 33708054502, Stjepana Radića 42, 22000 Šibenik</derivirana_varijabla>
  </DomainObject.Predmet.ProtustrankaWithAdressOIB>
  <DomainObject.Predmet.ProtustrankaNazivFormated>
    <izvorni_sadrzaj>KRKA-INŽENJERING, d.o.o. za trgovinu, inženjering, usluge i export-import</izvorni_sadrzaj>
    <derivirana_varijabla naziv="DomainObject.Predmet.ProtustrankaNazivFormated_1">KRKA-INŽENJERING, d.o.o. za trgovinu, inženjering, usluge i export-import</derivirana_varijabla>
  </DomainObject.Predmet.ProtustrankaNazivFormated>
  <DomainObject.Predmet.ProtustrankaNazivFormatedOIB>
    <izvorni_sadrzaj>KRKA-INŽENJERING, d.o.o. za trgovinu, inženjering, usluge i export-import, OIB 33708054502</izvorni_sadrzaj>
    <derivirana_varijabla naziv="DomainObject.Predmet.ProtustrankaNazivFormatedOIB_1">KRKA-INŽENJERING, d.o.o. za trgovinu, inženjering, usluge i export-import, OIB 33708054502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JADRANSKA BANKA dioničko društvo; VODOSKOK d.d. za trgovinu i usluge</izvorni_sadrzaj>
    <derivirana_varijabla naziv="DomainObject.Predmet.StrankaFormated_1">  FINA - Podružnica Šibenik; JADRANSKA BANKA dioničko društvo; VODOSKOK d.d. za trgovinu i usluge</derivirana_varijabla>
  </DomainObject.Predmet.StrankaFormated>
  <DomainObject.Predmet.StrankaFormatedOIB>
    <izvorni_sadrzaj>  FINA - Podružnica Šibenik, OIB 85821130368; JADRANSKA BANKA dioničko društvo, OIB 02899494784; VODOSKOK d.d. za trgovinu i usluge, OIB 34134218058</izvorni_sadrzaj>
    <derivirana_varijabla naziv="DomainObject.Predmet.StrankaFormatedOIB_1">  FINA - Podružnica Šibenik, OIB 85821130368; JADRANSKA BANKA dioničko društvo, OIB 02899494784; VODOSKOK d.d. za trgovinu i usluge, OIB 34134218058</derivirana_varijabla>
  </DomainObject.Predmet.StrankaFormatedOIB>
  <DomainObject.Predmet.StrankaFormatedWithAdress>
    <izvorni_sadrzaj> FINA - Podružnica Šibenik, Perivoj L. Marune 1, 22000 Šibenik; JADRANSKA BANKA dioničko društvo, Ante Starčevića 4, 22000 Šibenik; VODOSKOK d.d. za trgovinu i usluge, Čulinečka cesta 221C, 10000 Zagreb</izvorni_sadrzaj>
    <derivirana_varijabla naziv="DomainObject.Predmet.StrankaFormatedWithAdress_1"> FINA - Podružnica Šibenik, Perivoj L. Marune 1, 22000 Šibenik; JADRANSKA BANKA dioničko društvo, Ante Starčevića 4, 22000 Šibenik; VODOSKOK d.d. za trgovinu i usluge, Čulinečka cesta 221C, 10000 Zagreb</derivirana_varijabla>
  </DomainObject.Predmet.StrankaFormatedWithAdress>
  <DomainObject.Predmet.StrankaFormatedWithAdressOIB>
    <izvorni_sadrzaj> FINA - Podružnica Šibenik, OIB 85821130368, Perivoj L. Marune 1, 22000 Šibenik; JADRANSKA BANKA dioničko društvo, OIB 02899494784, Ante Starčevića 4, 22000 Šibenik; VODOSKOK d.d. za trgovinu i usluge, OIB 34134218058, Čulinečka cesta 221C, 10000 Zagreb</izvorni_sadrzaj>
    <derivirana_varijabla naziv="DomainObject.Predmet.StrankaFormatedWithAdressOIB_1"> FINA - Podružnica Šibenik, OIB 85821130368, Perivoj L. Marune 1, 22000 Šibenik; JADRANSKA BANKA dioničko društvo, OIB 02899494784, Ante Starčevića 4, 22000 Šibenik; VODOSKOK d.d. za trgovinu i usluge, OIB 34134218058, Čulinečka cesta 221C, 10000 Zagreb</derivirana_varijabla>
  </DomainObject.Predmet.StrankaFormatedWithAdressOIB>
  <DomainObject.Predmet.StrankaWithAdress>
    <izvorni_sadrzaj>FINA - Podružnica Šibenik Perivoj L. Marune 1,22000 Šibenik,JADRANSKA BANKA dioničko društvo Ante Starčevića 4,22000 Šibenik,VODOSKOK d.d. za trgovinu i usluge Čulinečka cesta 221C,10000 Zagreb</izvorni_sadrzaj>
    <derivirana_varijabla naziv="DomainObject.Predmet.StrankaWithAdress_1">FINA - Podružnica Šibenik Perivoj L. Marune 1,22000 Šibenik,JADRANSKA BANKA dioničko društvo Ante Starčevića 4,22000 Šibenik,VODOSKOK d.d. za trgovinu i usluge Čulinečka cesta 221C,10000 Zagreb</derivirana_varijabla>
  </DomainObject.Predmet.StrankaWithAdress>
  <DomainObject.Predmet.StrankaWithAdressOIB>
    <izvorni_sadrzaj>FINA - Podružnica Šibenik, OIB 85821130368, Perivoj L. Marune 1,22000 Šibenik,JADRANSKA BANKA dioničko društvo, OIB 02899494784, Ante Starčevića 4,22000 Šibenik,VODOSKOK d.d. za trgovinu i usluge, OIB 34134218058, Čulinečka cesta 221C,10000 Zagreb</izvorni_sadrzaj>
    <derivirana_varijabla naziv="DomainObject.Predmet.StrankaWithAdressOIB_1">FINA - Podružnica Šibenik, OIB 85821130368, Perivoj L. Marune 1,22000 Šibenik,JADRANSKA BANKA dioničko društvo, OIB 02899494784, Ante Starčevića 4,22000 Šibenik,VODOSKOK d.d. za trgovinu i usluge, OIB 34134218058, Čulinečka cesta 221C,10000 Zagreb</derivirana_varijabla>
  </DomainObject.Predmet.StrankaWithAdressOIB>
  <DomainObject.Predmet.StrankaNazivFormated>
    <izvorni_sadrzaj>FINA - Podružnica Šibenik,JADRANSKA BANKA dioničko društvo,VODOSKOK d.d. za trgovinu i usluge</izvorni_sadrzaj>
    <derivirana_varijabla naziv="DomainObject.Predmet.StrankaNazivFormated_1">FINA - Podružnica Šibenik,JADRANSKA BANKA dioničko društvo,VODOSKOK d.d. za trgovinu i usluge</derivirana_varijabla>
  </DomainObject.Predmet.StrankaNazivFormated>
  <DomainObject.Predmet.StrankaNazivFormatedOIB>
    <izvorni_sadrzaj>FINA - Podružnica Šibenik, OIB 85821130368,JADRANSKA BANKA dioničko društvo, OIB 02899494784,VODOSKOK d.d. za trgovinu i usluge, OIB 34134218058</izvorni_sadrzaj>
    <derivirana_varijabla naziv="DomainObject.Predmet.StrankaNazivFormatedOIB_1">FINA - Podružnica Šibenik, OIB 85821130368,JADRANSKA BANKA dioničko društvo, OIB 02899494784,VODOSKOK d.d. za trgovinu i usluge, OIB 34134218058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JADRANSKA BANKA dioničko društvo</item>
      <item>VODOSKOK d.d. za trgovinu i usluge</item>
    </izvorni_sadrzaj>
    <derivirana_varijabla naziv="DomainObject.Predmet.StrankaListFormated_1">
      <item>FINA - Podružnica Šibenik</item>
      <item>JADRANSKA BANKA dioničko društvo</item>
      <item>VODOSKOK d.d. za trgovinu i usluge</item>
    </derivirana_varijabla>
  </DomainObject.Predmet.StrankaListFormated>
  <DomainObject.Predmet.StrankaListFormatedOIB>
    <izvorni_sadrzaj>
      <item>FINA - Podružnica Šibenik, OIB 85821130368</item>
      <item>JADRANSKA BANKA dioničko društvo, OIB 02899494784</item>
      <item>VODOSKOK d.d. za trgovinu i usluge, OIB 34134218058</item>
    </izvorni_sadrzaj>
    <derivirana_varijabla naziv="DomainObject.Predmet.StrankaListFormatedOIB_1">
      <item>FINA - Podružnica Šibenik, OIB 85821130368</item>
      <item>JADRANSKA BANKA dioničko društvo, OIB 02899494784</item>
      <item>VODOSKOK d.d. za trgovinu i usluge, OIB 34134218058</item>
    </derivirana_varijabla>
  </DomainObject.Predmet.StrankaListFormatedOIB>
  <DomainObject.Predmet.StrankaListFormatedWithAdress>
    <izvorni_sadrzaj>
      <item>FINA - Podružnica Šibenik, Perivoj L. Marune 1, 22000 Šibenik</item>
      <item>JADRANSKA BANKA dioničko društvo, Ante Starčevića 4, 22000 Šibenik</item>
      <item>VODOSKOK d.d. za trgovinu i usluge, Čulinečka cesta 221C, 10000 Zagreb</item>
    </izvorni_sadrzaj>
    <derivirana_varijabla naziv="DomainObject.Predmet.StrankaListFormatedWithAdress_1">
      <item>FINA - Podružnica Šibenik, Perivoj L. Marune 1, 22000 Šibenik</item>
      <item>JADRANSKA BANKA dioničko društvo, Ante Starčevića 4, 22000 Šibenik</item>
      <item>VODOSKOK d.d. za trgovinu i usluge, Čulinečka cesta 221C, 10000 Zagreb</item>
    </derivirana_varijabla>
  </DomainObject.Predmet.StrankaListFormatedWithAdress>
  <DomainObject.Predmet.StrankaListFormatedWithAdressOIB>
    <izvorni_sadrzaj>
      <item>FINA - Podružnica Šibenik, OIB 85821130368, Perivoj L. Marune 1, 22000 Šibenik</item>
      <item>JADRANSKA BANKA dioničko društvo, OIB 02899494784, Ante Starčevića 4, 22000 Šibenik</item>
      <item>VODOSKOK d.d. za trgovinu i usluge, OIB 34134218058, Čulinečka cesta 221C, 10000 Zagreb</item>
    </izvorni_sadrzaj>
    <derivirana_varijabla naziv="DomainObject.Predmet.StrankaListFormatedWithAdressOIB_1">
      <item>FINA - Podružnica Šibenik, OIB 85821130368, Perivoj L. Marune 1, 22000 Šibenik</item>
      <item>JADRANSKA BANKA dioničko društvo, OIB 02899494784, Ante Starčevića 4, 22000 Šibenik</item>
      <item>VODOSKOK d.d. za trgovinu i usluge, OIB 34134218058, Čulinečka cesta 221C, 10000 Zagreb</item>
    </derivirana_varijabla>
  </DomainObject.Predmet.StrankaListFormatedWithAdressOIB>
  <DomainObject.Predmet.StrankaListNazivFormated>
    <izvorni_sadrzaj>
      <item>FINA - Podružnica Šibenik</item>
      <item>JADRANSKA BANKA dioničko društvo</item>
      <item>VODOSKOK d.d. za trgovinu i usluge</item>
    </izvorni_sadrzaj>
    <derivirana_varijabla naziv="DomainObject.Predmet.StrankaListNazivFormated_1">
      <item>FINA - Podružnica Šibenik</item>
      <item>JADRANSKA BANKA dioničko društvo</item>
      <item>VODOSKOK d.d. za trgovinu i usluge</item>
    </derivirana_varijabla>
  </DomainObject.Predmet.StrankaListNazivFormated>
  <DomainObject.Predmet.StrankaListNazivFormatedOIB>
    <izvorni_sadrzaj>
      <item>FINA - Podružnica Šibenik, OIB 85821130368</item>
      <item>JADRANSKA BANKA dioničko društvo, OIB 02899494784</item>
      <item>VODOSKOK d.d. za trgovinu i usluge, OIB 34134218058</item>
    </izvorni_sadrzaj>
    <derivirana_varijabla naziv="DomainObject.Predmet.StrankaListNazivFormatedOIB_1">
      <item>FINA - Podružnica Šibenik, OIB 85821130368</item>
      <item>JADRANSKA BANKA dioničko društvo, OIB 02899494784</item>
      <item>VODOSKOK d.d. za trgovinu i usluge, OIB 34134218058</item>
    </derivirana_varijabla>
  </DomainObject.Predmet.StrankaListNazivFormatedOIB>
  <DomainObject.Predmet.ProtuStrankaListFormated>
    <izvorni_sadrzaj>
      <item>KRKA-INŽENJERING, d.o.o. za trgovinu, inženjering, usluge i export-import</item>
    </izvorni_sadrzaj>
    <derivirana_varijabla naziv="DomainObject.Predmet.ProtuStrankaListFormated_1">
      <item>KRKA-INŽENJERING, d.o.o. za trgovinu, inženjering, usluge i export-import</item>
    </derivirana_varijabla>
  </DomainObject.Predmet.ProtuStrankaListFormated>
  <DomainObject.Predmet.ProtuStrankaListFormatedOIB>
    <izvorni_sadrzaj>
      <item>KRKA-INŽENJERING, d.o.o. za trgovinu, inženjering, usluge i export-import, OIB 33708054502</item>
    </izvorni_sadrzaj>
    <derivirana_varijabla naziv="DomainObject.Predmet.ProtuStrankaListFormatedOIB_1">
      <item>KRKA-INŽENJERING, d.o.o. za trgovinu, inženjering, usluge i export-import, OIB 33708054502</item>
    </derivirana_varijabla>
  </DomainObject.Predmet.ProtuStrankaListFormatedOIB>
  <DomainObject.Predmet.ProtuStrankaListFormatedWithAdress>
    <izvorni_sadrzaj>
      <item>KRKA-INŽENJERING, d.o.o. za trgovinu, inženjering, usluge i export-import, Stjepana Radića 42, 22000 Šibenik</item>
    </izvorni_sadrzaj>
    <derivirana_varijabla naziv="DomainObject.Predmet.ProtuStrankaListFormatedWithAdress_1">
      <item>KRKA-INŽENJERING, d.o.o. za trgovinu, inženjering, usluge i export-import, Stjepana Radića 42, 22000 Šibenik</item>
    </derivirana_varijabla>
  </DomainObject.Predmet.ProtuStrankaListFormatedWithAdress>
  <DomainObject.Predmet.ProtuStrankaListFormatedWithAdressOIB>
    <izvorni_sadrzaj>
      <item>KRKA-INŽENJERING, d.o.o. za trgovinu, inženjering, usluge i export-import, OIB 33708054502, Stjepana Radića 42, 22000 Šibenik</item>
    </izvorni_sadrzaj>
    <derivirana_varijabla naziv="DomainObject.Predmet.ProtuStrankaListFormatedWithAdressOIB_1">
      <item>KRKA-INŽENJERING, d.o.o. za trgovinu, inženjering, usluge i export-import, OIB 33708054502, Stjepana Radića 42, 22000 Šibenik</item>
    </derivirana_varijabla>
  </DomainObject.Predmet.ProtuStrankaListFormatedWithAdressOIB>
  <DomainObject.Predmet.ProtuStrankaListNazivFormated>
    <izvorni_sadrzaj>
      <item>KRKA-INŽENJERING, d.o.o. za trgovinu, inženjering, usluge i export-import</item>
    </izvorni_sadrzaj>
    <derivirana_varijabla naziv="DomainObject.Predmet.ProtuStrankaListNazivFormated_1">
      <item>KRKA-INŽENJERING, d.o.o. za trgovinu, inženjering, usluge i export-import</item>
    </derivirana_varijabla>
  </DomainObject.Predmet.ProtuStrankaListNazivFormated>
  <DomainObject.Predmet.ProtuStrankaListNazivFormatedOIB>
    <izvorni_sadrzaj>
      <item>KRKA-INŽENJERING, d.o.o. za trgovinu, inženjering, usluge i export-import, OIB 33708054502</item>
    </izvorni_sadrzaj>
    <derivirana_varijabla naziv="DomainObject.Predmet.ProtuStrankaListNazivFormatedOIB_1">
      <item>KRKA-INŽENJERING, d.o.o. za trgovinu, inženjering, usluge i export-import, OIB 33708054502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KRKA-INŽENJERING, d.o.o. za trgovinu, inženjering, usluge i export-import</izvorni_sadrzaj>
    <derivirana_varijabla naziv="DomainObject.Predmet.ProtustrankaIDrugi_1">KRKA-INŽENJERING, d.o.o. za trgovinu, inženjering, usluge i export-import</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KRKA-INŽENJERING, d.o.o. za trgovinu, inženjering, usluge i export-import, OIB 33708054502, Stjepana Radića 42, 22000 Šibenik</izvorni_sadrzaj>
    <derivirana_varijabla naziv="DomainObject.Predmet.ProtustrankaIDrugiAdressOIB_1">KRKA-INŽENJERING, d.o.o. za trgovinu, inženjering, usluge i export-import, OIB 33708054502, Stjepana Radića 42,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KRKA-INŽENJERING, d.o.o. za trgovinu, inženjering, usluge i export-import</item>
      <item>FINA - Podružnica Šibenik</item>
      <item>JADRANSKA BANKA dioničko društvo</item>
      <item>VODOSKOK d.d. za trgovinu i usluge</item>
    </izvorni_sadrzaj>
    <derivirana_varijabla naziv="DomainObject.Predmet.SudioniciListNaziv_1">
      <item>KRKA-INŽENJERING, d.o.o. za trgovinu, inženjering, usluge i export-import</item>
      <item>FINA - Podružnica Šibenik</item>
      <item>JADRANSKA BANKA dioničko društvo</item>
      <item>VODOSKOK d.d. za trgovinu i usluge</item>
    </derivirana_varijabla>
  </DomainObject.Predmet.SudioniciListNaziv>
  <DomainObject.Predmet.SudioniciListAdressOIB>
    <izvorni_sadrzaj>
      <item>KRKA-INŽENJERING, d.o.o. za trgovinu, inženjering, usluge i export-import, OIB 33708054502, Stjepana Radića 42,22000 Šibenik</item>
      <item>FINA - Podružnica Šibenik, OIB 85821130368, Perivoj L. Marune 1,22000 Šibenik</item>
      <item>JADRANSKA BANKA dioničko društvo, OIB 02899494784, Ante Starčevića 4,22000 Šibenik</item>
      <item>VODOSKOK d.d. za trgovinu i usluge, OIB 34134218058, Čulinečka cesta 221C,10000 Zagreb</item>
    </izvorni_sadrzaj>
    <derivirana_varijabla naziv="DomainObject.Predmet.SudioniciListAdressOIB_1">
      <item>KRKA-INŽENJERING, d.o.o. za trgovinu, inženjering, usluge i export-import, OIB 33708054502, Stjepana Radića 42,22000 Šibenik</item>
      <item>FINA - Podružnica Šibenik, OIB 85821130368, Perivoj L. Marune 1,22000 Šibenik</item>
      <item>JADRANSKA BANKA dioničko društvo, OIB 02899494784, Ante Starčevića 4,22000 Šibenik</item>
      <item>VODOSKOK d.d. za trgovinu i usluge, OIB 34134218058, Čulinečka cesta 221C,10000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33708054502</item>
      <item>, OIB 85821130368</item>
      <item>, OIB 02899494784</item>
      <item>, OIB 34134218058</item>
    </izvorni_sadrzaj>
    <derivirana_varijabla naziv="DomainObject.Predmet.SudioniciListNazivOIB_1">
      <item>, OIB 33708054502</item>
      <item>, OIB 85821130368</item>
      <item>, OIB 02899494784</item>
      <item>, OIB 34134218058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420</properties:Words>
  <properties:Characters>2261</properties:Characters>
  <properties:Lines>70</properties:Lines>
  <properties:Paragraphs>23</properties:Paragraphs>
  <properties:TotalTime>52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2016-11-02T14:06:00Z</dcterms:created>
  <dc:creator>Ardena Bajlo</dc:creator>
  <cp:lastModifiedBy>wsadmin</cp:lastModifiedBy>
  <cp:lastPrinted>2016-11-04T07:36:00Z</cp:lastPrinted>
  <dcterms:modified xmlns:xsi="http://www.w3.org/2001/XMLSchema-instance" xsi:type="dcterms:W3CDTF">2016-11-04T07:41:00Z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