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b3f85" w14:paraId="73b3f85" w:rsidRDefault="00901BC6" w:rsidP="004B0BD3" w:rsidR="00901BC6">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901BC6" w:rsidP="004B0BD3" w:rsidR="00901BC6">
      <w:pPr>
        <w:jc w:val="both"/>
      </w:pPr>
      <w:r>
        <w:t>REPUBLIKA HRVATSKA</w:t>
      </w:r>
      <w:r>
        <w:tab/>
      </w:r>
      <w:r>
        <w:tab/>
      </w:r>
      <w:r>
        <w:tab/>
      </w:r>
      <w:r>
        <w:tab/>
      </w:r>
      <w:r>
        <w:tab/>
      </w:r>
    </w:p>
    <w:p w:rsidRDefault="00901BC6" w:rsidP="004B0BD3" w:rsidR="00901BC6">
      <w:pPr>
        <w:jc w:val="both"/>
      </w:pPr>
      <w:r>
        <w:t>TRGOVAČKI SUD U ZAGREBU</w:t>
      </w:r>
    </w:p>
    <w:p w:rsidRDefault="00901BC6" w:rsidP="004B0BD3" w:rsidR="00901BC6">
      <w:pPr>
        <w:jc w:val="both"/>
      </w:pPr>
      <w:r>
        <w:t>Zagreb, Amruševa 2/II</w:t>
      </w:r>
      <w:r>
        <w:tab/>
      </w:r>
      <w:r>
        <w:tab/>
      </w:r>
      <w:r>
        <w:tab/>
      </w:r>
      <w:r>
        <w:tab/>
      </w:r>
      <w:r>
        <w:tab/>
      </w:r>
      <w:r>
        <w:tab/>
        <w:t xml:space="preserve">   </w:t>
      </w:r>
      <w:r>
        <w:tab/>
        <w:t>18. St-705/2019</w:t>
      </w:r>
      <w:r w:rsidR="00001A3F">
        <w:t>-12</w:t>
      </w:r>
    </w:p>
    <w:p w:rsidRDefault="00901BC6" w:rsidP="004B0BD3" w:rsidR="00901BC6">
      <w:pPr>
        <w:jc w:val="both"/>
      </w:pPr>
    </w:p>
    <w:p w:rsidRDefault="00901BC6" w:rsidP="004B0BD3" w:rsidR="00901BC6">
      <w:pPr>
        <w:jc w:val="both"/>
      </w:pPr>
    </w:p>
    <w:p w:rsidRDefault="006E29D4" w:rsidP="004B0BD3" w:rsidR="00901BC6">
      <w:pPr>
        <w:ind w:firstLine="708" w:left="1416"/>
        <w:jc w:val="both"/>
      </w:pPr>
      <w:r>
        <w:t xml:space="preserve">         </w:t>
      </w:r>
      <w:r w:rsidR="00901BC6">
        <w:t>R E P U B L I K A   H R VA T S K A</w:t>
      </w:r>
    </w:p>
    <w:p w:rsidRDefault="00901BC6" w:rsidP="004B0BD3" w:rsidR="00901BC6">
      <w:pPr>
        <w:jc w:val="both"/>
      </w:pPr>
    </w:p>
    <w:p w:rsidRDefault="00901BC6" w:rsidP="004B0BD3" w:rsidR="00901BC6">
      <w:pPr>
        <w:jc w:val="both"/>
      </w:pPr>
      <w:r>
        <w:t xml:space="preserve"> </w:t>
      </w:r>
      <w:r>
        <w:tab/>
      </w:r>
      <w:r>
        <w:tab/>
      </w:r>
      <w:r>
        <w:tab/>
      </w:r>
      <w:r>
        <w:tab/>
      </w:r>
      <w:r>
        <w:tab/>
        <w:t xml:space="preserve"> R J E Š E N J E</w:t>
      </w:r>
    </w:p>
    <w:p w:rsidRDefault="00901BC6" w:rsidP="004B0BD3" w:rsidR="00901BC6">
      <w:pPr>
        <w:jc w:val="both"/>
      </w:pPr>
      <w:r>
        <w:tab/>
      </w:r>
      <w:r>
        <w:tab/>
      </w:r>
      <w:r>
        <w:tab/>
      </w:r>
      <w:r>
        <w:tab/>
      </w:r>
      <w:r>
        <w:tab/>
      </w:r>
      <w:r>
        <w:tab/>
        <w:t>I</w:t>
      </w:r>
    </w:p>
    <w:p w:rsidRDefault="00901BC6" w:rsidP="004B0BD3" w:rsidR="00901BC6">
      <w:pPr>
        <w:jc w:val="both"/>
      </w:pPr>
      <w:r>
        <w:tab/>
      </w:r>
      <w:r>
        <w:tab/>
      </w:r>
      <w:r>
        <w:tab/>
      </w:r>
      <w:r>
        <w:tab/>
      </w:r>
      <w:r>
        <w:tab/>
        <w:t>Z</w:t>
      </w:r>
      <w:r w:rsidR="00A4114C">
        <w:t xml:space="preserve"> </w:t>
      </w:r>
      <w:r>
        <w:t>A K L J U ČAK</w:t>
      </w:r>
    </w:p>
    <w:p w:rsidRDefault="00901BC6" w:rsidP="004B0BD3" w:rsidR="00901BC6">
      <w:pPr>
        <w:jc w:val="both"/>
      </w:pPr>
    </w:p>
    <w:p w:rsidRDefault="00901BC6" w:rsidP="004B0BD3" w:rsidR="00901BC6">
      <w:pPr>
        <w:jc w:val="both"/>
      </w:pPr>
    </w:p>
    <w:p w:rsidRDefault="00901BC6" w:rsidP="004B0BD3" w:rsidR="00901BC6">
      <w:pPr>
        <w:ind w:firstLine="708"/>
        <w:jc w:val="both"/>
      </w:pPr>
      <w:r>
        <w:t>Trgovački sud u Zagrebu, sudac Danijela Uzelac, u stečajnom postupku u povodu prijedloga FONDA ZA ZAŠTITU OKOLOŠA I ENERGETSKU UČINKOVITOST, OIB 86828625994, Zagreb, Radnička cesta 80, za otvaranje stečajnog postupka nad dužnikom</w:t>
      </w:r>
      <w:r w:rsidR="00225CC9">
        <w:t xml:space="preserve"> SVIJET AKUMULATORA d.o.o.</w:t>
      </w:r>
      <w:r>
        <w:t>,</w:t>
      </w:r>
      <w:r w:rsidR="006E29D4">
        <w:t xml:space="preserve"> </w:t>
      </w:r>
      <w:r w:rsidR="00744B43">
        <w:t xml:space="preserve">OIB </w:t>
      </w:r>
      <w:r w:rsidR="006E29D4">
        <w:t xml:space="preserve">13250348842, Zagreb, Brune Bušića 16, </w:t>
      </w:r>
      <w:r w:rsidR="00744B43">
        <w:t>21</w:t>
      </w:r>
      <w:r>
        <w:t>. ožujka 2019.</w:t>
      </w:r>
    </w:p>
    <w:p w:rsidRDefault="00901BC6" w:rsidP="004B0BD3" w:rsidR="00901BC6">
      <w:pPr>
        <w:jc w:val="both"/>
      </w:pPr>
    </w:p>
    <w:p w:rsidRDefault="00901BC6" w:rsidP="004B0BD3" w:rsidR="00901BC6">
      <w:pPr>
        <w:jc w:val="both"/>
      </w:pPr>
      <w:r>
        <w:t xml:space="preserve"> </w:t>
      </w:r>
      <w:r>
        <w:tab/>
      </w:r>
      <w:r>
        <w:tab/>
      </w:r>
      <w:r>
        <w:tab/>
      </w:r>
      <w:r>
        <w:tab/>
      </w:r>
      <w:r>
        <w:tab/>
        <w:t xml:space="preserve"> </w:t>
      </w:r>
      <w:r w:rsidR="006E29D4">
        <w:t xml:space="preserve">    </w:t>
      </w:r>
      <w:r>
        <w:t>r i j e š i o   j e</w:t>
      </w:r>
    </w:p>
    <w:p w:rsidRDefault="00901BC6" w:rsidP="004B0BD3" w:rsidR="00901BC6">
      <w:pPr>
        <w:jc w:val="both"/>
      </w:pPr>
    </w:p>
    <w:p w:rsidRDefault="00901BC6" w:rsidP="004B0BD3" w:rsidR="00901BC6">
      <w:pPr>
        <w:jc w:val="both"/>
      </w:pPr>
    </w:p>
    <w:p w:rsidRDefault="00901BC6" w:rsidP="004B0BD3" w:rsidR="00901BC6">
      <w:pPr>
        <w:ind w:firstLine="708"/>
        <w:jc w:val="both"/>
      </w:pPr>
      <w:r>
        <w:t xml:space="preserve">Pokreće se prethodni postupak radi utvrđivanja pretpostavki za otvaranje stečajnog postupka nad dužnikom </w:t>
      </w:r>
      <w:r w:rsidR="006E29D4" w:rsidRPr="006E29D4">
        <w:t>SVIJET AKUMULATORA d.o.o., OIB 13250348842, Zagreb, Brune Bušića 16</w:t>
      </w:r>
      <w:r w:rsidR="006E29D4">
        <w:t>.</w:t>
      </w:r>
    </w:p>
    <w:p w:rsidRDefault="00901BC6" w:rsidP="004B0BD3" w:rsidR="00901BC6">
      <w:pPr>
        <w:jc w:val="both"/>
      </w:pPr>
    </w:p>
    <w:p w:rsidRDefault="00901BC6" w:rsidP="004B0BD3" w:rsidR="00901BC6">
      <w:pPr>
        <w:jc w:val="both"/>
      </w:pPr>
      <w:r>
        <w:tab/>
      </w:r>
      <w:r>
        <w:tab/>
      </w:r>
      <w:r>
        <w:tab/>
      </w:r>
      <w:r>
        <w:tab/>
        <w:t xml:space="preserve">            </w:t>
      </w:r>
      <w:r w:rsidR="006E29D4">
        <w:t xml:space="preserve"> </w:t>
      </w:r>
      <w:r>
        <w:t xml:space="preserve">z a k l j u č i o  j e </w:t>
      </w:r>
    </w:p>
    <w:p w:rsidRDefault="00901BC6" w:rsidP="004B0BD3" w:rsidR="00901BC6">
      <w:pPr>
        <w:jc w:val="both"/>
      </w:pPr>
    </w:p>
    <w:p w:rsidRDefault="00901BC6" w:rsidP="004B0BD3" w:rsidR="00901BC6">
      <w:pPr>
        <w:jc w:val="both"/>
      </w:pPr>
    </w:p>
    <w:p w:rsidRDefault="00901BC6" w:rsidP="004B0BD3" w:rsidR="00901BC6">
      <w:pPr>
        <w:ind w:firstLine="708"/>
        <w:jc w:val="both"/>
      </w:pPr>
      <w:r>
        <w:t xml:space="preserve">I. Naređuje se osobi ovlaštenoj za zastupanje dužnika </w:t>
      </w:r>
      <w:r w:rsidR="005B22AB">
        <w:t xml:space="preserve">Amira Gerzića, </w:t>
      </w:r>
      <w:r w:rsidR="00744B43">
        <w:t>iz Slovenije, Ljubljana, Srebreničeva 17, OIB 26630125322,</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01BC6" w:rsidP="004B0BD3" w:rsidR="00901BC6">
      <w:pPr>
        <w:jc w:val="both"/>
      </w:pPr>
    </w:p>
    <w:p w:rsidRDefault="00901BC6" w:rsidP="004B0BD3" w:rsidR="00901BC6">
      <w:pPr>
        <w:ind w:firstLine="708"/>
        <w:jc w:val="both"/>
      </w:pPr>
      <w:r>
        <w:t>II. Naređuje se osobi ovlaštenoj za zastupanje dužnika iz točke I. izreke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01BC6" w:rsidP="004B0BD3" w:rsidR="00901BC6">
      <w:pPr>
        <w:jc w:val="both"/>
      </w:pPr>
    </w:p>
    <w:p w:rsidRDefault="00901BC6" w:rsidP="004B0BD3" w:rsidR="00901BC6">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901BC6" w:rsidP="004B0BD3" w:rsidR="00901BC6">
      <w:pPr>
        <w:jc w:val="both"/>
      </w:pPr>
    </w:p>
    <w:p w:rsidRDefault="00901BC6" w:rsidP="004B0BD3" w:rsidR="00901BC6">
      <w:pPr>
        <w:ind w:firstLine="708"/>
        <w:jc w:val="both"/>
      </w:pPr>
      <w:r>
        <w:t>U slučaju neodazivanja na saslušanje sud može osobi ovlaštenoj za zastupanje dužnika odrediti dovođenje, a može je i kazniti novčanom kaznom u iznosu do 10.000,00 kn.</w:t>
      </w:r>
    </w:p>
    <w:p w:rsidRDefault="00901BC6" w:rsidP="004B0BD3" w:rsidR="00901BC6">
      <w:pPr>
        <w:jc w:val="both"/>
      </w:pPr>
    </w:p>
    <w:p w:rsidRDefault="00901BC6" w:rsidP="004B0BD3" w:rsidR="00901BC6">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901BC6" w:rsidP="004B0BD3" w:rsidR="00901BC6">
      <w:pPr>
        <w:jc w:val="both"/>
      </w:pPr>
    </w:p>
    <w:p w:rsidRDefault="00901BC6" w:rsidP="004B0BD3" w:rsidR="00901BC6">
      <w:pPr>
        <w:ind w:firstLine="708"/>
        <w:jc w:val="both"/>
      </w:pPr>
      <w:r>
        <w:t>V. Osoba ovlaštena za zastupanje dužnika odgovara kazneno za davanje netočnih ili nepotpunih podataka, obavijesti i izvješća kao za davanje lažnog iskaza u postupku pred sudom.</w:t>
      </w:r>
    </w:p>
    <w:p w:rsidRDefault="00901BC6" w:rsidP="004B0BD3" w:rsidR="00901BC6">
      <w:pPr>
        <w:jc w:val="both"/>
      </w:pPr>
    </w:p>
    <w:p w:rsidRDefault="00901BC6" w:rsidP="004B0BD3" w:rsidR="00901BC6">
      <w:pPr>
        <w:ind w:firstLine="708"/>
        <w:jc w:val="both"/>
      </w:pPr>
      <w:r>
        <w:t xml:space="preserve">VI. Određuje se ročište radi izjašnjenja o prijedlogu za otvaranje stečajnog postupka za </w:t>
      </w:r>
      <w:r w:rsidR="00225CC9">
        <w:t>18.</w:t>
      </w:r>
      <w:r>
        <w:t>. travnja 2019. u 9.45 u dvorišnoj zgradi Trgovačkog suda u Zagrebu, Petrinjska 8, u sobi broj 56/III na koje se pozivaju dostavom ovog rješenja:</w:t>
      </w:r>
    </w:p>
    <w:p w:rsidRDefault="00622DF0" w:rsidP="004B0BD3" w:rsidR="00901BC6">
      <w:pPr>
        <w:jc w:val="both"/>
      </w:pPr>
      <w:r>
        <w:t>-</w:t>
      </w:r>
      <w:r>
        <w:tab/>
        <w:t>predlagatelj</w:t>
      </w:r>
      <w:r w:rsidR="00901BC6">
        <w:t>,</w:t>
      </w:r>
    </w:p>
    <w:p w:rsidRDefault="00901BC6" w:rsidP="004B0BD3" w:rsidR="00901BC6">
      <w:pPr>
        <w:jc w:val="both"/>
      </w:pPr>
      <w:r>
        <w:t>-</w:t>
      </w:r>
      <w:r>
        <w:tab/>
        <w:t>dužnik,</w:t>
      </w:r>
    </w:p>
    <w:p w:rsidRDefault="00901BC6" w:rsidP="004B0BD3" w:rsidR="00901BC6">
      <w:pPr>
        <w:jc w:val="both"/>
      </w:pPr>
      <w:r>
        <w:t>-</w:t>
      </w:r>
      <w:r>
        <w:tab/>
        <w:t>zastupnik po zakonu dužnika</w:t>
      </w:r>
      <w:r w:rsidR="00622DF0">
        <w:t>,</w:t>
      </w:r>
    </w:p>
    <w:p w:rsidRDefault="00901BC6" w:rsidP="004B0BD3" w:rsidR="00901BC6">
      <w:pPr>
        <w:jc w:val="both"/>
      </w:pPr>
      <w:r>
        <w:t>-</w:t>
      </w:r>
      <w:r>
        <w:tab/>
        <w:t>osobe koje za dužnika obavlja poslove platnog prometa</w:t>
      </w:r>
      <w:r w:rsidR="00622DF0">
        <w:t>.</w:t>
      </w:r>
      <w:r>
        <w:t xml:space="preserve"> </w:t>
      </w:r>
    </w:p>
    <w:p w:rsidRDefault="00901BC6" w:rsidP="004B0BD3" w:rsidR="00901BC6">
      <w:pPr>
        <w:jc w:val="both"/>
      </w:pPr>
    </w:p>
    <w:p w:rsidRDefault="00901BC6" w:rsidP="004B0BD3" w:rsidR="00901BC6">
      <w:pPr>
        <w:ind w:firstLine="708"/>
        <w:jc w:val="both"/>
      </w:pPr>
      <w:r>
        <w:t xml:space="preserve"> VII. Osobe  navedene  u točki VI. izreke ovog zaključka  rješenja  mogu  se  i  pisano  izjasniti o prijedlogu.</w:t>
      </w:r>
    </w:p>
    <w:p w:rsidRDefault="00901BC6" w:rsidP="004B0BD3" w:rsidR="00901BC6">
      <w:pPr>
        <w:jc w:val="both"/>
      </w:pPr>
    </w:p>
    <w:p w:rsidRDefault="00901BC6" w:rsidP="004B0BD3" w:rsidR="00901BC6">
      <w:pPr>
        <w:jc w:val="both"/>
      </w:pPr>
      <w:r>
        <w:t xml:space="preserve">  </w:t>
      </w:r>
      <w:r>
        <w:tab/>
      </w:r>
      <w:r>
        <w:tab/>
      </w:r>
      <w:r>
        <w:tab/>
      </w:r>
      <w:r>
        <w:tab/>
      </w:r>
      <w:r>
        <w:tab/>
        <w:t xml:space="preserve">   Obrazloženje</w:t>
      </w:r>
    </w:p>
    <w:p w:rsidRDefault="00901BC6" w:rsidP="004B0BD3" w:rsidR="00901BC6">
      <w:pPr>
        <w:jc w:val="both"/>
      </w:pPr>
    </w:p>
    <w:p w:rsidRDefault="00901BC6" w:rsidP="004B0BD3" w:rsidR="00901BC6">
      <w:pPr>
        <w:jc w:val="both"/>
      </w:pPr>
    </w:p>
    <w:p w:rsidRDefault="00901BC6" w:rsidP="004B0BD3" w:rsidR="00901BC6">
      <w:pPr>
        <w:ind w:firstLine="708"/>
        <w:jc w:val="both"/>
      </w:pPr>
      <w:r>
        <w:t>Financijska agencija podnijela je na temelju odredbe čl. 429. st. 1. Stečajnog zakona (“Narodne novine” broj: 71/15. i 107/14., dalje: SZ) zahtjev za provedbu skraćenog stečajnog postupka nad dužnikom.</w:t>
      </w:r>
    </w:p>
    <w:p w:rsidRDefault="00901BC6" w:rsidP="004B0BD3" w:rsidR="00901BC6">
      <w:pPr>
        <w:jc w:val="both"/>
      </w:pPr>
    </w:p>
    <w:p w:rsidRDefault="00901BC6" w:rsidP="004B0BD3" w:rsidR="00901BC6">
      <w:pPr>
        <w:ind w:firstLine="708"/>
        <w:jc w:val="both"/>
      </w:pPr>
      <w:r>
        <w:t>Nakon pokretanja postupka Fond za zaštitu okoliša i e</w:t>
      </w:r>
      <w:r w:rsidR="004B0BD3">
        <w:t>nergetsku učinkovitost dostavio je</w:t>
      </w:r>
      <w:r>
        <w:t xml:space="preserve"> </w:t>
      </w:r>
      <w:r w:rsidR="004B0BD3">
        <w:t>obrazac kojim je kao vjerovnik, predložio</w:t>
      </w:r>
      <w:r>
        <w:t xml:space="preserve"> otvoriti stečajni postupak nad dužnikom. </w:t>
      </w:r>
    </w:p>
    <w:p w:rsidRDefault="00901BC6" w:rsidP="004B0BD3" w:rsidR="00901BC6">
      <w:pPr>
        <w:jc w:val="both"/>
      </w:pPr>
    </w:p>
    <w:p w:rsidRDefault="00901BC6" w:rsidP="004B0BD3" w:rsidR="00901BC6">
      <w:pPr>
        <w:ind w:firstLine="708"/>
        <w:jc w:val="both"/>
      </w:pPr>
      <w:r>
        <w:t>Imajući u vidu navedeno, kao i da</w:t>
      </w:r>
      <w:r w:rsidR="00777FA9">
        <w:t xml:space="preserve"> je vjerovnik </w:t>
      </w:r>
      <w:r>
        <w:t>u roku 45 dana o</w:t>
      </w:r>
      <w:r w:rsidR="00777FA9">
        <w:t>d dana objave oglasa, predložio</w:t>
      </w:r>
      <w:r>
        <w:t xml:space="preserve"> otvoriti stečaj nad dužnikom, na temelju odredbe čl. 433. SZ-a sud je rješenjem obustavio skraćeni stečajni postupak, a potom je, odgovarajućom primjenom općih odredbi stečajnoga postupka u smislu čl. 115. SZ-a donio rješenje o pokretanju prethodnoga postupka.</w:t>
      </w:r>
    </w:p>
    <w:p w:rsidRDefault="00901BC6" w:rsidP="004B0BD3" w:rsidR="00901BC6">
      <w:pPr>
        <w:jc w:val="both"/>
      </w:pPr>
    </w:p>
    <w:p w:rsidRDefault="00901BC6" w:rsidP="005B22AB" w:rsidR="00901BC6">
      <w:pPr>
        <w:ind w:firstLine="708"/>
        <w:jc w:val="both"/>
      </w:pPr>
      <w:r>
        <w:t>Budući da sud nije mogao utvrditi cjelokupnu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901BC6" w:rsidP="004B0BD3" w:rsidR="00901BC6">
      <w:pPr>
        <w:jc w:val="both"/>
      </w:pPr>
    </w:p>
    <w:p w:rsidRDefault="00901BC6" w:rsidP="005B22AB" w:rsidR="00901BC6">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901BC6" w:rsidP="005B22AB" w:rsidR="00901BC6">
      <w:pPr>
        <w:ind w:firstLine="708"/>
        <w:jc w:val="both"/>
      </w:pPr>
      <w:r>
        <w:lastRenderedPageBreak/>
        <w:t>Na temelju odredbe čl. 123. st. 1. SZ-a zakazao je ročište radi očitovanja  o prijedlogu za otvaranje stečajnog postupka (točka VI. izreke zaključka).</w:t>
      </w:r>
    </w:p>
    <w:p w:rsidRDefault="00901BC6" w:rsidP="004B0BD3" w:rsidR="00901BC6">
      <w:pPr>
        <w:jc w:val="both"/>
      </w:pPr>
    </w:p>
    <w:p w:rsidRDefault="00901BC6" w:rsidP="005B22AB" w:rsidR="00901BC6">
      <w:pPr>
        <w:ind w:firstLine="708"/>
        <w:jc w:val="both"/>
      </w:pPr>
      <w:r>
        <w:t>Budući da se prema odredbi čl. 123. st. 2. SZ-a osobe koje su pozvane na navedeno ročište o prijedlogu se mogu očitovati i pisano, odlučeno je kao u točki VII. izreke ovog zaključka.</w:t>
      </w:r>
    </w:p>
    <w:p w:rsidRDefault="00901BC6" w:rsidP="004B0BD3" w:rsidR="00901BC6">
      <w:pPr>
        <w:jc w:val="both"/>
      </w:pPr>
    </w:p>
    <w:p w:rsidRDefault="00901BC6" w:rsidP="004B0BD3" w:rsidR="00901BC6">
      <w:pPr>
        <w:jc w:val="both"/>
      </w:pPr>
      <w:r>
        <w:t xml:space="preserve">                      </w:t>
      </w:r>
      <w:r>
        <w:tab/>
      </w:r>
      <w:r>
        <w:tab/>
      </w:r>
      <w:r>
        <w:tab/>
      </w:r>
      <w:r>
        <w:tab/>
        <w:t xml:space="preserve">    U Zagrebu </w:t>
      </w:r>
      <w:r w:rsidR="005B22AB">
        <w:t>21</w:t>
      </w:r>
      <w:r>
        <w:t>. ožujka 2019.</w:t>
      </w:r>
    </w:p>
    <w:p w:rsidRDefault="00901BC6" w:rsidP="004B0BD3" w:rsidR="00901BC6">
      <w:pPr>
        <w:jc w:val="both"/>
      </w:pPr>
      <w:r>
        <w:tab/>
      </w:r>
      <w:r>
        <w:tab/>
      </w:r>
      <w:r>
        <w:tab/>
      </w:r>
      <w:r>
        <w:tab/>
      </w:r>
      <w:r>
        <w:tab/>
      </w:r>
      <w:r>
        <w:tab/>
      </w:r>
      <w:r>
        <w:tab/>
      </w:r>
      <w:r>
        <w:tab/>
      </w:r>
      <w:r>
        <w:tab/>
      </w:r>
      <w:r>
        <w:tab/>
      </w:r>
      <w:r>
        <w:tab/>
        <w:t>Sudac</w:t>
      </w:r>
    </w:p>
    <w:p w:rsidRDefault="00901BC6" w:rsidP="004B0BD3" w:rsidR="00901BC6">
      <w:pPr>
        <w:jc w:val="both"/>
      </w:pPr>
      <w:r>
        <w:t xml:space="preserve">  </w:t>
      </w:r>
      <w:r>
        <w:tab/>
      </w:r>
      <w:r>
        <w:tab/>
      </w:r>
      <w:r>
        <w:tab/>
      </w:r>
      <w:r>
        <w:tab/>
      </w:r>
      <w:r>
        <w:tab/>
      </w:r>
      <w:r>
        <w:tab/>
      </w:r>
      <w:r>
        <w:tab/>
      </w:r>
      <w:r>
        <w:tab/>
      </w:r>
      <w:r>
        <w:tab/>
        <w:t xml:space="preserve">       </w:t>
      </w:r>
      <w:r w:rsidR="0035026F">
        <w:t xml:space="preserve">    </w:t>
      </w:r>
      <w:r>
        <w:t xml:space="preserve"> Danijela Uzelac</w:t>
      </w:r>
      <w:r w:rsidR="0035026F">
        <w:t>, v.r.</w:t>
      </w:r>
    </w:p>
    <w:p w:rsidRDefault="00901BC6" w:rsidP="004B0BD3" w:rsidR="00901BC6">
      <w:pPr>
        <w:jc w:val="both"/>
      </w:pPr>
    </w:p>
    <w:p w:rsidRDefault="00901BC6" w:rsidP="004B0BD3" w:rsidR="00901BC6">
      <w:pPr>
        <w:jc w:val="both"/>
      </w:pPr>
    </w:p>
    <w:p w:rsidRDefault="00901BC6" w:rsidP="004B0BD3" w:rsidR="00901BC6">
      <w:pPr>
        <w:jc w:val="both"/>
      </w:pPr>
      <w:r>
        <w:t>Uputa o pravnom lijeku:</w:t>
      </w:r>
    </w:p>
    <w:p w:rsidRDefault="00901BC6" w:rsidP="004B0BD3" w:rsidR="00901BC6">
      <w:pPr>
        <w:jc w:val="both"/>
      </w:pPr>
      <w:r>
        <w:t>Protiv ovog rješenja nije dopuštena žalba (čl. 115.st. 1. SZ-a). Protiv ovog zaključka nije dopuštena žalba (čl.19.st.7. SZ-a).</w:t>
      </w:r>
    </w:p>
    <w:p w:rsidRDefault="00901BC6" w:rsidP="004B0BD3" w:rsidR="00901BC6">
      <w:pPr>
        <w:jc w:val="both"/>
      </w:pPr>
    </w:p>
    <w:p w:rsidRDefault="00901BC6" w:rsidP="00001A3F" w:rsidR="00901BC6">
      <w:pPr>
        <w:jc w:val="both"/>
      </w:pPr>
      <w:r>
        <w:t xml:space="preserve">                                  </w:t>
      </w:r>
      <w:r>
        <w:tab/>
      </w:r>
      <w:r>
        <w:tab/>
      </w:r>
      <w:r>
        <w:tab/>
      </w:r>
      <w:r>
        <w:tab/>
        <w:t xml:space="preserve">                        </w:t>
      </w:r>
      <w:r>
        <w:tab/>
      </w:r>
      <w:r>
        <w:tab/>
      </w:r>
    </w:p>
    <w:p w:rsidRDefault="0035026F" w:rsidP="0035026F" w:rsidR="00A976E6">
      <w:pPr>
        <w:ind w:firstLine="708" w:left="6372"/>
        <w:jc w:val="both"/>
      </w:pPr>
      <w:r>
        <w:t>Za točnost otpravka</w:t>
      </w:r>
    </w:p>
    <w:p w:rsidRDefault="0035026F" w:rsidP="0035026F" w:rsidR="0035026F">
      <w:pPr>
        <w:ind w:firstLine="708" w:left="6372"/>
        <w:jc w:val="both"/>
      </w:pPr>
      <w:r>
        <w:t xml:space="preserve">      Maja Hajtek</w:t>
      </w:r>
    </w:p>
    <w:sectPr w:rsidR="0035026F">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1A3F" w:rsidP="00001A3F" w:rsidR="00001A3F">
      <w:r>
        <w:separator/>
      </w:r>
    </w:p>
  </w:endnote>
  <w:endnote w:id="0" w:type="continuationSeparator">
    <w:p w:rsidRDefault="00001A3F" w:rsidP="00001A3F" w:rsidR="00001A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659837"/>
      <w:docPartObj>
        <w:docPartGallery w:val="Page Numbers (Bottom of Page)"/>
        <w:docPartUnique/>
      </w:docPartObj>
    </w:sdtPr>
    <w:sdtEndPr/>
    <w:sdtContent>
      <w:p w:rsidRDefault="00001A3F" w:rsidR="00001A3F">
        <w:pPr>
          <w:pStyle w:val="Podnoje"/>
          <w:jc w:val="center"/>
        </w:pPr>
        <w:r>
          <w:fldChar w:fldCharType="begin"/>
        </w:r>
        <w:r>
          <w:instrText>PAGE   \* MERGEFORMAT</w:instrText>
        </w:r>
        <w:r>
          <w:fldChar w:fldCharType="separate"/>
        </w:r>
        <w:r w:rsidR="0035026F">
          <w:rPr>
            <w:noProof/>
          </w:rPr>
          <w:t>1</w:t>
        </w:r>
        <w:r>
          <w:fldChar w:fldCharType="end"/>
        </w:r>
      </w:p>
    </w:sdtContent>
  </w:sdt>
  <w:p w:rsidRDefault="00001A3F" w:rsidR="00001A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1A3F" w:rsidP="00001A3F" w:rsidR="00001A3F">
      <w:r>
        <w:separator/>
      </w:r>
    </w:p>
  </w:footnote>
  <w:footnote w:id="0" w:type="continuationSeparator">
    <w:p w:rsidRDefault="00001A3F" w:rsidP="00001A3F" w:rsidR="00001A3F">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0DCD"/>
    <w:rsid w:val="00001A3F"/>
    <w:rsid w:val="00225CC9"/>
    <w:rsid w:val="0035026F"/>
    <w:rsid w:val="004B0BD3"/>
    <w:rsid w:val="005B22AB"/>
    <w:rsid w:val="00622DF0"/>
    <w:rsid w:val="006B0DCD"/>
    <w:rsid w:val="006E29D4"/>
    <w:rsid w:val="00744B43"/>
    <w:rsid w:val="00777FA9"/>
    <w:rsid w:val="00901BC6"/>
    <w:rsid w:val="00A4114C"/>
    <w:rsid w:val="00A976E6"/>
    <w:rsid w:val="00B841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01A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1A3F"/>
    <w:rPr>
      <w:rFonts w:cs="Tahoma" w:hAnsi="Tahoma" w:ascii="Tahoma"/>
      <w:sz w:val="16"/>
      <w:szCs w:val="16"/>
    </w:rPr>
  </w:style>
  <w:style w:styleId="Zaglavlje" w:type="paragraph">
    <w:name w:val="header"/>
    <w:basedOn w:val="Normal"/>
    <w:link w:val="ZaglavljeChar"/>
    <w:uiPriority w:val="99"/>
    <w:unhideWhenUsed/>
    <w:rsid w:val="00001A3F"/>
    <w:pPr>
      <w:tabs>
        <w:tab w:pos="4536" w:val="center"/>
        <w:tab w:pos="9072" w:val="right"/>
      </w:tabs>
    </w:pPr>
  </w:style>
  <w:style w:customStyle="true" w:styleId="ZaglavljeChar" w:type="character">
    <w:name w:val="Zaglavlje Char"/>
    <w:basedOn w:val="Zadanifontodlomka"/>
    <w:link w:val="Zaglavlje"/>
    <w:uiPriority w:val="99"/>
    <w:rsid w:val="00001A3F"/>
  </w:style>
  <w:style w:styleId="Podnoje" w:type="paragraph">
    <w:name w:val="footer"/>
    <w:basedOn w:val="Normal"/>
    <w:link w:val="PodnojeChar"/>
    <w:uiPriority w:val="99"/>
    <w:unhideWhenUsed/>
    <w:rsid w:val="00001A3F"/>
    <w:pPr>
      <w:tabs>
        <w:tab w:pos="4536" w:val="center"/>
        <w:tab w:pos="9072" w:val="right"/>
      </w:tabs>
    </w:pPr>
  </w:style>
  <w:style w:customStyle="true" w:styleId="PodnojeChar" w:type="character">
    <w:name w:val="Podnožje Char"/>
    <w:basedOn w:val="Zadanifontodlomka"/>
    <w:link w:val="Podnoje"/>
    <w:uiPriority w:val="99"/>
    <w:rsid w:val="00001A3F"/>
  </w:style>
  <w:style w:styleId="Tekstrezerviranogmjesta" w:type="character">
    <w:name w:val="Placeholder Text"/>
    <w:basedOn w:val="Zadanifontodlomka"/>
    <w:uiPriority w:val="99"/>
    <w:semiHidden/>
    <w:rsid w:val="0035026F"/>
    <w:rPr>
      <w:color w:val="808080"/>
      <w:bdr w:space="0" w:sz="0" w:color="auto" w:val="none"/>
      <w:shd w:fill="auto" w:color="auto" w:val="clear"/>
    </w:rPr>
  </w:style>
  <w:style w:customStyle="true" w:styleId="eSPISCCParagraphDefaultFont" w:type="character">
    <w:name w:val="eSPIS_CC_Paragraph Default Font"/>
    <w:basedOn w:val="Zadanifontodlomka"/>
    <w:rsid w:val="003502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026F"/>
    <w:rPr>
      <w:bdr w:space="0" w:sz="0" w:color="auto" w:val="none"/>
      <w:shd w:fill="FFFFCC" w:color="auto" w:val="clear"/>
      <w:lang w:val="hr-HR"/>
    </w:rPr>
  </w:style>
  <w:style w:customStyle="true" w:styleId="PozadinaSvijetloCrvena" w:type="character">
    <w:name w:val="Pozadina_SvijetloCrvena"/>
    <w:basedOn w:val="eSPISCCParagraphDefaultFont"/>
    <w:rsid w:val="003502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02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01A3F"/>
    <w:rPr>
      <w:rFonts w:ascii="Tahoma" w:cs="Tahoma" w:hAnsi="Tahoma"/>
      <w:sz w:val="16"/>
      <w:szCs w:val="16"/>
    </w:rPr>
  </w:style>
  <w:style w:customStyle="1" w:styleId="TekstbaloniaChar" w:type="character">
    <w:name w:val="Tekst balončića Char"/>
    <w:basedOn w:val="Zadanifontodlomka"/>
    <w:link w:val="Tekstbalonia"/>
    <w:uiPriority w:val="99"/>
    <w:semiHidden/>
    <w:rsid w:val="00001A3F"/>
    <w:rPr>
      <w:rFonts w:ascii="Tahoma" w:cs="Tahoma" w:hAnsi="Tahoma"/>
      <w:sz w:val="16"/>
      <w:szCs w:val="16"/>
    </w:rPr>
  </w:style>
  <w:style w:styleId="Zaglavlje" w:type="paragraph">
    <w:name w:val="header"/>
    <w:basedOn w:val="Normal"/>
    <w:link w:val="ZaglavljeChar"/>
    <w:uiPriority w:val="99"/>
    <w:unhideWhenUsed/>
    <w:rsid w:val="00001A3F"/>
    <w:pPr>
      <w:tabs>
        <w:tab w:pos="4536" w:val="center"/>
        <w:tab w:pos="9072" w:val="right"/>
      </w:tabs>
    </w:pPr>
  </w:style>
  <w:style w:customStyle="1" w:styleId="ZaglavljeChar" w:type="character">
    <w:name w:val="Zaglavlje Char"/>
    <w:basedOn w:val="Zadanifontodlomka"/>
    <w:link w:val="Zaglavlje"/>
    <w:uiPriority w:val="99"/>
    <w:rsid w:val="00001A3F"/>
  </w:style>
  <w:style w:styleId="Podnoje" w:type="paragraph">
    <w:name w:val="footer"/>
    <w:basedOn w:val="Normal"/>
    <w:link w:val="PodnojeChar"/>
    <w:uiPriority w:val="99"/>
    <w:unhideWhenUsed/>
    <w:rsid w:val="00001A3F"/>
    <w:pPr>
      <w:tabs>
        <w:tab w:pos="4536" w:val="center"/>
        <w:tab w:pos="9072" w:val="right"/>
      </w:tabs>
    </w:pPr>
  </w:style>
  <w:style w:customStyle="1" w:styleId="PodnojeChar" w:type="character">
    <w:name w:val="Podnožje Char"/>
    <w:basedOn w:val="Zadanifontodlomka"/>
    <w:link w:val="Podnoje"/>
    <w:uiPriority w:val="99"/>
    <w:rsid w:val="00001A3F"/>
  </w:style>
  <w:style w:styleId="Tekstrezerviranogmjesta" w:type="character">
    <w:name w:val="Placeholder Text"/>
    <w:basedOn w:val="Zadanifontodlomka"/>
    <w:uiPriority w:val="99"/>
    <w:semiHidden/>
    <w:rsid w:val="0035026F"/>
    <w:rPr>
      <w:color w:val="808080"/>
      <w:bdr w:color="auto" w:space="0" w:sz="0" w:val="none"/>
      <w:shd w:color="auto" w:fill="auto" w:val="clear"/>
    </w:rPr>
  </w:style>
  <w:style w:customStyle="1" w:styleId="eSPISCCParagraphDefaultFont" w:type="character">
    <w:name w:val="eSPIS_CC_Paragraph Default Font"/>
    <w:basedOn w:val="Zadanifontodlomka"/>
    <w:rsid w:val="003502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026F"/>
    <w:rPr>
      <w:bdr w:color="auto" w:space="0" w:sz="0" w:val="none"/>
      <w:shd w:color="auto" w:fill="FFFFCC" w:val="clear"/>
      <w:lang w:val="hr-HR"/>
    </w:rPr>
  </w:style>
  <w:style w:customStyle="1" w:styleId="PozadinaSvijetloCrvena" w:type="character">
    <w:name w:val="Pozadina_SvijetloCrvena"/>
    <w:basedOn w:val="eSPISCCParagraphDefaultFont"/>
    <w:rsid w:val="003502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02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St-705/2019</izvorni_sadrzaj>
    <derivirana_varijabla naziv="DomainObject.Predmet.OznakaBroj_1">St-705/2019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SVIJET AKUMULATORA d.o.o. zastupanog po punomoćniku Amir Gerzić</izvorni_sadrzaj>
    <derivirana_varijabla naziv="DomainObject.Predmet.ProtustrankaFormated_1">  SVIJET AKUMULATORA d.o.o. zastupanog po punomoćniku Amir Gerzić</derivirana_varijabla>
  </DomainObject.Predmet.ProtustrankaFormated>
  <DomainObject.Predmet.ProtustrankaFormatedOIB>
    <izvorni_sadrzaj>  SVIJET AKUMULATORA d.o.o., OIB 13250348842 zastupanog po punomoćniku Amir Gerzić</izvorni_sadrzaj>
    <derivirana_varijabla naziv="DomainObject.Predmet.ProtustrankaFormatedOIB_1">  SVIJET AKUMULATORA d.o.o., OIB 13250348842 zastupanog po punomoćniku Amir Gerzić</derivirana_varijabla>
  </DomainObject.Predmet.ProtustrankaFormatedOIB>
  <DomainObject.Predmet.ProtustrankaFormatedWithAdress>
    <izvorni_sadrzaj> SVIJET AKUMULATORA d.o.o., Brune Bušića 16, 10000 Zagreb zastupanog po punomoćniku Amir Gerzić</izvorni_sadrzaj>
    <derivirana_varijabla naziv="DomainObject.Predmet.ProtustrankaFormatedWithAdress_1"> SVIJET AKUMULATORA d.o.o., Brune Bušića 16, 10000 Zagreb zastupanog po punomoćniku Amir Gerzić</derivirana_varijabla>
  </DomainObject.Predmet.ProtustrankaFormatedWithAdress>
  <DomainObject.Predmet.ProtustrankaFormatedWithAdressOIB>
    <izvorni_sadrzaj> SVIJET AKUMULATORA d.o.o., OIB 13250348842, Brune Bušića 16, 10000 Zagreb zastupanog po punomoćniku Amir Gerzić</izvorni_sadrzaj>
    <derivirana_varijabla naziv="DomainObject.Predmet.ProtustrankaFormatedWithAdressOIB_1"> SVIJET AKUMULATORA d.o.o., OIB 13250348842, Brune Bušića 16, 10000 Zagreb zastupanog po punomoćniku Amir Gerzić</derivirana_varijabla>
  </DomainObject.Predmet.ProtustrankaFormatedWithAdressOIB>
  <DomainObject.Predmet.ProtustrankaWithAdress>
    <izvorni_sadrzaj>SVIJET AKUMULATORA d.o.o. Brune Bušića 16, 10000 Zagreb</izvorni_sadrzaj>
    <derivirana_varijabla naziv="DomainObject.Predmet.ProtustrankaWithAdress_1">SVIJET AKUMULATORA d.o.o. Brune Bušića 16, 10000 Zagreb</derivirana_varijabla>
  </DomainObject.Predmet.ProtustrankaWithAdress>
  <DomainObject.Predmet.ProtustrankaWithAdressOIB>
    <izvorni_sadrzaj>SVIJET AKUMULATORA d.o.o., OIB 13250348842, Brune Bušića 16, 10000 Zagreb</izvorni_sadrzaj>
    <derivirana_varijabla naziv="DomainObject.Predmet.ProtustrankaWithAdressOIB_1">SVIJET AKUMULATORA d.o.o., OIB 13250348842, Brune Bušića 16, 10000 Zagreb</derivirana_varijabla>
  </DomainObject.Predmet.ProtustrankaWithAdressOIB>
  <DomainObject.Predmet.ProtustrankaNazivFormated>
    <izvorni_sadrzaj>SVIJET AKUMULATORA d.o.o.</izvorni_sadrzaj>
    <derivirana_varijabla naziv="DomainObject.Predmet.ProtustrankaNazivFormated_1">SVIJET AKUMULATORA d.o.o.</derivirana_varijabla>
  </DomainObject.Predmet.ProtustrankaNazivFormated>
  <DomainObject.Predmet.ProtustrankaNazivFormatedOIB>
    <izvorni_sadrzaj>SVIJET AKUMULATORA d.o.o., OIB 13250348842</izvorni_sadrzaj>
    <derivirana_varijabla naziv="DomainObject.Predmet.ProtustrankaNazivFormatedOIB_1">SVIJET AKUMULATORA d.o.o., OIB 13250348842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AKUMULATORA d.o.o. zastupanog po punomoćniku Amir Gerzić</item>
    </izvorni_sadrzaj>
    <derivirana_varijabla naziv="DomainObject.Predmet.ProtuStrankaListFormated_1">
      <item>SVIJET AKUMULATORA d.o.o. zastupanog po punomoćniku Amir Gerzić</item>
    </derivirana_varijabla>
  </DomainObject.Predmet.ProtuStrankaListFormated>
  <DomainObject.Predmet.ProtuStrankaListFormatedOIB>
    <izvorni_sadrzaj>
      <item>SVIJET AKUMULATORA d.o.o., OIB 13250348842 zastupanog po punomoćniku Amir Gerzić</item>
    </izvorni_sadrzaj>
    <derivirana_varijabla naziv="DomainObject.Predmet.ProtuStrankaListFormatedOIB_1">
      <item>SVIJET AKUMULATORA d.o.o., OIB 13250348842 zastupanog po punomoćniku Amir Gerzić</item>
    </derivirana_varijabla>
  </DomainObject.Predmet.ProtuStrankaListFormatedOIB>
  <DomainObject.Predmet.ProtuStrankaListFormatedWithAdress>
    <izvorni_sadrzaj>
      <item>SVIJET AKUMULATORA d.o.o., Brune Bušića 16, 10000 Zagreb zastupanog po punomoćniku Amir Gerzić</item>
    </izvorni_sadrzaj>
    <derivirana_varijabla naziv="DomainObject.Predmet.ProtuStrankaListFormatedWithAdress_1">
      <item>SVIJET AKUMULATORA d.o.o., Brune Bušića 16, 10000 Zagreb zastupanog po punomoćniku Amir Gerzić</item>
    </derivirana_varijabla>
  </DomainObject.Predmet.ProtuStrankaListFormatedWithAdress>
  <DomainObject.Predmet.ProtuStrankaListFormatedWithAdressOIB>
    <izvorni_sadrzaj>
      <item>SVIJET AKUMULATORA d.o.o., OIB 13250348842, Brune Bušića 16, 10000 Zagreb zastupanog po punomoćniku Amir Gerzić</item>
    </izvorni_sadrzaj>
    <derivirana_varijabla naziv="DomainObject.Predmet.ProtuStrankaListFormatedWithAdressOIB_1">
      <item>SVIJET AKUMULATORA d.o.o., OIB 13250348842, Brune Bušića 16, 10000 Zagreb zastupanog po punomoćniku Amir Gerzić</item>
    </derivirana_varijabla>
  </DomainObject.Predmet.ProtuStrankaListFormatedWithAdressOIB>
  <DomainObject.Predmet.ProtuStrankaListNazivFormated>
    <izvorni_sadrzaj>
      <item>SVIJET AKUMULATORA d.o.o.</item>
    </izvorni_sadrzaj>
    <derivirana_varijabla naziv="DomainObject.Predmet.ProtuStrankaListNazivFormated_1">
      <item>SVIJET AKUMULATORA d.o.o.</item>
    </derivirana_varijabla>
  </DomainObject.Predmet.ProtuStrankaListNazivFormated>
  <DomainObject.Predmet.ProtuStrankaListNazivFormatedOIB>
    <izvorni_sadrzaj>
      <item>SVIJET AKUMULATORA d.o.o., OIB 13250348842</item>
    </izvorni_sadrzaj>
    <derivirana_varijabla naziv="DomainObject.Predmet.ProtuStrankaListNazivFormatedOIB_1">
      <item>SVIJET AKUMULATORA d.o.o., OIB 13250348842</item>
    </derivirana_varijabla>
  </DomainObject.Predmet.ProtuStrankaListNazivFormatedOIB>
  <DomainObject.Predmet.OstaliListFormated>
    <izvorni_sadrzaj>
      <item>Amir Gerzić punomoćnik sudionika u postupku SVIJET AKUMULATORA d.o.o.</item>
    </izvorni_sadrzaj>
    <derivirana_varijabla naziv="DomainObject.Predmet.OstaliListFormated_1">
      <item>Amir Gerzić punomoćnik sudionika u postupku SVIJET AKUMULATORA d.o.o.</item>
    </derivirana_varijabla>
  </DomainObject.Predmet.OstaliListFormated>
  <DomainObject.Predmet.OstaliListFormatedOIB>
    <izvorni_sadrzaj>
      <item>Amir Gerzić, OIB 26630125322 punomoćnik sudionika u postupku SVIJET AKUMULATORA d.o.o.</item>
    </izvorni_sadrzaj>
    <derivirana_varijabla naziv="DomainObject.Predmet.OstaliListFormatedOIB_1">
      <item>Amir Gerzić, OIB 26630125322 punomoćnik sudionika u postupku SVIJET AKUMULATORA d.o.o.</item>
    </derivirana_varijabla>
  </DomainObject.Predmet.OstaliListFormatedOIB>
  <DomainObject.Predmet.OstaliListFormatedWithAdress>
    <izvorni_sadrzaj>
      <item>Amir Gerzić, Srebreničeva 17, Ljubljana punomoćnik sudionika u postupku SVIJET AKUMULATORA d.o.o.</item>
    </izvorni_sadrzaj>
    <derivirana_varijabla naziv="DomainObject.Predmet.OstaliListFormatedWithAdress_1">
      <item>Amir Gerzić, Srebreničeva 17, Ljubljana punomoćnik sudionika u postupku SVIJET AKUMULATORA d.o.o.</item>
    </derivirana_varijabla>
  </DomainObject.Predmet.OstaliListFormatedWithAdress>
  <DomainObject.Predmet.OstaliListFormatedWithAdressOIB>
    <izvorni_sadrzaj>
      <item>Amir Gerzić, OIB 26630125322, Srebreničeva 17, Ljubljana punomoćnik sudionika u postupku SVIJET AKUMULATORA d.o.o.</item>
    </izvorni_sadrzaj>
    <derivirana_varijabla naziv="DomainObject.Predmet.OstaliListFormatedWithAdressOIB_1">
      <item>Amir Gerzić, OIB 26630125322, Srebreničeva 17, Ljubljana punomoćnik sudionika u postupku SVIJET AKUMULATORA d.o.o.</item>
    </derivirana_varijabla>
  </DomainObject.Predmet.OstaliListFormatedWithAdressOIB>
  <DomainObject.Predmet.OstaliListNazivFormated>
    <izvorni_sadrzaj>
      <item>Amir Gerzić</item>
    </izvorni_sadrzaj>
    <derivirana_varijabla naziv="DomainObject.Predmet.OstaliListNazivFormated_1">
      <item>Amir Gerzić</item>
    </derivirana_varijabla>
  </DomainObject.Predmet.OstaliListNazivFormated>
  <DomainObject.Predmet.OstaliListNazivFormatedOIB>
    <izvorni_sadrzaj>
      <item>Amir Gerzić, OIB 26630125322</item>
    </izvorni_sadrzaj>
    <derivirana_varijabla naziv="DomainObject.Predmet.OstaliListNazivFormatedOIB_1">
      <item>Amir Gerzić, OIB 26630125322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AKUMULATORA d.o.o.</izvorni_sadrzaj>
    <derivirana_varijabla naziv="DomainObject.Predmet.ProtustrankaIDrugi_1">SVIJET AKUMULATORA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AKUMULATORA d.o.o., OIB 13250348842, Brune Bušića 16, 10000 Zagreb</izvorni_sadrzaj>
    <derivirana_varijabla naziv="DomainObject.Predmet.ProtustrankaIDrugiAdressOIB_1">SVIJET AKUMULATORA d.o.o., OIB 13250348842, Brune Bušića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SVIJET AKUMULATORA d.o.o.</item>
      <item>Amir Gerzić</item>
      <item>FINA Regionalni centar Zagreb</item>
    </izvorni_sadrzaj>
    <derivirana_varijabla naziv="DomainObject.Predmet.SudioniciListNaziv_1">
      <item>SVIJET AKUMULATORA d.o.o.</item>
      <item>Amir Gerzić</item>
      <item>FINA Regionalni centar Zagreb</item>
    </derivirana_varijabla>
  </DomainObject.Predmet.SudioniciListNaziv>
  <DomainObject.Predmet.SudioniciListAdressOIB>
    <izvorni_sadrzaj>
      <item>SVIJET AKUMULATORA d.o.o., OIB 13250348842, Brune Bušića 16,10000 Zagreb</item>
      <item>Amir Gerzić, OIB 26630125322, Srebreničeva 17,Ljubljana</item>
      <item>FINA Regionalni centar Zagreb, OIB 85821130368, Trg svibanjskih žrtava 1995. 1,10000 Zagreb</item>
    </izvorni_sadrzaj>
    <derivirana_varijabla naziv="DomainObject.Predmet.SudioniciListAdressOIB_1">
      <item>SVIJET AKUMULATORA d.o.o., OIB 13250348842, Brune Bušića 16,10000 Zagreb</item>
      <item>Amir Gerzić, OIB 26630125322, Srebreničeva 17,Ljubljana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13250348842</item>
      <item>, OIB 26630125322</item>
      <item>, OIB 85821130368</item>
    </izvorni_sadrzaj>
    <derivirana_varijabla naziv="DomainObject.Predmet.SudioniciListNazivOIB_1">
      <item>, OIB 13250348842</item>
      <item>, OIB 26630125322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817</properties:Words>
  <properties:Characters>4244</properties:Characters>
  <properties:Lines>114</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2019-03-21T10:17:00Z</dcterms:created>
  <dc:creator>Danijela Uzelac</dc:creator>
  <dc:description/>
  <cp:keywords/>
  <cp:lastModifiedBy>Katarina Franjić</cp:lastModifiedBy>
  <cp:lastPrinted>2019-03-22T13:01:00Z</cp:lastPrinted>
  <dcterms:modified xmlns:xsi="http://www.w3.org/2001/XMLSchema-instance" xsi:type="dcterms:W3CDTF">2019-03-22T13:01:00Z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(st-705-19 1. rješenje i zaključak prethoni.docx)</vt:lpwstr>
  </prop:property>
  <prop:property name="CC_coloring" pid="4" fmtid="{D5CDD505-2E9C-101B-9397-08002B2CF9AE}">
    <vt:bool>false</vt:bool>
  </prop:property>
  <prop:property name="BrojStranica" pid="5" fmtid="{D5CDD505-2E9C-101B-9397-08002B2CF9AE}">
    <vt:i4>3</vt:i4>
  </prop:property>
</prop:Properties>
</file>