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CA4AE4" w:rsidR="00FE3674" w:rsidRPr="00FE3674">
        <w:trPr>
          <w:trHeight w:val="2231"/>
        </w:trPr>
        <w:tc>
          <w:tcPr>
            <w:tcW w:type="dxa" w:w="3369"/>
            <w:vAlign w:val="center"/>
          </w:tcPr>
          <w:p w:rsidRDefault="00FE3674" w:rsidP="00FE3674" w:rsidR="00FE3674" w:rsidRPr="00FE3674">
            <w:pPr>
              <w:spacing w:lineRule="auto" w:line="240" w:after="0" w:before="100"/>
              <w:jc w:val="center"/>
              <w:rPr>
                <w:rFonts w:hAnsi="Times New Roman" w:ascii="Times New Roman"/>
                <w:sz w:val="20"/>
              </w:rPr>
            </w:pPr>
            <w:bookmarkStart w:name="_GoBack" w:id="0"/>
            <w:bookmarkEnd w:id="0"/>
            <w:r w:rsidRPr="00FE3674">
              <w:rPr>
                <w:rFonts w:hAnsi="Times New Roman" w:ascii="Times New Roman"/>
                <w:noProof/>
                <w:sz w:val="20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E3674" w:rsidP="00FE3674" w:rsidR="00FE3674" w:rsidRPr="00FE3674">
            <w:pPr>
              <w:spacing w:lineRule="auto" w:line="240" w:after="0" w:before="100"/>
              <w:rPr>
                <w:rFonts w:hAnsi="Times New Roman" w:ascii="Times New Roman"/>
                <w:sz w:val="24"/>
                <w:szCs w:val="24"/>
              </w:rPr>
            </w:pPr>
            <w:r w:rsidRPr="00FE3674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FE3674" w:rsidP="00FE3674" w:rsidR="00FE3674" w:rsidRPr="00FE367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E3674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FE3674" w:rsidP="00FE3674" w:rsidR="00FE3674" w:rsidRPr="00FE3674">
            <w:pPr>
              <w:spacing w:lineRule="auto" w:line="240" w:after="0"/>
              <w:rPr>
                <w:rFonts w:hAnsi="Times New Roman" w:ascii="Times New Roman"/>
                <w:sz w:val="20"/>
              </w:rPr>
            </w:pPr>
            <w:r w:rsidRPr="00FE3674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FE3674" w:rsidP="00FE3674" w:rsidR="00FE3674" w:rsidRPr="00FE3674">
            <w:pPr>
              <w:spacing w:lineRule="auto" w:line="240" w:after="0"/>
              <w:jc w:val="both"/>
              <w:rPr>
                <w:rFonts w:hAnsi="Times New Roman" w:ascii="Times New Roman"/>
                <w:sz w:val="20"/>
              </w:rPr>
            </w:pPr>
          </w:p>
          <w:p w:rsidRDefault="00FE3674" w:rsidP="00FE3674" w:rsidR="00FE3674" w:rsidRPr="00FE3674">
            <w:pPr>
              <w:spacing w:lineRule="auto" w:line="240" w:after="0"/>
              <w:jc w:val="both"/>
              <w:rPr>
                <w:rFonts w:hAnsi="Times New Roman" w:ascii="Times New Roman"/>
                <w:sz w:val="20"/>
              </w:rPr>
            </w:pPr>
          </w:p>
          <w:p w:rsidRDefault="00FE3674" w:rsidP="00FE3674" w:rsidR="00FE3674" w:rsidRPr="00FE3674">
            <w:pPr>
              <w:spacing w:lineRule="auto" w:line="240" w:after="0"/>
              <w:jc w:val="both"/>
              <w:rPr>
                <w:rFonts w:hAnsi="Times New Roman" w:ascii="Times New Roman"/>
                <w:sz w:val="20"/>
              </w:rPr>
            </w:pPr>
          </w:p>
          <w:p w:rsidRDefault="00FE3674" w:rsidP="00FE3674" w:rsidR="00FE3674" w:rsidRPr="00FE3674">
            <w:pPr>
              <w:spacing w:lineRule="auto" w:line="240" w:after="0"/>
              <w:jc w:val="right"/>
              <w:rPr>
                <w:rFonts w:hAnsi="Times New Roman" w:ascii="Times New Roman"/>
                <w:sz w:val="20"/>
              </w:rPr>
            </w:pPr>
          </w:p>
          <w:p w:rsidRDefault="00FE3674" w:rsidP="00FE3674" w:rsidR="00FE3674" w:rsidRPr="00FE3674">
            <w:pPr>
              <w:spacing w:lineRule="auto" w:line="240" w:after="0"/>
              <w:jc w:val="right"/>
              <w:rPr>
                <w:rFonts w:hAnsi="Times New Roman" w:ascii="Times New Roman"/>
                <w:sz w:val="20"/>
              </w:rPr>
            </w:pPr>
          </w:p>
          <w:p w:rsidRDefault="00FE3674" w:rsidP="00FE3674" w:rsidR="00FE3674" w:rsidRPr="00FE3674">
            <w:pPr>
              <w:spacing w:lineRule="auto" w:line="240" w:after="0"/>
              <w:jc w:val="right"/>
              <w:rPr>
                <w:rFonts w:hAnsi="Times New Roman" w:ascii="Times New Roman"/>
                <w:noProof/>
                <w:sz w:val="20"/>
              </w:rPr>
            </w:pPr>
          </w:p>
          <w:p w:rsidRDefault="00FE3674" w:rsidP="00FE3674" w:rsidR="00FE3674" w:rsidRPr="00FE3674">
            <w:pPr>
              <w:spacing w:lineRule="auto" w:line="240" w:after="0"/>
              <w:jc w:val="right"/>
              <w:rPr>
                <w:rFonts w:hAnsi="Times New Roman" w:ascii="Times New Roman"/>
                <w:noProof/>
                <w:sz w:val="20"/>
              </w:rPr>
            </w:pPr>
          </w:p>
          <w:p w:rsidRDefault="00FE3674" w:rsidP="00FE3674" w:rsidR="00FE3674" w:rsidRPr="00FE3674">
            <w:pPr>
              <w:spacing w:lineRule="auto" w:line="240" w:after="0"/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FE3674" w:rsidP="00FE3674" w:rsidR="00FE3674" w:rsidRPr="00FE3674">
            <w:pPr>
              <w:spacing w:lineRule="auto" w:line="240" w:after="0"/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FE3674">
              <w:rPr>
                <w:rFonts w:hAnsi="Times New Roman" w:ascii="Times New Roman"/>
                <w:noProof/>
                <w:sz w:val="24"/>
                <w:szCs w:val="24"/>
              </w:rPr>
              <w:t>Poslovni broj: 11.St-268/2018</w:t>
            </w:r>
          </w:p>
        </w:tc>
      </w:tr>
    </w:tbl>
    <w:p w14:textId="82c21da" w14:paraId="82c21da" w:rsidRDefault="004D2F1B" w:rsidP="00FE3674" w:rsidR="004D2F1B" w:rsidRPr="00C24B9D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4D2F1B" w:rsidP="00FE3674" w:rsidR="004D2F1B" w:rsidRPr="00C24B9D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D2F1B" w:rsidP="004D2F1B" w:rsidR="004D2F1B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FE3674" w:rsidRPr="00FE3674">
        <w:rPr>
          <w:rFonts w:cs="Times New Roman" w:hAnsi="Times New Roman" w:ascii="Times New Roman"/>
          <w:sz w:val="24"/>
          <w:szCs w:val="24"/>
        </w:rPr>
        <w:t>u postupku po prijedlogu za nastavljanje postupka radi naknade diobe stečajne mase iza stečajnog dužnika TABBIA d.o.o., OIB: 11600104533, Kaštel Sućurac, Cesta dr. F. Tuđmana 156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FE3674">
        <w:rPr>
          <w:rFonts w:cs="Times New Roman" w:hAnsi="Times New Roman" w:ascii="Times New Roman"/>
          <w:sz w:val="24"/>
          <w:szCs w:val="24"/>
        </w:rPr>
        <w:t>27. travnja</w:t>
      </w:r>
      <w:r w:rsidR="00A203A8">
        <w:rPr>
          <w:rFonts w:cs="Times New Roman" w:hAnsi="Times New Roman" w:ascii="Times New Roman"/>
          <w:sz w:val="24"/>
          <w:szCs w:val="24"/>
        </w:rPr>
        <w:t xml:space="preserve"> 201</w:t>
      </w:r>
      <w:r w:rsidR="00FE3674">
        <w:rPr>
          <w:rFonts w:cs="Times New Roman" w:hAnsi="Times New Roman" w:ascii="Times New Roman"/>
          <w:sz w:val="24"/>
          <w:szCs w:val="24"/>
        </w:rPr>
        <w:t>8</w:t>
      </w:r>
      <w:r w:rsidR="00A203A8">
        <w:rPr>
          <w:rFonts w:cs="Times New Roman" w:hAnsi="Times New Roman" w:ascii="Times New Roman"/>
          <w:sz w:val="24"/>
          <w:szCs w:val="24"/>
        </w:rPr>
        <w:t>.</w:t>
      </w:r>
    </w:p>
    <w:p w:rsidRDefault="004D2F1B" w:rsidP="00FE3674" w:rsidR="004D2F1B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43BFA" w:rsidP="00A203A8" w:rsidR="00A203A8" w:rsidRPr="0071234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D2F1B">
        <w:rPr>
          <w:rFonts w:cs="Times New Roman" w:hAnsi="Times New Roman" w:ascii="Times New Roman"/>
          <w:sz w:val="24"/>
          <w:szCs w:val="24"/>
        </w:rPr>
        <w:t xml:space="preserve">I. </w:t>
      </w:r>
      <w:r w:rsidR="004D2F1B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FE3674" w:rsidRPr="00FE3674">
        <w:rPr>
          <w:rFonts w:cs="Times New Roman" w:hAnsi="Times New Roman" w:ascii="Times New Roman"/>
          <w:sz w:val="24"/>
          <w:szCs w:val="24"/>
        </w:rPr>
        <w:t>Zdenka Marušić iz Brista, Miošići 15A, OIB: 96351529646</w:t>
      </w:r>
      <w:r w:rsidR="00A203A8">
        <w:rPr>
          <w:rFonts w:cs="Times New Roman" w:hAnsi="Times New Roman" w:ascii="Times New Roman"/>
          <w:sz w:val="24"/>
          <w:szCs w:val="24"/>
        </w:rPr>
        <w:t>, d</w:t>
      </w:r>
      <w:r w:rsidR="00A203A8" w:rsidRPr="0071234D">
        <w:rPr>
          <w:rFonts w:cs="Times New Roman" w:hAnsi="Times New Roman" w:ascii="Times New Roman"/>
          <w:sz w:val="24"/>
          <w:szCs w:val="24"/>
        </w:rPr>
        <w:t xml:space="preserve">užnosti </w:t>
      </w:r>
      <w:r w:rsidR="00A203A8">
        <w:rPr>
          <w:rFonts w:cs="Times New Roman" w:hAnsi="Times New Roman" w:ascii="Times New Roman"/>
          <w:sz w:val="24"/>
          <w:szCs w:val="24"/>
        </w:rPr>
        <w:t>stečajne upraviteljice u ovom postupku</w:t>
      </w:r>
      <w:r w:rsidR="00A203A8" w:rsidRPr="0071234D">
        <w:rPr>
          <w:rFonts w:cs="Times New Roman" w:hAnsi="Times New Roman" w:ascii="Times New Roman"/>
          <w:sz w:val="24"/>
          <w:szCs w:val="24"/>
        </w:rPr>
        <w:t>.</w:t>
      </w:r>
    </w:p>
    <w:p w:rsidRDefault="00A203A8" w:rsidP="00FE3674" w:rsidR="00543BFA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1234D">
        <w:rPr>
          <w:rFonts w:cs="Times New Roman" w:hAnsi="Times New Roman" w:ascii="Times New Roman"/>
          <w:sz w:val="24"/>
          <w:szCs w:val="24"/>
        </w:rPr>
        <w:t>II. Za nov</w:t>
      </w:r>
      <w:r w:rsidR="00FE3674">
        <w:rPr>
          <w:rFonts w:cs="Times New Roman" w:hAnsi="Times New Roman" w:ascii="Times New Roman"/>
          <w:sz w:val="24"/>
          <w:szCs w:val="24"/>
        </w:rPr>
        <w:t>u</w:t>
      </w:r>
      <w:r w:rsidRPr="0071234D">
        <w:rPr>
          <w:rFonts w:cs="Times New Roman" w:hAnsi="Times New Roman" w:ascii="Times New Roman"/>
          <w:sz w:val="24"/>
          <w:szCs w:val="24"/>
        </w:rPr>
        <w:t xml:space="preserve"> stečajn</w:t>
      </w:r>
      <w:r w:rsidR="00FE3674">
        <w:rPr>
          <w:rFonts w:cs="Times New Roman" w:hAnsi="Times New Roman" w:ascii="Times New Roman"/>
          <w:sz w:val="24"/>
          <w:szCs w:val="24"/>
        </w:rPr>
        <w:t>u</w:t>
      </w:r>
      <w:r w:rsidRPr="0071234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E3674">
        <w:rPr>
          <w:rFonts w:cs="Times New Roman" w:hAnsi="Times New Roman" w:ascii="Times New Roman"/>
          <w:sz w:val="24"/>
          <w:szCs w:val="24"/>
        </w:rPr>
        <w:t>icu</w:t>
      </w:r>
      <w:r w:rsidRPr="0071234D">
        <w:rPr>
          <w:rFonts w:cs="Times New Roman" w:hAnsi="Times New Roman" w:ascii="Times New Roman"/>
          <w:sz w:val="24"/>
          <w:szCs w:val="24"/>
        </w:rPr>
        <w:t xml:space="preserve"> imenuje </w:t>
      </w:r>
      <w:r w:rsidRPr="00FE3674">
        <w:rPr>
          <w:rFonts w:cs="Times New Roman" w:hAnsi="Times New Roman" w:ascii="Times New Roman"/>
          <w:sz w:val="24"/>
          <w:szCs w:val="24"/>
        </w:rPr>
        <w:t xml:space="preserve">se </w:t>
      </w:r>
      <w:r w:rsidR="00FE3674" w:rsidRPr="00FE3674">
        <w:rPr>
          <w:rFonts w:hAnsi="Times New Roman" w:ascii="Times New Roman"/>
          <w:sz w:val="24"/>
          <w:szCs w:val="24"/>
        </w:rPr>
        <w:t>Natalija Mladineo iz Splita, Viška 24, OIB: 62875698528.</w:t>
      </w:r>
    </w:p>
    <w:p w:rsidRDefault="00543BFA" w:rsidP="00FE3674" w:rsidR="00543BFA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Prijašnja stečajna</w:t>
      </w:r>
      <w:r w:rsidRPr="00543BF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ica </w:t>
      </w:r>
      <w:r w:rsidR="00FE3674">
        <w:rPr>
          <w:rFonts w:cs="Times New Roman" w:hAnsi="Times New Roman" w:ascii="Times New Roman"/>
          <w:sz w:val="24"/>
          <w:szCs w:val="24"/>
        </w:rPr>
        <w:t>Zdenka Marušić</w:t>
      </w:r>
      <w:r>
        <w:rPr>
          <w:rFonts w:cs="Times New Roman" w:hAnsi="Times New Roman" w:ascii="Times New Roman"/>
          <w:sz w:val="24"/>
          <w:szCs w:val="24"/>
        </w:rPr>
        <w:t xml:space="preserve"> dužna</w:t>
      </w:r>
      <w:r w:rsidRPr="00543BFA">
        <w:rPr>
          <w:rFonts w:cs="Times New Roman" w:hAnsi="Times New Roman" w:ascii="Times New Roman"/>
          <w:sz w:val="24"/>
          <w:szCs w:val="24"/>
        </w:rPr>
        <w:t xml:space="preserve"> predati svoje dužnosti novo</w:t>
      </w:r>
      <w:r w:rsidR="00560388">
        <w:rPr>
          <w:rFonts w:cs="Times New Roman" w:hAnsi="Times New Roman" w:ascii="Times New Roman"/>
          <w:sz w:val="24"/>
          <w:szCs w:val="24"/>
        </w:rPr>
        <w:t>j stečajnoj</w:t>
      </w:r>
      <w:r w:rsidRPr="00543BF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60388">
        <w:rPr>
          <w:rFonts w:cs="Times New Roman" w:hAnsi="Times New Roman" w:ascii="Times New Roman"/>
          <w:sz w:val="24"/>
          <w:szCs w:val="24"/>
        </w:rPr>
        <w:t xml:space="preserve">ici Nataliji Mladineo </w:t>
      </w:r>
      <w:r w:rsidRPr="00543BFA">
        <w:rPr>
          <w:rFonts w:cs="Times New Roman" w:hAnsi="Times New Roman" w:ascii="Times New Roman"/>
          <w:sz w:val="24"/>
          <w:szCs w:val="24"/>
        </w:rPr>
        <w:t>u roku od tri dana.</w:t>
      </w:r>
    </w:p>
    <w:p w:rsidRDefault="00A203A8" w:rsidP="00FE3674" w:rsidR="00A203A8" w:rsidRPr="00CD7EF2">
      <w:pPr>
        <w:pStyle w:val="Bezproreda"/>
        <w:spacing w:after="12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A203A8" w:rsidP="00FE3674" w:rsidR="00A203A8" w:rsidRPr="00A203A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203A8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11.St-</w:t>
      </w:r>
      <w:r w:rsidR="00FE3674">
        <w:rPr>
          <w:rFonts w:cs="Times New Roman" w:eastAsia="Times New Roman" w:hAnsi="Times New Roman" w:ascii="Times New Roman"/>
          <w:sz w:val="24"/>
          <w:szCs w:val="24"/>
          <w:lang w:eastAsia="hr-HR"/>
        </w:rPr>
        <w:t>268/2018</w:t>
      </w:r>
      <w:r w:rsidRPr="00A203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FE3674">
        <w:rPr>
          <w:rFonts w:cs="Times New Roman" w:eastAsia="Times New Roman" w:hAnsi="Times New Roman" w:ascii="Times New Roman"/>
          <w:sz w:val="24"/>
          <w:szCs w:val="24"/>
          <w:lang w:eastAsia="hr-HR"/>
        </w:rPr>
        <w:t>9. travnja 2018.</w:t>
      </w:r>
      <w:r w:rsidRPr="00A203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3674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 je nastavak postupka</w:t>
      </w:r>
      <w:r w:rsidR="00FE3674" w:rsidRPr="00FE3674">
        <w:t xml:space="preserve"> </w:t>
      </w:r>
      <w:r w:rsidR="00FE3674" w:rsidRPr="00FE367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naknadne diobe stečajne mase iza stečajnog dužnika TABBIA d.o.o., OIB: 11600104533, Kaštel Sućurac, Cesta dr. F. Tuđmana 156</w:t>
      </w:r>
      <w:r w:rsidRPr="00A203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Navedenim rješenjem za stečajnu upraviteljicu imenovana je </w:t>
      </w:r>
      <w:r w:rsidR="00FE3674">
        <w:rPr>
          <w:rFonts w:cs="Times New Roman" w:eastAsia="Times New Roman" w:hAnsi="Times New Roman" w:ascii="Times New Roman"/>
          <w:sz w:val="24"/>
          <w:szCs w:val="24"/>
          <w:lang w:eastAsia="hr-HR"/>
        </w:rPr>
        <w:t>Zdenka Maruši</w:t>
      </w:r>
      <w:r w:rsidRPr="00A203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ć iz </w:t>
      </w:r>
      <w:r w:rsidR="00FE3674">
        <w:rPr>
          <w:rFonts w:cs="Times New Roman" w:eastAsia="Times New Roman" w:hAnsi="Times New Roman" w:ascii="Times New Roman"/>
          <w:sz w:val="24"/>
          <w:szCs w:val="24"/>
          <w:lang w:eastAsia="hr-HR"/>
        </w:rPr>
        <w:t>Brista</w:t>
      </w:r>
      <w:r w:rsidRPr="00A203A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203A8" w:rsidP="00FE3674" w:rsidR="00A203A8">
      <w:pPr>
        <w:spacing w:lineRule="auto" w:line="240" w:after="0" w:before="160"/>
        <w:jc w:val="both"/>
        <w:rPr>
          <w:rFonts w:cs="Times New Roman" w:hAnsi="Times New Roman" w:ascii="Times New Roman"/>
          <w:sz w:val="24"/>
          <w:szCs w:val="24"/>
        </w:rPr>
      </w:pPr>
      <w:r w:rsidRPr="0006562C">
        <w:rPr>
          <w:rFonts w:cs="Times New Roman" w:hAnsi="Times New Roman" w:ascii="Times New Roman"/>
          <w:sz w:val="24"/>
          <w:szCs w:val="24"/>
        </w:rPr>
        <w:tab/>
      </w:r>
      <w:r w:rsidR="00543BFA">
        <w:rPr>
          <w:rFonts w:cs="Times New Roman" w:hAnsi="Times New Roman" w:ascii="Times New Roman"/>
          <w:sz w:val="24"/>
          <w:szCs w:val="24"/>
        </w:rPr>
        <w:t xml:space="preserve">Dana </w:t>
      </w:r>
      <w:r w:rsidR="00FE3674">
        <w:rPr>
          <w:rFonts w:cs="Times New Roman" w:hAnsi="Times New Roman" w:ascii="Times New Roman"/>
          <w:sz w:val="24"/>
          <w:szCs w:val="24"/>
        </w:rPr>
        <w:t>24. travnja 2018.</w:t>
      </w:r>
      <w:r w:rsidRPr="0006562C">
        <w:rPr>
          <w:rFonts w:cs="Times New Roman" w:hAnsi="Times New Roman" w:ascii="Times New Roman"/>
          <w:sz w:val="24"/>
          <w:szCs w:val="24"/>
        </w:rPr>
        <w:t xml:space="preserve"> kod ovoga suda z</w:t>
      </w:r>
      <w:r>
        <w:rPr>
          <w:rFonts w:cs="Times New Roman" w:hAnsi="Times New Roman" w:ascii="Times New Roman"/>
          <w:sz w:val="24"/>
          <w:szCs w:val="24"/>
        </w:rPr>
        <w:t>aprimljeno je rješenje Ministarstva pravosuđa Klasa: UP/I-133-04/1</w:t>
      </w:r>
      <w:r w:rsidR="00FE3674">
        <w:rPr>
          <w:rFonts w:cs="Times New Roman" w:hAnsi="Times New Roman" w:ascii="Times New Roman"/>
          <w:sz w:val="24"/>
          <w:szCs w:val="24"/>
        </w:rPr>
        <w:t>7-01/47</w:t>
      </w:r>
      <w:r>
        <w:rPr>
          <w:rFonts w:cs="Times New Roman" w:hAnsi="Times New Roman" w:ascii="Times New Roman"/>
          <w:sz w:val="24"/>
          <w:szCs w:val="24"/>
        </w:rPr>
        <w:t>, Ur.broj: 514-0</w:t>
      </w:r>
      <w:r w:rsidR="00FE3674">
        <w:rPr>
          <w:rFonts w:cs="Times New Roman" w:hAnsi="Times New Roman" w:ascii="Times New Roman"/>
          <w:sz w:val="24"/>
          <w:szCs w:val="24"/>
        </w:rPr>
        <w:t>4-02-02-02-18</w:t>
      </w:r>
      <w:r>
        <w:rPr>
          <w:rFonts w:cs="Times New Roman" w:hAnsi="Times New Roman" w:ascii="Times New Roman"/>
          <w:sz w:val="24"/>
          <w:szCs w:val="24"/>
        </w:rPr>
        <w:t>-</w:t>
      </w:r>
      <w:r w:rsidR="00FE3674">
        <w:rPr>
          <w:rFonts w:cs="Times New Roman" w:hAnsi="Times New Roman" w:ascii="Times New Roman"/>
          <w:sz w:val="24"/>
          <w:szCs w:val="24"/>
        </w:rPr>
        <w:t>08</w:t>
      </w:r>
      <w:r w:rsidR="00543BFA">
        <w:rPr>
          <w:rFonts w:cs="Times New Roman" w:hAnsi="Times New Roman" w:ascii="Times New Roman"/>
          <w:sz w:val="24"/>
          <w:szCs w:val="24"/>
        </w:rPr>
        <w:t xml:space="preserve">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E3674">
        <w:rPr>
          <w:rFonts w:cs="Times New Roman" w:hAnsi="Times New Roman" w:ascii="Times New Roman"/>
          <w:sz w:val="24"/>
          <w:szCs w:val="24"/>
        </w:rPr>
        <w:t>9. travnja 2018</w:t>
      </w:r>
      <w:r>
        <w:rPr>
          <w:rFonts w:cs="Times New Roman" w:hAnsi="Times New Roman" w:ascii="Times New Roman"/>
          <w:sz w:val="24"/>
          <w:szCs w:val="24"/>
        </w:rPr>
        <w:t xml:space="preserve">. kojim je </w:t>
      </w:r>
      <w:r w:rsidR="00FE3674">
        <w:rPr>
          <w:rFonts w:cs="Times New Roman" w:hAnsi="Times New Roman" w:ascii="Times New Roman"/>
          <w:sz w:val="24"/>
          <w:szCs w:val="24"/>
        </w:rPr>
        <w:t>Zdenka Marušić</w:t>
      </w:r>
      <w:r>
        <w:rPr>
          <w:rFonts w:cs="Times New Roman" w:hAnsi="Times New Roman" w:ascii="Times New Roman"/>
          <w:sz w:val="24"/>
          <w:szCs w:val="24"/>
        </w:rPr>
        <w:t xml:space="preserve"> brisana sa liste A stečajnih upravitelja za područje nadležnosti Trgovačkog suda u Splitu.</w:t>
      </w:r>
    </w:p>
    <w:p w:rsidRDefault="00A203A8" w:rsidP="00FE3674" w:rsidR="00A203A8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toj okolnosti, a temeljem odredbe čl. 91. u vezi s odredbama čl. 77., 78. i 84. </w:t>
      </w:r>
      <w:r w:rsidR="00FE3674" w:rsidRPr="00FE3674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 xml:space="preserve"> valjalo je razriješiti dosadašnju stečajnu upraviteljicu </w:t>
      </w:r>
      <w:r w:rsidR="00FE3674">
        <w:rPr>
          <w:rFonts w:cs="Times New Roman" w:hAnsi="Times New Roman" w:ascii="Times New Roman"/>
          <w:sz w:val="24"/>
          <w:szCs w:val="24"/>
        </w:rPr>
        <w:t>Zdenku Marušić</w:t>
      </w:r>
      <w:r>
        <w:rPr>
          <w:rFonts w:cs="Times New Roman" w:hAnsi="Times New Roman" w:ascii="Times New Roman"/>
          <w:sz w:val="24"/>
          <w:szCs w:val="24"/>
        </w:rPr>
        <w:t xml:space="preserve"> i metodom slučajnog odabira sa liste A stečajnih upravitelja za područje nadležnosti Trgovačkog suda u Splitu imenovati novog stečajnog upravitelja.</w:t>
      </w:r>
      <w:r w:rsidR="00543B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Slijedom navedenog, odlučeno je kao </w:t>
      </w:r>
      <w:r w:rsidR="00543BFA">
        <w:rPr>
          <w:rFonts w:cs="Times New Roman" w:hAnsi="Times New Roman" w:ascii="Times New Roman"/>
          <w:sz w:val="24"/>
          <w:szCs w:val="24"/>
        </w:rPr>
        <w:t>u izreci ovog rješenja pod točkama I. i II.</w:t>
      </w:r>
    </w:p>
    <w:p w:rsidRDefault="00543BFA" w:rsidP="00FE3674" w:rsidR="00543BFA" w:rsidRPr="00543BFA">
      <w:pPr>
        <w:spacing w:lineRule="auto" w:line="240" w:after="0" w:before="160"/>
        <w:ind w:firstLine="70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3B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čl. 87. st. 7. SZ-a odlučeno je kao u izreci ovog rješenja pod točkom III. </w:t>
      </w:r>
    </w:p>
    <w:p w:rsidRDefault="00543BFA" w:rsidP="00FE3674" w:rsidR="00A203A8" w:rsidRPr="00C24B9D">
      <w:pPr>
        <w:spacing w:lineRule="auto" w:line="240" w:after="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FE3674">
        <w:rPr>
          <w:rFonts w:cs="Times New Roman" w:hAnsi="Times New Roman" w:ascii="Times New Roman"/>
          <w:sz w:val="24"/>
          <w:szCs w:val="24"/>
        </w:rPr>
        <w:t>27. travnja 2018</w:t>
      </w:r>
      <w:r w:rsidR="00A203A8">
        <w:rPr>
          <w:rFonts w:cs="Times New Roman" w:hAnsi="Times New Roman" w:ascii="Times New Roman"/>
          <w:sz w:val="24"/>
          <w:szCs w:val="24"/>
        </w:rPr>
        <w:t>.</w:t>
      </w:r>
    </w:p>
    <w:p w:rsidRDefault="00FE3674" w:rsidP="00FE3674" w:rsidR="00A203A8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FE3674" w:rsidP="00FE3674" w:rsidR="00A203A8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FE3674" w:rsidP="00FE3674" w:rsidR="00A203A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lastRenderedPageBreak/>
        <w:t>Uputa o pravnom lijeku</w:t>
      </w:r>
      <w:r w:rsidR="00A203A8" w:rsidRPr="009D0DC2">
        <w:rPr>
          <w:rFonts w:cs="Times New Roman" w:hAnsi="Times New Roman" w:ascii="Times New Roman"/>
          <w:sz w:val="24"/>
          <w:szCs w:val="24"/>
        </w:rPr>
        <w:t xml:space="preserve">: </w:t>
      </w:r>
      <w:r w:rsidR="00A203A8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A203A8" w:rsidP="00A203A8" w:rsidR="00A203A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stečajnoj upraviteljici </w:t>
      </w:r>
      <w:r w:rsidR="00FE3674">
        <w:rPr>
          <w:rFonts w:cs="Times New Roman" w:eastAsia="Times New Roman" w:hAnsi="Times New Roman" w:ascii="Times New Roman"/>
          <w:sz w:val="24"/>
          <w:szCs w:val="24"/>
        </w:rPr>
        <w:t>Zdenki Marušić</w:t>
      </w:r>
    </w:p>
    <w:p w:rsidRDefault="00A203A8" w:rsidP="00A203A8" w:rsidR="00A203A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FE3674">
        <w:rPr>
          <w:rFonts w:cs="Times New Roman" w:eastAsia="Times New Roman" w:hAnsi="Times New Roman" w:ascii="Times New Roman"/>
          <w:sz w:val="24"/>
          <w:szCs w:val="24"/>
        </w:rPr>
        <w:t>stečajnoj upraviteljici Nataliji Mladineo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A203A8" w:rsidP="00A203A8" w:rsidR="00A203A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543BFA" w:rsidP="00A203A8" w:rsidR="00543B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sudski registar</w:t>
      </w:r>
    </w:p>
    <w:p w:rsidRDefault="00A203A8" w:rsidP="00A203A8" w:rsidR="00A203A8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A203A8" w:rsidP="00A203A8" w:rsidR="00A203A8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/>
    <w:p w:rsidRDefault="00A203A8" w:rsidP="004D2F1B" w:rsidR="00A203A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A203A8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C58" w:rsidP="002618C7" w:rsidR="00BC7C58">
      <w:pPr>
        <w:spacing w:lineRule="auto" w:line="240" w:after="0"/>
      </w:pPr>
      <w:r>
        <w:separator/>
      </w:r>
    </w:p>
  </w:endnote>
  <w:endnote w:id="0" w:type="continuationSeparator">
    <w:p w:rsidRDefault="00BC7C58" w:rsidP="002618C7" w:rsidR="00BC7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C58" w:rsidP="002618C7" w:rsidR="00BC7C58">
      <w:pPr>
        <w:spacing w:lineRule="auto" w:line="240" w:after="0"/>
      </w:pPr>
      <w:r>
        <w:separator/>
      </w:r>
    </w:p>
  </w:footnote>
  <w:footnote w:id="0" w:type="continuationSeparator">
    <w:p w:rsidRDefault="00BC7C58" w:rsidP="002618C7" w:rsidR="00BC7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7139AB" w:rsidP="00FE3674" w:rsidR="00436013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163C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FE3674">
          <w:rPr>
            <w:rFonts w:cs="Times New Roman" w:hAnsi="Times New Roman" w:ascii="Times New Roman"/>
            <w:sz w:val="24"/>
            <w:szCs w:val="24"/>
          </w:rPr>
          <w:tab/>
          <w:t>Poslovni broj: 11.St-268/2018</w:t>
        </w:r>
      </w:p>
      <w:p w:rsidRDefault="003163C3" w:rsidP="00436013" w:rsidR="00436013">
        <w:pPr>
          <w:pStyle w:val="Zaglavlje"/>
          <w:jc w:val="right"/>
        </w:pPr>
      </w:p>
    </w:sdtContent>
  </w:sdt>
  <w:p w:rsidRDefault="003163C3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3312"/>
    <w:multiLevelType w:val="hybridMultilevel"/>
    <w:tmpl w:val="0F3E10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F1B"/>
    <w:rsid w:val="00004FBB"/>
    <w:rsid w:val="00066650"/>
    <w:rsid w:val="00085E7C"/>
    <w:rsid w:val="000B4D96"/>
    <w:rsid w:val="000D5416"/>
    <w:rsid w:val="000E6D83"/>
    <w:rsid w:val="002618C7"/>
    <w:rsid w:val="003163C3"/>
    <w:rsid w:val="003C2F22"/>
    <w:rsid w:val="00417EA6"/>
    <w:rsid w:val="004D2F1B"/>
    <w:rsid w:val="00543BFA"/>
    <w:rsid w:val="00560388"/>
    <w:rsid w:val="00602BC4"/>
    <w:rsid w:val="0066441E"/>
    <w:rsid w:val="007139AB"/>
    <w:rsid w:val="0071519E"/>
    <w:rsid w:val="007F7A84"/>
    <w:rsid w:val="00814EDB"/>
    <w:rsid w:val="00815142"/>
    <w:rsid w:val="00853B3E"/>
    <w:rsid w:val="00981D37"/>
    <w:rsid w:val="009878E4"/>
    <w:rsid w:val="00A203A8"/>
    <w:rsid w:val="00A37438"/>
    <w:rsid w:val="00A51DE9"/>
    <w:rsid w:val="00A82D4F"/>
    <w:rsid w:val="00B13DAB"/>
    <w:rsid w:val="00B72F4B"/>
    <w:rsid w:val="00B7506F"/>
    <w:rsid w:val="00BC7C58"/>
    <w:rsid w:val="00CB6E26"/>
    <w:rsid w:val="00CE7911"/>
    <w:rsid w:val="00D8632A"/>
    <w:rsid w:val="00DD0D50"/>
    <w:rsid w:val="00EB6A52"/>
    <w:rsid w:val="00F2599E"/>
    <w:rsid w:val="00FA5D54"/>
    <w:rsid w:val="00FE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F1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2F1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18C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8C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8C7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A203A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rsid w:val="00FE367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F1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2F1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18C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8C7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A203A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rsid w:val="00FE367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32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9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TABBIA trgovina i usluge d.o.o.</izvorni_sadrzaj>
    <derivirana_varijabla naziv="DomainObject.Predmet.ProtustrankaFormated_1">  Stečajna masa iza TABBIA trgovina i usluge d.o.o.</derivirana_varijabla>
  </DomainObject.Predmet.ProtustrankaFormated>
  <DomainObject.Predmet.ProtustrankaFormatedOIB>
    <izvorni_sadrzaj>  Stečajna masa iza TABBIA trgovina i usluge d.o.o., OIB 10000000000</izvorni_sadrzaj>
    <derivirana_varijabla naziv="DomainObject.Predmet.ProtustrankaFormatedOIB_1">  Stečajna masa iza TABBIA trgovina i usluge d.o.o., OIB 10000000000</derivirana_varijabla>
  </DomainObject.Predmet.ProtustrankaFormatedOIB>
  <DomainObject.Predmet.ProtustrankaFormatedWithAdress>
    <izvorni_sadrzaj> Stečajna masa iza TABBIA trgovina i usluge d.o.o., Cesta dr. F. Tuđmana 156, 21212 Kaštel Sućurac</izvorni_sadrzaj>
    <derivirana_varijabla naziv="DomainObject.Predmet.ProtustrankaFormatedWithAdress_1"> Stečajna masa iza TABBIA trgovina i usluge d.o.o., Cesta dr. F. Tuđmana 156, 21212 Kaštel Sućurac</derivirana_varijabla>
  </DomainObject.Predmet.ProtustrankaFormatedWithAdress>
  <DomainObject.Predmet.ProtustrankaFormatedWithAdressOIB>
    <izvorni_sadrzaj> Stečajna masa iza TABBIA trgovina i usluge d.o.o., OIB 10000000000, Cesta dr. F. Tuđmana 156, 21212 Kaštel Sućurac</izvorni_sadrzaj>
    <derivirana_varijabla naziv="DomainObject.Predmet.ProtustrankaFormatedWithAdressOIB_1"> Stečajna masa iza TABBIA trgovina i usluge d.o.o., OIB 10000000000, Cesta dr. F. Tuđmana 156, 21212 Kaštel Sućurac</derivirana_varijabla>
  </DomainObject.Predmet.ProtustrankaFormatedWithAdressOIB>
  <DomainObject.Predmet.ProtustrankaWithAdress>
    <izvorni_sadrzaj>Stečajna masa iza TABBIA trgovina i usluge d.o.o. Cesta dr. F. Tuđmana 156, 21212 Kaštel Sućurac</izvorni_sadrzaj>
    <derivirana_varijabla naziv="DomainObject.Predmet.ProtustrankaWithAdress_1">Stečajna masa iza TABBIA trgovina i usluge d.o.o. Cesta dr. F. Tuđmana 156, 21212 Kaštel Sućurac</derivirana_varijabla>
  </DomainObject.Predmet.ProtustrankaWithAdress>
  <DomainObject.Predmet.ProtustrankaWithAdressOIB>
    <izvorni_sadrzaj>Stečajna masa iza TABBIA trgovina i usluge d.o.o., OIB 10000000000, Cesta dr. F. Tuđmana 156, 21212 Kaštel Sućurac</izvorni_sadrzaj>
    <derivirana_varijabla naziv="DomainObject.Predmet.ProtustrankaWithAdressOIB_1">Stečajna masa iza TABBIA trgovina i usluge d.o.o., OIB 10000000000, Cesta dr. F. Tuđmana 156, 21212 Kaštel Sućurac</derivirana_varijabla>
  </DomainObject.Predmet.ProtustrankaWithAdressOIB>
  <DomainObject.Predmet.ProtustrankaNazivFormated>
    <izvorni_sadrzaj>Stečajna masa iza TABBIA trgovina i usluge d.o.o.</izvorni_sadrzaj>
    <derivirana_varijabla naziv="DomainObject.Predmet.ProtustrankaNazivFormated_1">Stečajna masa iza TABBIA trgovina i usluge d.o.o.</derivirana_varijabla>
  </DomainObject.Predmet.ProtustrankaNazivFormated>
  <DomainObject.Predmet.ProtustrankaNazivFormatedOIB>
    <izvorni_sadrzaj>Stečajna masa iza TABBIA trgovina i usluge d.o.o., OIB 10000000000</izvorni_sadrzaj>
    <derivirana_varijabla naziv="DomainObject.Predmet.ProtustrankaNazivFormatedOIB_1">Stečajna masa iza TABBIA trgovina i usluge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Antunović</izvorni_sadrzaj>
    <derivirana_varijabla naziv="DomainObject.Predmet.StrankaFormated_1">  Ivo Antunović</derivirana_varijabla>
  </DomainObject.Predmet.StrankaFormated>
  <DomainObject.Predmet.StrankaFormatedOIB>
    <izvorni_sadrzaj>  Ivo Antunović, OIB 32937719187</izvorni_sadrzaj>
    <derivirana_varijabla naziv="DomainObject.Predmet.StrankaFormatedOIB_1">  Ivo Antunović, OIB 32937719187</derivirana_varijabla>
  </DomainObject.Predmet.StrankaFormatedOIB>
  <DomainObject.Predmet.StrankaFormatedWithAdress>
    <izvorni_sadrzaj> Ivo Antunović, Splitska 63b, 21300 Makarska</izvorni_sadrzaj>
    <derivirana_varijabla naziv="DomainObject.Predmet.StrankaFormatedWithAdress_1"> Ivo Antunović, Splitska 63b, 21300 Makarska</derivirana_varijabla>
  </DomainObject.Predmet.StrankaFormatedWithAdress>
  <DomainObject.Predmet.StrankaFormatedWithAdressOIB>
    <izvorni_sadrzaj> Ivo Antunović, OIB 32937719187, Splitska 63b, 21300 Makarska</izvorni_sadrzaj>
    <derivirana_varijabla naziv="DomainObject.Predmet.StrankaFormatedWithAdressOIB_1"> Ivo Antunović, OIB 32937719187, Splitska 63b, 21300 Makarska</derivirana_varijabla>
  </DomainObject.Predmet.StrankaFormatedWithAdressOIB>
  <DomainObject.Predmet.StrankaWithAdress>
    <izvorni_sadrzaj>Ivo Antunović Splitska 63b,21300 Makarska</izvorni_sadrzaj>
    <derivirana_varijabla naziv="DomainObject.Predmet.StrankaWithAdress_1">Ivo Antunović Splitska 63b,21300 Makarska</derivirana_varijabla>
  </DomainObject.Predmet.StrankaWithAdress>
  <DomainObject.Predmet.StrankaWithAdressOIB>
    <izvorni_sadrzaj>Ivo Antunović, OIB 32937719187, Splitska 63b,21300 Makarska</izvorni_sadrzaj>
    <derivirana_varijabla naziv="DomainObject.Predmet.StrankaWithAdressOIB_1">Ivo Antunović, OIB 32937719187, Splitska 63b,21300 Makarska</derivirana_varijabla>
  </DomainObject.Predmet.StrankaWithAdressOIB>
  <DomainObject.Predmet.StrankaNazivFormated>
    <izvorni_sadrzaj>Ivo Antunović</izvorni_sadrzaj>
    <derivirana_varijabla naziv="DomainObject.Predmet.StrankaNazivFormated_1">Ivo Antunović</derivirana_varijabla>
  </DomainObject.Predmet.StrankaNazivFormated>
  <DomainObject.Predmet.StrankaNazivFormatedOIB>
    <izvorni_sadrzaj>Ivo Antunović, OIB 32937719187</izvorni_sadrzaj>
    <derivirana_varijabla naziv="DomainObject.Predmet.StrankaNazivFormatedOIB_1">Ivo Antunović, OIB 32937719187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Ivo Antunović</item>
    </izvorni_sadrzaj>
    <derivirana_varijabla naziv="DomainObject.Predmet.StrankaListFormated_1">
      <item>Ivo Antunović</item>
    </derivirana_varijabla>
  </DomainObject.Predmet.StrankaListFormated>
  <DomainObject.Predmet.StrankaListFormatedOIB>
    <izvorni_sadrzaj>
      <item>Ivo Antunović, OIB 32937719187</item>
    </izvorni_sadrzaj>
    <derivirana_varijabla naziv="DomainObject.Predmet.StrankaListFormatedOIB_1">
      <item>Ivo Antunović, OIB 32937719187</item>
    </derivirana_varijabla>
  </DomainObject.Predmet.StrankaListFormatedOIB>
  <DomainObject.Predmet.StrankaListFormatedWithAdress>
    <izvorni_sadrzaj>
      <item>Ivo Antunović, Splitska 63b, 21300 Makarska</item>
    </izvorni_sadrzaj>
    <derivirana_varijabla naziv="DomainObject.Predmet.StrankaListFormatedWithAdress_1">
      <item>Ivo Antunović, Splitska 63b, 21300 Makarska</item>
    </derivirana_varijabla>
  </DomainObject.Predmet.StrankaListFormatedWithAdress>
  <DomainObject.Predmet.StrankaListFormatedWithAdressOIB>
    <izvorni_sadrzaj>
      <item>Ivo Antunović, OIB 32937719187, Splitska 63b, 21300 Makarska</item>
    </izvorni_sadrzaj>
    <derivirana_varijabla naziv="DomainObject.Predmet.StrankaListFormatedWithAdressOIB_1">
      <item>Ivo Antunović, OIB 32937719187, Splitska 63b, 21300 Makarska</item>
    </derivirana_varijabla>
  </DomainObject.Predmet.StrankaListFormatedWithAdressOIB>
  <DomainObject.Predmet.StrankaListNazivFormated>
    <izvorni_sadrzaj>
      <item>Ivo Antunović</item>
    </izvorni_sadrzaj>
    <derivirana_varijabla naziv="DomainObject.Predmet.StrankaListNazivFormated_1">
      <item>Ivo Antunović</item>
    </derivirana_varijabla>
  </DomainObject.Predmet.StrankaListNazivFormated>
  <DomainObject.Predmet.StrankaListNazivFormatedOIB>
    <izvorni_sadrzaj>
      <item>Ivo Antunović, OIB 32937719187</item>
    </izvorni_sadrzaj>
    <derivirana_varijabla naziv="DomainObject.Predmet.StrankaListNazivFormatedOIB_1">
      <item>Ivo Antunović, OIB 32937719187</item>
    </derivirana_varijabla>
  </DomainObject.Predmet.StrankaListNazivFormatedOIB>
  <DomainObject.Predmet.ProtuStrankaListFormated>
    <izvorni_sadrzaj>
      <item>Stečajna masa iza TABBIA trgovina i usluge d.o.o.</item>
    </izvorni_sadrzaj>
    <derivirana_varijabla naziv="DomainObject.Predmet.ProtuStrankaListFormated_1">
      <item>Stečajna masa iza TABBIA trgovina i usluge d.o.o.</item>
    </derivirana_varijabla>
  </DomainObject.Predmet.ProtuStrankaListFormated>
  <DomainObject.Predmet.ProtuStrankaListFormatedOIB>
    <izvorni_sadrzaj>
      <item>Stečajna masa iza TABBIA trgovina i usluge d.o.o., OIB 10000000000</item>
    </izvorni_sadrzaj>
    <derivirana_varijabla naziv="DomainObject.Predmet.ProtuStrankaListFormatedOIB_1">
      <item>Stečajna masa iza TABBIA trgovina i usluge d.o.o., OIB 10000000000</item>
    </derivirana_varijabla>
  </DomainObject.Predmet.ProtuStrankaListFormatedOIB>
  <DomainObject.Predmet.ProtuStrankaListFormatedWithAdress>
    <izvorni_sadrzaj>
      <item>Stečajna masa iza TABBIA trgovina i usluge d.o.o., Cesta dr. F. Tuđmana 156, 21212 Kaštel Sućurac</item>
    </izvorni_sadrzaj>
    <derivirana_varijabla naziv="DomainObject.Predmet.ProtuStrankaListFormatedWithAdress_1">
      <item>Stečajna masa iza TABBIA trgovina i usluge d.o.o., Cesta dr. F. Tuđmana 156, 21212 Kaštel Sućurac</item>
    </derivirana_varijabla>
  </DomainObject.Predmet.ProtuStrankaListFormatedWithAdress>
  <DomainObject.Predmet.ProtuStrankaListFormatedWithAdressOIB>
    <izvorni_sadrzaj>
      <item>Stečajna masa iza TABBIA trgovina i usluge d.o.o., OIB 10000000000, Cesta dr. F. Tuđmana 156, 21212 Kaštel Sućurac</item>
    </izvorni_sadrzaj>
    <derivirana_varijabla naziv="DomainObject.Predmet.ProtuStrankaListFormatedWithAdressOIB_1">
      <item>Stečajna masa iza TABBIA trgovina i usluge d.o.o., OIB 10000000000, Cesta dr. F. Tuđmana 156, 21212 Kaštel Sućurac</item>
    </derivirana_varijabla>
  </DomainObject.Predmet.ProtuStrankaListFormatedWithAdressOIB>
  <DomainObject.Predmet.ProtuStrankaListNazivFormated>
    <izvorni_sadrzaj>
      <item>Stečajna masa iza TABBIA trgovina i usluge d.o.o.</item>
    </izvorni_sadrzaj>
    <derivirana_varijabla naziv="DomainObject.Predmet.ProtuStrankaListNazivFormated_1">
      <item>Stečajna masa iza TABBIA trgovina i usluge d.o.o.</item>
    </derivirana_varijabla>
  </DomainObject.Predmet.ProtuStrankaListNazivFormated>
  <DomainObject.Predmet.ProtuStrankaListNazivFormatedOIB>
    <izvorni_sadrzaj>
      <item>Stečajna masa iza TABBIA trgovina i usluge d.o.o., OIB 10000000000</item>
    </izvorni_sadrzaj>
    <derivirana_varijabla naziv="DomainObject.Predmet.ProtuStrankaListNazivFormatedOIB_1">
      <item>Stečajna masa iza TABBIA trgovina i usluge d.o.o., OIB 10000000000</item>
    </derivirana_varijabla>
  </DomainObject.Predmet.ProtuStrankaListNazivFormatedOIB>
  <DomainObject.Predmet.OstaliListFormated>
    <izvorni_sadrzaj>
      <item>Odvjetnik, Zoran Antunović</item>
    </izvorni_sadrzaj>
    <derivirana_varijabla naziv="DomainObject.Predmet.OstaliListFormated_1">
      <item>Odvjetnik, Zoran Antunović</item>
    </derivirana_varijabla>
  </DomainObject.Predmet.OstaliListFormated>
  <DomainObject.Predmet.OstaliListFormatedOIB>
    <izvorni_sadrzaj>
      <item>Odvjetnik, Zoran Antunović</item>
    </izvorni_sadrzaj>
    <derivirana_varijabla naziv="DomainObject.Predmet.OstaliListFormatedOIB_1">
      <item>Odvjetnik, Zoran Antunović</item>
    </derivirana_varijabla>
  </DomainObject.Predmet.OstaliListFormatedOIB>
  <DomainObject.Predmet.OstaliListFormatedWithAdress>
    <izvorni_sadrzaj>
      <item>Odvjetnik, Zoran Antunović, Ante Starčevića  3/2, 21300 Makarska</item>
    </izvorni_sadrzaj>
    <derivirana_varijabla naziv="DomainObject.Predmet.OstaliListFormatedWithAdress_1">
      <item>Odvjetnik, Zoran Antunović, Ante Starčevića  3/2, 21300 Makarska</item>
    </derivirana_varijabla>
  </DomainObject.Predmet.OstaliListFormatedWithAdress>
  <DomainObject.Predmet.OstaliListFormatedWithAdressOIB>
    <izvorni_sadrzaj>
      <item>Odvjetnik, Zoran Antunović, Ante Starčevića  3/2, 21300 Makarska</item>
    </izvorni_sadrzaj>
    <derivirana_varijabla naziv="DomainObject.Predmet.OstaliListFormatedWithAdressOIB_1">
      <item>Odvjetnik, Zoran Antunović, Ante Starčevića  3/2, 21300 Makarska</item>
    </derivirana_varijabla>
  </DomainObject.Predmet.OstaliListFormatedWithAdressOIB>
  <DomainObject.Predmet.OstaliListNazivFormated>
    <izvorni_sadrzaj>
      <item>Odvjetnik, Zoran Antunović</item>
    </izvorni_sadrzaj>
    <derivirana_varijabla naziv="DomainObject.Predmet.OstaliListNazivFormated_1">
      <item>Odvjetnik, Zoran Antunović</item>
    </derivirana_varijabla>
  </DomainObject.Predmet.OstaliListNazivFormated>
  <DomainObject.Predmet.OstaliListNazivFormatedOIB>
    <izvorni_sadrzaj>
      <item>Odvjetnik, Zoran Antunović</item>
    </izvorni_sadrzaj>
    <derivirana_varijabla naziv="DomainObject.Predmet.OstaliListNazivFormatedOIB_1">
      <item>Odvjetnik, Zoran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Antunović</izvorni_sadrzaj>
    <derivirana_varijabla naziv="DomainObject.Predmet.StrankaIDrugi_1">Ivo Antunović</derivirana_varijabla>
  </DomainObject.Predmet.StrankaIDrugi>
  <DomainObject.Predmet.ProtustrankaIDrugi>
    <izvorni_sadrzaj>Stečajna masa iza TABBIA trgovina i usluge d.o.o.</izvorni_sadrzaj>
    <derivirana_varijabla naziv="DomainObject.Predmet.ProtustrankaIDrugi_1">Stečajna masa iza TABBIA trgovina i usluge d.o.o.</derivirana_varijabla>
  </DomainObject.Predmet.ProtustrankaIDrugi>
  <DomainObject.Predmet.StrankaIDrugiAdressOIB>
    <izvorni_sadrzaj>Ivo Antunović, OIB 32937719187, Splitska 63b, 21300 Makarska</izvorni_sadrzaj>
    <derivirana_varijabla naziv="DomainObject.Predmet.StrankaIDrugiAdressOIB_1">Ivo Antunović, OIB 32937719187, Splitska 63b, 21300 Makarska</derivirana_varijabla>
  </DomainObject.Predmet.StrankaIDrugiAdressOIB>
  <DomainObject.Predmet.ProtustrankaIDrugiAdressOIB>
    <izvorni_sadrzaj>Stečajna masa iza TABBIA trgovina i usluge d.o.o., OIB 10000000000, Cesta dr. F. Tuđmana 156, 21212 Kaštel Sućurac</izvorni_sadrzaj>
    <derivirana_varijabla naziv="DomainObject.Predmet.ProtustrankaIDrugiAdressOIB_1">Stečajna masa iza TABBIA trgovina i usluge d.o.o., OIB 10000000000, Cesta dr. F. Tuđmana 156,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TABBIA trgovina i usluge d.o.o.</item>
      <item>Ivo Antunović</item>
      <item>Odvjetnik, Zoran Antunović</item>
    </izvorni_sadrzaj>
    <derivirana_varijabla naziv="DomainObject.Predmet.SudioniciListNaziv_1">
      <item>Stečajna masa iza TABBIA trgovina i usluge d.o.o.</item>
      <item>Ivo Antunović</item>
      <item>Odvjetnik, Zoran Antunović</item>
    </derivirana_varijabla>
  </DomainObject.Predmet.SudioniciListNaziv>
  <DomainObject.Predmet.SudioniciListAdressOIB>
    <izvorni_sadrzaj>
      <item>Stečajna masa iza TABBIA trgovina i usluge d.o.o., OIB 10000000000, Cesta dr. F. Tuđmana 156,21212 Kaštel Sućurac</item>
      <item>Ivo Antunović, OIB 32937719187, Splitska 63b,21300 Makarska</item>
      <item>Odvjetnik, Zoran Antunović, Ante Starčevića  3/2,21300 Makarska</item>
    </izvorni_sadrzaj>
    <derivirana_varijabla naziv="DomainObject.Predmet.SudioniciListAdressOIB_1">
      <item>Stečajna masa iza TABBIA trgovina i usluge d.o.o., OIB 10000000000, Cesta dr. F. Tuđmana 156,21212 Kaštel Sućurac</item>
      <item>Ivo Antunović, OIB 32937719187, Splitska 63b,21300 Makarska</item>
      <item>Odvjetnik, Zoran Antunović, Ante Starčevića  3/2,21300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32937719187</item>
      <item>, OIB null</item>
    </izvorni_sadrzaj>
    <derivirana_varijabla naziv="DomainObject.Predmet.SudioniciListNazivOIB_1">
      <item>, OIB 10000000000</item>
      <item>, OIB 32937719187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622BA-77DD-42D3-94FE-19BF274F0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2205</properties:Characters>
  <properties:Lines>62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2017-09-21T10:50:00Z</dcterms:created>
  <dc:creator>Katarina Mikulić</dc:creator>
  <cp:lastModifiedBy>Ana Golub Gruić</cp:lastModifiedBy>
  <cp:lastPrinted>2018-04-27T11:42:00Z</cp:lastPrinted>
  <dcterms:modified xmlns:xsi="http://www.w3.org/2001/XMLSchema-instance" xsi:type="dcterms:W3CDTF">2018-04-27T12:23:00Z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- razrješenje stečajnog upravitelja (St-268-2018 Tabbia - Razrješenje upravitelja - Marušić.docx)</vt:lpwstr>
  </prop:property>
</prop:Properties>
</file>