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56ec" w14:paraId="adf56ec" w:rsidRDefault="00EE4AAF" w:rsidP="0049379F" w:rsidR="0049379F" w:rsidRPr="001D1CC9">
      <w:pPr>
        <w:pStyle w:val="Tijeloteksta"/>
        <w15:collapsed w:val="false"/>
        <w:rPr>
          <w:b/>
        </w:rPr>
      </w:pPr>
      <w:bookmarkStart w:name="_GoBack" w:id="0"/>
      <w:bookmarkEnd w:id="0"/>
      <w:r w:rsidRPr="001D1CC9">
        <w:rPr>
          <w:b/>
        </w:rPr>
        <w:t>Temeljem</w:t>
      </w:r>
      <w:r w:rsidR="0049379F" w:rsidRPr="001D1CC9">
        <w:rPr>
          <w:b/>
        </w:rPr>
        <w:t xml:space="preserve"> članka </w:t>
      </w:r>
      <w:r w:rsidR="00A9642C">
        <w:rPr>
          <w:b/>
        </w:rPr>
        <w:t>227</w:t>
      </w:r>
      <w:r w:rsidR="0049379F" w:rsidRPr="001D1CC9">
        <w:rPr>
          <w:b/>
        </w:rPr>
        <w:t xml:space="preserve"> Stečajnog zakona te </w:t>
      </w:r>
      <w:r w:rsidR="0049379F" w:rsidRPr="001D1CC9">
        <w:rPr>
          <w:b/>
          <w:color w:val="002060"/>
        </w:rPr>
        <w:t xml:space="preserve">Rješenja Trgovačkog suda u </w:t>
      </w:r>
      <w:r w:rsidR="00FD49A1">
        <w:rPr>
          <w:b/>
          <w:color w:val="002060"/>
        </w:rPr>
        <w:t>zagrebu</w:t>
      </w:r>
      <w:r w:rsidR="00413FB6" w:rsidRPr="001D1CC9">
        <w:rPr>
          <w:b/>
          <w:color w:val="002060"/>
        </w:rPr>
        <w:t xml:space="preserve"> </w:t>
      </w:r>
      <w:r w:rsidR="0049379F" w:rsidRPr="001D1CC9">
        <w:rPr>
          <w:b/>
          <w:color w:val="002060"/>
        </w:rPr>
        <w:t>broj St</w:t>
      </w:r>
      <w:r w:rsidR="00334705" w:rsidRPr="001D1CC9">
        <w:rPr>
          <w:b/>
          <w:color w:val="002060"/>
        </w:rPr>
        <w:t xml:space="preserve"> </w:t>
      </w:r>
      <w:r w:rsidR="00DE289E" w:rsidRPr="001D1CC9">
        <w:rPr>
          <w:b/>
          <w:color w:val="002060"/>
        </w:rPr>
        <w:t>–</w:t>
      </w:r>
      <w:r w:rsidR="00C935D8" w:rsidRPr="001D1CC9">
        <w:rPr>
          <w:b/>
          <w:color w:val="002060"/>
        </w:rPr>
        <w:t xml:space="preserve"> </w:t>
      </w:r>
      <w:r w:rsidR="00FD49A1">
        <w:rPr>
          <w:b/>
          <w:color w:val="002060"/>
        </w:rPr>
        <w:t>3821/16</w:t>
      </w:r>
      <w:r w:rsidR="0049379F" w:rsidRPr="001D1CC9">
        <w:rPr>
          <w:b/>
          <w:color w:val="002060"/>
        </w:rPr>
        <w:t>,</w:t>
      </w:r>
      <w:r w:rsidR="00AC0FF8" w:rsidRPr="001D1CC9">
        <w:rPr>
          <w:b/>
          <w:color w:val="002060"/>
        </w:rPr>
        <w:t xml:space="preserve"> dr.sc. Daša P</w:t>
      </w:r>
      <w:r w:rsidR="00ED5A72" w:rsidRPr="001D1CC9">
        <w:rPr>
          <w:b/>
          <w:color w:val="002060"/>
        </w:rPr>
        <w:t>anjaković</w:t>
      </w:r>
      <w:r w:rsidR="00AC0FF8" w:rsidRPr="001D1CC9">
        <w:rPr>
          <w:b/>
          <w:color w:val="002060"/>
        </w:rPr>
        <w:t xml:space="preserve"> Senjić</w:t>
      </w:r>
      <w:r w:rsidR="00ED5A72" w:rsidRPr="001D1CC9">
        <w:rPr>
          <w:b/>
          <w:color w:val="002060"/>
        </w:rPr>
        <w:t xml:space="preserve">, </w:t>
      </w:r>
      <w:r w:rsidR="00AC0FF8" w:rsidRPr="001D1CC9">
        <w:rPr>
          <w:b/>
          <w:color w:val="002060"/>
        </w:rPr>
        <w:t>stečajna</w:t>
      </w:r>
      <w:r w:rsidR="00272211" w:rsidRPr="001D1CC9">
        <w:rPr>
          <w:b/>
          <w:color w:val="002060"/>
        </w:rPr>
        <w:t xml:space="preserve"> upravitelj</w:t>
      </w:r>
      <w:r w:rsidR="00AC0FF8" w:rsidRPr="001D1CC9">
        <w:rPr>
          <w:b/>
          <w:color w:val="002060"/>
        </w:rPr>
        <w:t xml:space="preserve">ica </w:t>
      </w:r>
      <w:r w:rsidR="00334705" w:rsidRPr="001D1CC9">
        <w:rPr>
          <w:b/>
          <w:color w:val="002060"/>
        </w:rPr>
        <w:t>dužnika</w:t>
      </w:r>
      <w:r w:rsidR="00413FB6" w:rsidRPr="001D1CC9">
        <w:rPr>
          <w:b/>
          <w:color w:val="002060"/>
        </w:rPr>
        <w:t xml:space="preserve"> </w:t>
      </w:r>
      <w:r w:rsidR="00FD49A1">
        <w:rPr>
          <w:b/>
          <w:color w:val="002060"/>
        </w:rPr>
        <w:t xml:space="preserve">BRŠLJAN d.o.o. </w:t>
      </w:r>
      <w:r w:rsidR="00A9642C">
        <w:rPr>
          <w:b/>
          <w:color w:val="002060"/>
        </w:rPr>
        <w:t xml:space="preserve">u stečaju </w:t>
      </w:r>
      <w:r w:rsidR="00FD49A1">
        <w:rPr>
          <w:b/>
          <w:color w:val="002060"/>
        </w:rPr>
        <w:t xml:space="preserve">OIB: 18683136487 Zagreb, Ivana Šibla 9, </w:t>
      </w:r>
      <w:r w:rsidR="0049379F" w:rsidRPr="001D1CC9">
        <w:rPr>
          <w:b/>
        </w:rPr>
        <w:t>podnosi</w:t>
      </w:r>
      <w:r w:rsidR="00334705" w:rsidRPr="001D1CC9">
        <w:rPr>
          <w:b/>
        </w:rPr>
        <w:t xml:space="preserve"> za</w:t>
      </w:r>
      <w:r w:rsidR="00272211" w:rsidRPr="001D1CC9">
        <w:rPr>
          <w:b/>
        </w:rPr>
        <w:t xml:space="preserve"> </w:t>
      </w:r>
      <w:r w:rsidR="00A9642C">
        <w:rPr>
          <w:b/>
        </w:rPr>
        <w:t>izvještajno ročište</w:t>
      </w:r>
      <w:r w:rsidR="00272211" w:rsidRPr="001D1CC9">
        <w:rPr>
          <w:b/>
        </w:rPr>
        <w:t xml:space="preserve"> </w:t>
      </w:r>
      <w:r w:rsidR="00334705" w:rsidRPr="001D1CC9">
        <w:rPr>
          <w:b/>
        </w:rPr>
        <w:t xml:space="preserve">koje će se održati dana </w:t>
      </w:r>
      <w:r w:rsidR="00A9642C">
        <w:rPr>
          <w:b/>
        </w:rPr>
        <w:t>14.11</w:t>
      </w:r>
      <w:r w:rsidR="00FD49A1">
        <w:rPr>
          <w:b/>
        </w:rPr>
        <w:t>.2018</w:t>
      </w:r>
      <w:r w:rsidR="0073600D">
        <w:rPr>
          <w:b/>
        </w:rPr>
        <w:t xml:space="preserve">. </w:t>
      </w:r>
      <w:r w:rsidR="000E32F5" w:rsidRPr="001D1CC9">
        <w:rPr>
          <w:b/>
        </w:rPr>
        <w:t xml:space="preserve"> </w:t>
      </w:r>
      <w:r w:rsidR="00334705" w:rsidRPr="001D1CC9">
        <w:rPr>
          <w:b/>
        </w:rPr>
        <w:t>godine</w:t>
      </w:r>
      <w:r w:rsidR="0049379F" w:rsidRPr="001D1CC9">
        <w:rPr>
          <w:b/>
        </w:rPr>
        <w:t xml:space="preserve"> </w:t>
      </w:r>
      <w:r w:rsidR="00334705" w:rsidRPr="001D1CC9">
        <w:rPr>
          <w:b/>
        </w:rPr>
        <w:t>slijedeće</w:t>
      </w:r>
    </w:p>
    <w:p w:rsidRDefault="0049379F" w:rsidP="0049379F" w:rsidR="0049379F" w:rsidRPr="001D1CC9">
      <w:pPr>
        <w:pStyle w:val="Tijeloteksta"/>
        <w:rPr>
          <w:b/>
        </w:rPr>
      </w:pPr>
    </w:p>
    <w:p w:rsidRDefault="0049379F" w:rsidP="0049379F" w:rsidR="0049379F">
      <w:pPr>
        <w:pStyle w:val="Tijeloteksta"/>
      </w:pPr>
    </w:p>
    <w:p w:rsidRDefault="00A9642C" w:rsidP="00A9642C" w:rsidR="00A9642C" w:rsidRPr="000D1297">
      <w:pPr>
        <w:pStyle w:val="Tijeloteksta"/>
        <w:jc w:val="center"/>
        <w:rPr>
          <w:b/>
          <w:sz w:val="28"/>
          <w:szCs w:val="28"/>
        </w:rPr>
      </w:pPr>
      <w:r w:rsidRPr="000D1297">
        <w:rPr>
          <w:b/>
          <w:sz w:val="28"/>
          <w:szCs w:val="28"/>
        </w:rPr>
        <w:t>IZVJEŠĆE</w:t>
      </w:r>
    </w:p>
    <w:p w:rsidRDefault="00A9642C" w:rsidP="00A9642C" w:rsidR="00A9642C" w:rsidRPr="000D1297">
      <w:pPr>
        <w:pStyle w:val="Tijeloteksta"/>
        <w:jc w:val="center"/>
        <w:rPr>
          <w:b/>
          <w:sz w:val="28"/>
          <w:szCs w:val="28"/>
        </w:rPr>
      </w:pPr>
      <w:r w:rsidRPr="000D1297">
        <w:rPr>
          <w:b/>
          <w:sz w:val="28"/>
          <w:szCs w:val="28"/>
        </w:rPr>
        <w:t xml:space="preserve">O O GOSPODARSKOM POLOŽAJU STEČAJNOG DUŽNIKA I NJEGOVIM UZROCIMA </w:t>
      </w:r>
    </w:p>
    <w:p w:rsidRDefault="00AC0FF8" w:rsidP="0049379F" w:rsidR="00AC0FF8">
      <w:pPr>
        <w:pStyle w:val="Tijeloteksta"/>
        <w:jc w:val="center"/>
        <w:rPr>
          <w:b/>
          <w:sz w:val="30"/>
          <w:szCs w:val="30"/>
        </w:rPr>
      </w:pPr>
    </w:p>
    <w:p w:rsidRDefault="00FD49A1" w:rsidP="0049379F" w:rsidR="00FD49A1">
      <w:pPr>
        <w:pStyle w:val="Tijeloteksta"/>
        <w:jc w:val="center"/>
        <w:rPr>
          <w:b/>
          <w:sz w:val="30"/>
          <w:szCs w:val="30"/>
        </w:rPr>
      </w:pPr>
    </w:p>
    <w:p w:rsidRDefault="0049379F" w:rsidP="002B605E" w:rsidR="0049379F">
      <w:pPr>
        <w:pStyle w:val="Tijeloteksta"/>
        <w:numPr>
          <w:ilvl w:val="0"/>
          <w:numId w:val="2"/>
        </w:numPr>
        <w:ind w:left="0"/>
        <w:rPr>
          <w:b/>
        </w:rPr>
      </w:pPr>
      <w:r>
        <w:rPr>
          <w:b/>
        </w:rPr>
        <w:t>UVODNE NAPOMENE</w:t>
      </w:r>
      <w:r w:rsidR="00617301">
        <w:rPr>
          <w:b/>
        </w:rPr>
        <w:t>:</w:t>
      </w:r>
    </w:p>
    <w:p w:rsidRDefault="0073600D" w:rsidP="0073600D" w:rsidR="0073600D">
      <w:pPr>
        <w:overflowPunct w:val="false"/>
        <w:autoSpaceDE w:val="false"/>
        <w:autoSpaceDN w:val="false"/>
        <w:adjustRightInd w:val="false"/>
        <w:jc w:val="both"/>
        <w:rPr>
          <w:noProof/>
        </w:rPr>
      </w:pPr>
    </w:p>
    <w:p w:rsidRDefault="00FD49A1" w:rsidP="00AB0CC8" w:rsidR="00FD49A1" w:rsidRPr="00FD49A1">
      <w:pPr>
        <w:overflowPunct w:val="false"/>
        <w:autoSpaceDE w:val="false"/>
        <w:autoSpaceDN w:val="false"/>
        <w:adjustRightInd w:val="false"/>
        <w:jc w:val="both"/>
        <w:rPr>
          <w:rFonts w:hAnsi="Bookman Old Style" w:ascii="Bookman Old Style"/>
        </w:rPr>
      </w:pPr>
      <w:r>
        <w:rPr>
          <w:rFonts w:hAnsi="Bookman Old Style" w:ascii="Bookman Old Style"/>
          <w:noProof/>
        </w:rPr>
        <w:t>Rješenjem Trgovačkog suda u Zagrebu broj St – 4010/15 od 03.03.2016. obustavljen je skraćeni stečajni postupak nad dužnikom pokrenut na prijedlog FINA-e budući da nisu bile ispunjene pretpostavke za istodobno otvaranje I zaključenje toga postupka sukladno čl. 431 SZ-a te je na prijedlog Financijske agencije postupak nastavljen.</w:t>
      </w:r>
      <w:r w:rsidR="00AB0CC8">
        <w:rPr>
          <w:rFonts w:hAnsi="Bookman Old Style" w:ascii="Bookman Old Style"/>
          <w:noProof/>
        </w:rPr>
        <w:t xml:space="preserve"> </w:t>
      </w:r>
      <w:r w:rsidRPr="00FD49A1">
        <w:rPr>
          <w:rFonts w:hAnsi="Bookman Old Style" w:ascii="Bookman Old Style"/>
          <w:szCs w:val="24"/>
        </w:rPr>
        <w:t>Nadalje, Rješenjem Trgovačkog suda u Zagrebu, broj St – 3821/16 od 10.05.2018. pokrenut je prethodni postupak radi utvrđivanja uvjeta za otvaranje stečajnog postupka nad dužnikom BRŠLJAN d.o.o. Zagreb,  Ivana Šibla 9,  OIB: 85461827944</w:t>
      </w:r>
      <w:r w:rsidR="00AB0CC8">
        <w:rPr>
          <w:rFonts w:hAnsi="Bookman Old Style" w:ascii="Bookman Old Style"/>
          <w:szCs w:val="24"/>
        </w:rPr>
        <w:t xml:space="preserve">. </w:t>
      </w:r>
      <w:r w:rsidRPr="00FD49A1">
        <w:rPr>
          <w:rFonts w:hAnsi="Bookman Old Style" w:ascii="Bookman Old Style"/>
        </w:rPr>
        <w:t>Navedenim rješenjem imenovana sam privremenim stečajnim upraviteljem sa obvezom dostave Izvješća o financijsko-gospodarskom stanju dužnika te  mogućnostima provođenja stečajnog postupka nad njegovom imovinom u odnosu na troškove kao i ispitivanja postojanja razloga za otvaranje stečajnog postupka.</w:t>
      </w:r>
    </w:p>
    <w:p w:rsidRDefault="002F6EF6" w:rsidP="0049379F" w:rsidR="002F6EF6">
      <w:pPr>
        <w:pStyle w:val="Tijeloteksta"/>
      </w:pPr>
    </w:p>
    <w:p w:rsidRDefault="00AB0CC8" w:rsidP="00AB0CC8" w:rsidR="00AB0CC8">
      <w:pPr>
        <w:jc w:val="both"/>
        <w:rPr>
          <w:rFonts w:hAnsi="Bookman Old Style" w:ascii="Bookman Old Style"/>
          <w:szCs w:val="24"/>
        </w:rPr>
      </w:pPr>
      <w:r>
        <w:rPr>
          <w:rFonts w:hAnsi="Bookman Old Style" w:ascii="Bookman Old Style"/>
          <w:szCs w:val="24"/>
        </w:rPr>
        <w:t>S</w:t>
      </w:r>
      <w:r w:rsidRPr="00AB0CC8">
        <w:rPr>
          <w:rFonts w:hAnsi="Bookman Old Style" w:ascii="Bookman Old Style"/>
          <w:szCs w:val="24"/>
        </w:rPr>
        <w:t xml:space="preserve"> obzirom da je stečajni dužnik vlasnik nekretnine upisane u k.o. </w:t>
      </w:r>
      <w:r>
        <w:rPr>
          <w:rFonts w:hAnsi="Bookman Old Style" w:ascii="Bookman Old Style"/>
          <w:szCs w:val="24"/>
        </w:rPr>
        <w:t>Vrapče N</w:t>
      </w:r>
      <w:r w:rsidRPr="00AB0CC8">
        <w:rPr>
          <w:rFonts w:hAnsi="Bookman Old Style" w:ascii="Bookman Old Style"/>
          <w:szCs w:val="24"/>
        </w:rPr>
        <w:t xml:space="preserve">ovo </w:t>
      </w:r>
      <w:r>
        <w:rPr>
          <w:rFonts w:hAnsi="Bookman Old Style" w:ascii="Bookman Old Style"/>
          <w:szCs w:val="24"/>
        </w:rPr>
        <w:t>I to poslovnog prostora na adresi Milivoja Matošeca 3 u Z</w:t>
      </w:r>
      <w:r w:rsidRPr="00AB0CC8">
        <w:rPr>
          <w:rFonts w:hAnsi="Bookman Old Style" w:ascii="Bookman Old Style"/>
          <w:szCs w:val="24"/>
        </w:rPr>
        <w:t>agrebu, broj poduloška 53291 – poslovni prostor broj 4 u prizemlju oznake P-2, stambena zgrada Matošec Milivoja 3, Zagreb, sagrađena na čest. br. 4135/8</w:t>
      </w:r>
      <w:r>
        <w:rPr>
          <w:rFonts w:hAnsi="Bookman Old Style" w:ascii="Bookman Old Style"/>
          <w:szCs w:val="24"/>
        </w:rPr>
        <w:t xml:space="preserve"> to je sud rješenjem broj St- 3821/16 od 27.08.2018. otvorio stečajni postupak te sam imenovana za stečajnu upraviteljicu.</w:t>
      </w:r>
    </w:p>
    <w:p w:rsidRDefault="00BA17ED" w:rsidP="00AB0CC8" w:rsidR="00BA17ED" w:rsidRPr="00AB0CC8">
      <w:pPr>
        <w:jc w:val="both"/>
        <w:rPr>
          <w:rFonts w:hAnsi="Bookman Old Style" w:ascii="Bookman Old Style"/>
          <w:szCs w:val="24"/>
        </w:rPr>
      </w:pPr>
    </w:p>
    <w:p w:rsidRDefault="00D91E65" w:rsidP="00606B0F" w:rsidR="00D91E65">
      <w:pPr>
        <w:pStyle w:val="Tijeloteksta"/>
      </w:pPr>
    </w:p>
    <w:p w:rsidRDefault="0049379F" w:rsidP="00606B0F" w:rsidR="00DE289E">
      <w:pPr>
        <w:pStyle w:val="Tijeloteksta"/>
        <w:numPr>
          <w:ilvl w:val="0"/>
          <w:numId w:val="2"/>
        </w:numPr>
        <w:ind w:left="0"/>
        <w:rPr>
          <w:b/>
        </w:rPr>
      </w:pPr>
      <w:r>
        <w:rPr>
          <w:b/>
        </w:rPr>
        <w:t>OSNOVNI PODACI O STEČAJNOM DUŽNIKU</w:t>
      </w:r>
      <w:r w:rsidR="00617301">
        <w:rPr>
          <w:b/>
        </w:rPr>
        <w:t>:</w:t>
      </w:r>
    </w:p>
    <w:p w:rsidRDefault="004E3F5C" w:rsidP="0073600D" w:rsidR="0073600D">
      <w:pPr>
        <w:jc w:val="both"/>
        <w:rPr>
          <w:rFonts w:cs="Arial" w:hAnsi="Bookman Old Style" w:ascii="Bookman Old Style"/>
          <w:color w:val="003366"/>
          <w:szCs w:val="24"/>
          <w:lang w:val="hr-HR"/>
        </w:rPr>
      </w:pPr>
      <w:r w:rsidRPr="0073600D">
        <w:rPr>
          <w:rFonts w:hAnsi="Bookman Old Style" w:ascii="Bookman Old Style"/>
          <w:color w:val="000000"/>
          <w:spacing w:val="15"/>
          <w:szCs w:val="24"/>
        </w:rPr>
        <w:t xml:space="preserve">Dužnik je registriran </w:t>
      </w:r>
      <w:r w:rsidR="0073600D">
        <w:rPr>
          <w:rFonts w:hAnsi="Bookman Old Style" w:ascii="Bookman Old Style"/>
          <w:color w:val="000000"/>
          <w:spacing w:val="15"/>
          <w:szCs w:val="24"/>
        </w:rPr>
        <w:t xml:space="preserve">kod </w:t>
      </w:r>
      <w:r w:rsidR="00FD49A1">
        <w:rPr>
          <w:rFonts w:hAnsi="Bookman Old Style" w:ascii="Bookman Old Style"/>
          <w:color w:val="000000"/>
          <w:spacing w:val="15"/>
          <w:szCs w:val="24"/>
        </w:rPr>
        <w:t>T</w:t>
      </w:r>
      <w:r w:rsidR="0073600D">
        <w:rPr>
          <w:rFonts w:hAnsi="Bookman Old Style" w:ascii="Bookman Old Style"/>
          <w:color w:val="000000"/>
          <w:spacing w:val="15"/>
          <w:szCs w:val="24"/>
        </w:rPr>
        <w:t>rgovačkog suda u Zagrebu kao</w:t>
      </w:r>
      <w:r w:rsidR="00AC0FF8" w:rsidRPr="0073600D">
        <w:rPr>
          <w:rFonts w:hAnsi="Bookman Old Style" w:ascii="Bookman Old Style"/>
          <w:color w:val="000000"/>
          <w:spacing w:val="15"/>
          <w:szCs w:val="24"/>
        </w:rPr>
        <w:t xml:space="preserve"> </w:t>
      </w:r>
      <w:r w:rsidR="00FD49A1">
        <w:rPr>
          <w:rFonts w:hAnsi="Bookman Old Style" w:ascii="Bookman Old Style"/>
          <w:color w:val="000000"/>
          <w:spacing w:val="15"/>
          <w:szCs w:val="24"/>
        </w:rPr>
        <w:t xml:space="preserve">Bršljan d.o.o. Zagreb, Ivana Šibla 9, OIB: 85461827944 </w:t>
      </w:r>
    </w:p>
    <w:p w:rsidRDefault="0073600D" w:rsidP="0073600D" w:rsidR="0073600D" w:rsidRPr="0073600D">
      <w:pPr>
        <w:jc w:val="both"/>
        <w:rPr>
          <w:rFonts w:cs="Arial" w:hAnsi="Arial" w:ascii="Arial"/>
          <w:color w:val="003366"/>
          <w:sz w:val="14"/>
          <w:szCs w:val="14"/>
          <w:lang w:val="hr-HR"/>
        </w:rPr>
      </w:pPr>
    </w:p>
    <w:p w:rsidRDefault="004E3F5C" w:rsidP="00DE289E" w:rsidR="00DE289E">
      <w:pPr>
        <w:pStyle w:val="Tijeloteksta"/>
        <w:rPr>
          <w:b/>
          <w:bCs/>
          <w:spacing w:val="12"/>
          <w:szCs w:val="24"/>
        </w:rPr>
      </w:pPr>
      <w:r w:rsidRPr="00F86B9E">
        <w:rPr>
          <w:b/>
          <w:bCs/>
          <w:spacing w:val="12"/>
          <w:szCs w:val="24"/>
          <w:u w:val="single"/>
        </w:rPr>
        <w:t>Osnivački akt:</w:t>
      </w:r>
      <w:r w:rsidRPr="00F86B9E">
        <w:rPr>
          <w:b/>
          <w:bCs/>
          <w:spacing w:val="12"/>
          <w:szCs w:val="24"/>
        </w:rPr>
        <w:t xml:space="preserve"> </w:t>
      </w:r>
      <w:r w:rsidR="0073600D">
        <w:t>Izjava o osnivanju</w:t>
      </w:r>
      <w:r w:rsidR="00FD49A1">
        <w:t xml:space="preserve"> od 13.04.2007.  </w:t>
      </w:r>
    </w:p>
    <w:tbl>
      <w:tblPr>
        <w:tblW w:type="auto" w:w="0"/>
        <w:tblCellSpacing w:type="dxa" w:w="15"/>
        <w:tblInd w:type="dxa" w:w="150"/>
        <w:tblCellMar>
          <w:left w:type="dxa" w:w="0"/>
          <w:right w:type="dxa" w:w="0"/>
        </w:tblCellMar>
        <w:tblLook w:val="04A0" w:noVBand="1" w:noHBand="0" w:lastColumn="0" w:firstColumn="1" w:lastRow="0" w:firstRow="1"/>
      </w:tblPr>
      <w:tblGrid>
        <w:gridCol w:w="9299"/>
      </w:tblGrid>
      <w:tr w:rsidTr="00DE289E" w:rsidR="00DE289E" w:rsidRPr="00DE289E">
        <w:trPr>
          <w:tblCellSpacing w:type="dxa" w:w="15"/>
        </w:trPr>
        <w:tc>
          <w:tcPr>
            <w:tcW w:type="dxa" w:w="9239"/>
            <w:vAlign w:val="center"/>
            <w:hideMark/>
          </w:tcPr>
          <w:p w:rsidRDefault="00DE289E" w:rsidP="0073600D" w:rsidR="00DE289E" w:rsidRPr="00B20D7A">
            <w:pPr>
              <w:jc w:val="both"/>
              <w:rPr>
                <w:rFonts w:cs="Arial" w:hAnsi="Bookman Old Style" w:ascii="Bookman Old Style"/>
                <w:szCs w:val="24"/>
                <w:lang w:val="hr-HR"/>
              </w:rPr>
            </w:pPr>
          </w:p>
        </w:tc>
      </w:tr>
      <w:tr w:rsidTr="00DE289E" w:rsidR="00DE289E" w:rsidRPr="00DE289E">
        <w:trPr>
          <w:tblCellSpacing w:type="dxa" w:w="15"/>
        </w:trPr>
        <w:tc>
          <w:tcPr>
            <w:tcW w:type="dxa" w:w="9239"/>
            <w:vAlign w:val="center"/>
            <w:hideMark/>
          </w:tcPr>
          <w:p w:rsidRDefault="00DE289E" w:rsidP="00DE289E" w:rsidR="00DE289E" w:rsidRPr="00DE289E">
            <w:pPr>
              <w:jc w:val="both"/>
              <w:rPr>
                <w:rFonts w:cs="Arial" w:hAnsi="Bookman Old Style" w:ascii="Bookman Old Style"/>
                <w:szCs w:val="24"/>
                <w:lang w:val="hr-HR"/>
              </w:rPr>
            </w:pPr>
          </w:p>
        </w:tc>
      </w:tr>
      <w:tr w:rsidTr="00DE289E" w:rsidR="00DE289E" w:rsidRPr="00DE289E">
        <w:trPr>
          <w:tblCellSpacing w:type="dxa" w:w="15"/>
        </w:trPr>
        <w:tc>
          <w:tcPr>
            <w:tcW w:type="dxa" w:w="9239"/>
            <w:vAlign w:val="center"/>
            <w:hideMark/>
          </w:tcPr>
          <w:p w:rsidRDefault="00DE289E" w:rsidP="00DE289E" w:rsidR="00DE289E" w:rsidRPr="00DE289E">
            <w:pPr>
              <w:jc w:val="both"/>
              <w:rPr>
                <w:rFonts w:cs="Arial" w:hAnsi="Bookman Old Style" w:ascii="Bookman Old Style"/>
                <w:szCs w:val="24"/>
                <w:lang w:val="hr-HR"/>
              </w:rPr>
            </w:pPr>
          </w:p>
        </w:tc>
      </w:tr>
      <w:tr w:rsidTr="00DE289E" w:rsidR="00DE289E" w:rsidRPr="00DE289E">
        <w:trPr>
          <w:tblCellSpacing w:type="dxa" w:w="15"/>
        </w:trPr>
        <w:tc>
          <w:tcPr>
            <w:tcW w:type="dxa" w:w="9239"/>
            <w:vAlign w:val="center"/>
            <w:hideMark/>
          </w:tcPr>
          <w:p w:rsidRDefault="00DE289E" w:rsidP="00DE289E" w:rsidR="00DE289E" w:rsidRPr="00DE289E">
            <w:pPr>
              <w:jc w:val="both"/>
              <w:rPr>
                <w:rFonts w:cs="Arial" w:hAnsi="Bookman Old Style" w:ascii="Bookman Old Style"/>
                <w:szCs w:val="24"/>
                <w:lang w:val="hr-HR"/>
              </w:rPr>
            </w:pPr>
          </w:p>
        </w:tc>
      </w:tr>
    </w:tbl>
    <w:p w:rsidRDefault="004E3F5C" w:rsidP="004E3F5C" w:rsidR="0073600D">
      <w:pPr>
        <w:shd w:fill="FFFFFF" w:color="auto" w:val="clear"/>
        <w:spacing w:before="374"/>
        <w:ind w:left="14"/>
        <w:jc w:val="both"/>
        <w:rPr>
          <w:rFonts w:hAnsi="Bookman Old Style" w:ascii="Bookman Old Style"/>
          <w:b/>
          <w:bCs/>
          <w:w w:val="111"/>
          <w:szCs w:val="24"/>
          <w:u w:val="single"/>
        </w:rPr>
      </w:pPr>
      <w:r w:rsidRPr="004E3F5C">
        <w:rPr>
          <w:rFonts w:hAnsi="Bookman Old Style" w:ascii="Bookman Old Style"/>
          <w:b/>
          <w:bCs/>
          <w:w w:val="111"/>
          <w:szCs w:val="24"/>
          <w:u w:val="single"/>
        </w:rPr>
        <w:t>Os</w:t>
      </w:r>
      <w:r w:rsidR="00413FB6">
        <w:rPr>
          <w:rFonts w:hAnsi="Bookman Old Style" w:ascii="Bookman Old Style"/>
          <w:b/>
          <w:bCs/>
          <w:w w:val="111"/>
          <w:szCs w:val="24"/>
          <w:u w:val="single"/>
        </w:rPr>
        <w:t>nivač</w:t>
      </w:r>
    </w:p>
    <w:p w:rsidRDefault="00FD49A1" w:rsidP="00FD49A1" w:rsidR="00FD49A1" w:rsidRPr="00C870A2">
      <w:pPr>
        <w:rPr>
          <w:rFonts w:hAnsi="Bookman Old Style" w:ascii="Bookman Old Style"/>
          <w:szCs w:val="24"/>
          <w:lang w:val="hr-HR"/>
        </w:rPr>
      </w:pPr>
      <w:r w:rsidRPr="00C870A2">
        <w:rPr>
          <w:rFonts w:cs="Arial" w:hAnsi="Bookman Old Style" w:ascii="Bookman Old Style"/>
          <w:color w:val="003366"/>
          <w:szCs w:val="24"/>
          <w:shd w:fill="F8F8F8" w:color="auto" w:val="clear"/>
          <w:lang w:val="hr-HR"/>
        </w:rPr>
        <w:t>Aleksandar Pendev</w:t>
      </w:r>
      <w:r w:rsidRPr="00C870A2">
        <w:rPr>
          <w:rFonts w:cs="Arial" w:hAnsi="Bookman Old Style" w:ascii="Bookman Old Style"/>
          <w:color w:val="003366"/>
          <w:szCs w:val="24"/>
          <w:lang w:val="hr-HR"/>
        </w:rPr>
        <w:br/>
      </w:r>
      <w:r w:rsidRPr="00C870A2">
        <w:rPr>
          <w:rFonts w:cs="Arial" w:hAnsi="Bookman Old Style" w:ascii="Bookman Old Style"/>
          <w:color w:val="003366"/>
          <w:szCs w:val="24"/>
          <w:shd w:fill="F8F8F8" w:color="auto" w:val="clear"/>
          <w:lang w:val="hr-HR"/>
        </w:rPr>
        <w:t>Vataša, Kavadarci, Strašo Pindžur 228</w:t>
      </w:r>
    </w:p>
    <w:tbl>
      <w:tblPr>
        <w:tblW w:type="auto" w:w="0"/>
        <w:tblCellSpacing w:type="dxa" w:w="15"/>
        <w:tblInd w:type="dxa" w:w="120"/>
        <w:shd w:fill="F8F8F8" w:color="auto" w:val="clear"/>
        <w:tblCellMar>
          <w:left w:type="dxa" w:w="0"/>
          <w:right w:type="dxa" w:w="0"/>
        </w:tblCellMar>
        <w:tblLook w:val="04A0" w:noVBand="1" w:noHBand="0" w:lastColumn="0" w:firstColumn="1" w:lastRow="0" w:firstRow="1"/>
      </w:tblPr>
      <w:tblGrid>
        <w:gridCol w:w="2681"/>
      </w:tblGrid>
      <w:tr w:rsidTr="00FD49A1" w:rsidR="00FD49A1" w:rsidRPr="00C870A2">
        <w:trPr>
          <w:tblCellSpacing w:type="dxa" w:w="15"/>
        </w:trPr>
        <w:tc>
          <w:tcPr>
            <w:tcW w:type="auto" w:w="0"/>
            <w:shd w:fill="F8F8F8" w:color="auto" w:val="clear"/>
            <w:tcMar>
              <w:top w:type="dxa" w:w="0"/>
              <w:left w:type="dxa" w:w="0"/>
              <w:bottom w:type="dxa" w:w="0"/>
              <w:right w:type="dxa" w:w="120"/>
            </w:tcMar>
            <w:hideMark/>
          </w:tcPr>
          <w:p w:rsidRDefault="00FD49A1" w:rsidP="00FD49A1" w:rsidR="00FD49A1" w:rsidRPr="00C870A2">
            <w:pPr>
              <w:rPr>
                <w:rFonts w:cs="Arial" w:hAnsi="Bookman Old Style" w:ascii="Bookman Old Style"/>
                <w:color w:val="003366"/>
                <w:szCs w:val="24"/>
                <w:lang w:val="hr-HR"/>
              </w:rPr>
            </w:pPr>
            <w:r w:rsidRPr="00C870A2">
              <w:rPr>
                <w:rFonts w:cs="Arial" w:hAnsi="Bookman Old Style" w:ascii="Bookman Old Style"/>
                <w:color w:val="003366"/>
                <w:szCs w:val="24"/>
                <w:lang w:val="hr-HR"/>
              </w:rPr>
              <w:t>- jedini osnivač d.o.o.</w:t>
            </w:r>
          </w:p>
        </w:tc>
      </w:tr>
    </w:tbl>
    <w:p w:rsidRDefault="00FD49A1" w:rsidP="0073600D" w:rsidR="00FD49A1">
      <w:pPr>
        <w:shd w:fill="FFFFFF" w:color="auto" w:val="clear"/>
        <w:spacing w:before="374"/>
        <w:ind w:left="14"/>
        <w:jc w:val="both"/>
        <w:rPr>
          <w:rFonts w:hAnsi="Bookman Old Style" w:ascii="Bookman Old Style"/>
          <w:b/>
          <w:bCs/>
          <w:w w:val="111"/>
          <w:szCs w:val="24"/>
        </w:rPr>
      </w:pPr>
    </w:p>
    <w:p w:rsidRDefault="00FD49A1" w:rsidP="0073600D" w:rsidR="00FD49A1">
      <w:pPr>
        <w:shd w:fill="FFFFFF" w:color="auto" w:val="clear"/>
        <w:spacing w:before="374"/>
        <w:ind w:left="14"/>
        <w:jc w:val="both"/>
        <w:rPr>
          <w:rFonts w:hAnsi="Bookman Old Style" w:ascii="Bookman Old Style"/>
          <w:b/>
          <w:bCs/>
          <w:w w:val="111"/>
          <w:szCs w:val="24"/>
        </w:rPr>
      </w:pPr>
    </w:p>
    <w:p w:rsidRDefault="00AB0CC8" w:rsidP="0073600D" w:rsidR="00413FB6">
      <w:pPr>
        <w:shd w:fill="FFFFFF" w:color="auto" w:val="clear"/>
        <w:spacing w:before="374"/>
        <w:ind w:left="14"/>
        <w:jc w:val="both"/>
        <w:rPr>
          <w:rFonts w:hAnsi="Bookman Old Style" w:ascii="Bookman Old Style"/>
          <w:b/>
          <w:bCs/>
          <w:w w:val="111"/>
          <w:szCs w:val="24"/>
        </w:rPr>
      </w:pPr>
      <w:r>
        <w:rPr>
          <w:rFonts w:hAnsi="Bookman Old Style" w:ascii="Bookman Old Style"/>
          <w:b/>
          <w:bCs/>
          <w:w w:val="111"/>
          <w:szCs w:val="24"/>
        </w:rPr>
        <w:t>O</w:t>
      </w:r>
      <w:r w:rsidR="00413FB6" w:rsidRPr="00413FB6">
        <w:rPr>
          <w:rFonts w:hAnsi="Bookman Old Style" w:ascii="Bookman Old Style"/>
          <w:b/>
          <w:bCs/>
          <w:w w:val="111"/>
          <w:szCs w:val="24"/>
        </w:rPr>
        <w:t>so</w:t>
      </w:r>
      <w:r w:rsidR="00FD49A1">
        <w:rPr>
          <w:rFonts w:hAnsi="Bookman Old Style" w:ascii="Bookman Old Style"/>
          <w:b/>
          <w:bCs/>
          <w:w w:val="111"/>
          <w:szCs w:val="24"/>
        </w:rPr>
        <w:t>b</w:t>
      </w:r>
      <w:r w:rsidR="00413FB6" w:rsidRPr="00413FB6">
        <w:rPr>
          <w:rFonts w:hAnsi="Bookman Old Style" w:ascii="Bookman Old Style"/>
          <w:b/>
          <w:bCs/>
          <w:w w:val="111"/>
          <w:szCs w:val="24"/>
        </w:rPr>
        <w:t>e ovlaštene za zastupanje</w:t>
      </w:r>
    </w:p>
    <w:tbl>
      <w:tblPr>
        <w:tblW w:type="auto" w:w="0"/>
        <w:tblCellSpacing w:type="dxa" w:w="15"/>
        <w:tblInd w:type="dxa" w:w="120"/>
        <w:shd w:fill="F8F8F8" w:color="auto" w:val="clear"/>
        <w:tblCellMar>
          <w:left w:type="dxa" w:w="0"/>
          <w:right w:type="dxa" w:w="0"/>
        </w:tblCellMar>
        <w:tblLook w:val="04A0" w:noVBand="1" w:noHBand="0" w:lastColumn="0" w:firstColumn="1" w:lastRow="0" w:firstRow="1"/>
      </w:tblPr>
      <w:tblGrid>
        <w:gridCol w:w="9449"/>
      </w:tblGrid>
      <w:tr w:rsidTr="00FD49A1" w:rsidR="00FD49A1">
        <w:trPr>
          <w:tblCellSpacing w:type="dxa" w:w="15"/>
        </w:trPr>
        <w:tc>
          <w:tcPr>
            <w:tcW w:type="auto" w:w="0"/>
            <w:shd w:fill="F8F8F8" w:color="auto" w:val="clear"/>
            <w:tcMar>
              <w:top w:type="dxa" w:w="0"/>
              <w:left w:type="dxa" w:w="0"/>
              <w:bottom w:type="dxa" w:w="0"/>
              <w:right w:type="dxa" w:w="120"/>
            </w:tcMar>
            <w:hideMark/>
          </w:tcPr>
          <w:p w:rsidRDefault="00FD49A1" w:rsidR="00FD49A1" w:rsidRPr="00FD49A1">
            <w:pPr>
              <w:rPr>
                <w:rFonts w:cs="Arial" w:hAnsi="Bookman Old Style" w:ascii="Bookman Old Style"/>
                <w:color w:val="003366"/>
                <w:szCs w:val="24"/>
              </w:rPr>
            </w:pPr>
            <w:r w:rsidRPr="00FD49A1">
              <w:rPr>
                <w:rFonts w:cs="Arial" w:hAnsi="Bookman Old Style" w:ascii="Bookman Old Style"/>
                <w:color w:val="003366"/>
                <w:szCs w:val="24"/>
              </w:rPr>
              <w:t>Aleksandar Pendev</w:t>
            </w:r>
            <w:r w:rsidRPr="00FD49A1">
              <w:rPr>
                <w:rFonts w:cs="Arial" w:hAnsi="Bookman Old Style" w:ascii="Bookman Old Style"/>
                <w:color w:val="003366"/>
                <w:szCs w:val="24"/>
              </w:rPr>
              <w:br/>
              <w:t>Makedonija, Vataša, Kavadarci, Strašo Pindžur 228</w:t>
            </w:r>
          </w:p>
          <w:tbl>
            <w:tblPr>
              <w:tblW w:type="auto" w:w="0"/>
              <w:tblCellSpacing w:type="dxa" w:w="15"/>
              <w:tblInd w:type="dxa" w:w="120"/>
              <w:tblCellMar>
                <w:left w:type="dxa" w:w="0"/>
                <w:right w:type="dxa" w:w="0"/>
              </w:tblCellMar>
              <w:tblLook w:val="04A0" w:noVBand="1" w:noHBand="0" w:lastColumn="0" w:firstColumn="1" w:lastRow="0" w:firstRow="1"/>
            </w:tblPr>
            <w:tblGrid>
              <w:gridCol w:w="5607"/>
            </w:tblGrid>
            <w:tr w:rsidR="00FD49A1" w:rsidRPr="00FD49A1">
              <w:trPr>
                <w:tblCellSpacing w:type="dxa" w:w="15"/>
              </w:trPr>
              <w:tc>
                <w:tcPr>
                  <w:tcW w:type="auto" w:w="0"/>
                  <w:tcMar>
                    <w:top w:type="dxa" w:w="0"/>
                    <w:left w:type="dxa" w:w="0"/>
                    <w:bottom w:type="dxa" w:w="0"/>
                    <w:right w:type="dxa" w:w="120"/>
                  </w:tcMar>
                  <w:hideMark/>
                </w:tcPr>
                <w:p w:rsidRDefault="00FD49A1" w:rsidR="00FD49A1" w:rsidRPr="00FD49A1">
                  <w:pPr>
                    <w:rPr>
                      <w:rFonts w:hAnsi="Bookman Old Style" w:ascii="Bookman Old Style"/>
                      <w:color w:val="003366"/>
                      <w:szCs w:val="24"/>
                    </w:rPr>
                  </w:pPr>
                  <w:r w:rsidRPr="00FD49A1">
                    <w:rPr>
                      <w:rFonts w:hAnsi="Bookman Old Style" w:ascii="Bookman Old Style"/>
                      <w:color w:val="003366"/>
                      <w:szCs w:val="24"/>
                    </w:rPr>
                    <w:t>- direktor</w:t>
                  </w:r>
                </w:p>
                <w:tbl>
                  <w:tblPr>
                    <w:tblW w:type="auto" w:w="0"/>
                    <w:tblCellSpacing w:type="dxa" w:w="15"/>
                    <w:tblInd w:type="dxa" w:w="120"/>
                    <w:tblCellMar>
                      <w:left w:type="dxa" w:w="0"/>
                      <w:right w:type="dxa" w:w="0"/>
                    </w:tblCellMar>
                    <w:tblLook w:val="04A0" w:noVBand="1" w:noHBand="0" w:lastColumn="0" w:firstColumn="1" w:lastRow="0" w:firstRow="1"/>
                  </w:tblPr>
                  <w:tblGrid>
                    <w:gridCol w:w="5307"/>
                  </w:tblGrid>
                  <w:tr w:rsidR="00FD49A1" w:rsidRPr="00FD49A1">
                    <w:trPr>
                      <w:tblCellSpacing w:type="dxa" w:w="15"/>
                    </w:trPr>
                    <w:tc>
                      <w:tcPr>
                        <w:tcW w:type="auto" w:w="0"/>
                        <w:tcMar>
                          <w:top w:type="dxa" w:w="0"/>
                          <w:left w:type="dxa" w:w="0"/>
                          <w:bottom w:type="dxa" w:w="0"/>
                          <w:right w:type="dxa" w:w="120"/>
                        </w:tcMar>
                        <w:hideMark/>
                      </w:tcPr>
                      <w:p w:rsidRDefault="00FD49A1" w:rsidR="00FD49A1" w:rsidRPr="00FD49A1">
                        <w:pPr>
                          <w:rPr>
                            <w:rFonts w:hAnsi="Bookman Old Style" w:ascii="Bookman Old Style"/>
                            <w:color w:val="003366"/>
                            <w:szCs w:val="24"/>
                          </w:rPr>
                        </w:pPr>
                        <w:r w:rsidRPr="00FD49A1">
                          <w:rPr>
                            <w:rFonts w:hAnsi="Bookman Old Style" w:ascii="Bookman Old Style"/>
                            <w:color w:val="003366"/>
                            <w:szCs w:val="24"/>
                          </w:rPr>
                          <w:t>- zastupa društvo pojedinačno i samostalno</w:t>
                        </w:r>
                      </w:p>
                    </w:tc>
                  </w:tr>
                </w:tbl>
                <w:p w:rsidRDefault="00FD49A1" w:rsidR="00FD49A1" w:rsidRPr="00FD49A1">
                  <w:pPr>
                    <w:rPr>
                      <w:rFonts w:hAnsi="Bookman Old Style" w:ascii="Bookman Old Style"/>
                      <w:color w:val="003366"/>
                      <w:szCs w:val="24"/>
                    </w:rPr>
                  </w:pPr>
                </w:p>
              </w:tc>
            </w:tr>
          </w:tbl>
          <w:p w:rsidRDefault="00FD49A1" w:rsidR="00FD49A1" w:rsidRPr="00FD49A1">
            <w:pPr>
              <w:rPr>
                <w:rFonts w:cs="Arial" w:hAnsi="Bookman Old Style" w:ascii="Bookman Old Style"/>
                <w:color w:val="003366"/>
                <w:szCs w:val="24"/>
              </w:rPr>
            </w:pPr>
          </w:p>
        </w:tc>
      </w:tr>
      <w:tr w:rsidTr="00FD49A1" w:rsidR="00FD49A1">
        <w:trPr>
          <w:tblCellSpacing w:type="dxa" w:w="15"/>
        </w:trPr>
        <w:tc>
          <w:tcPr>
            <w:tcW w:type="auto" w:w="0"/>
            <w:shd w:fill="F8F8F8" w:color="auto" w:val="clear"/>
            <w:tcMar>
              <w:top w:type="dxa" w:w="0"/>
              <w:left w:type="dxa" w:w="0"/>
              <w:bottom w:type="dxa" w:w="0"/>
              <w:right w:type="dxa" w:w="120"/>
            </w:tcMar>
            <w:hideMark/>
          </w:tcPr>
          <w:p w:rsidRDefault="00FD49A1" w:rsidR="00FD49A1" w:rsidRPr="00FD49A1">
            <w:pPr>
              <w:rPr>
                <w:rFonts w:cs="Arial" w:hAnsi="Bookman Old Style" w:ascii="Bookman Old Style"/>
                <w:color w:val="003366"/>
                <w:szCs w:val="24"/>
              </w:rPr>
            </w:pPr>
            <w:r w:rsidRPr="00FD49A1">
              <w:rPr>
                <w:rFonts w:cs="Arial" w:hAnsi="Bookman Old Style" w:ascii="Bookman Old Style"/>
                <w:color w:val="003366"/>
                <w:szCs w:val="24"/>
              </w:rPr>
              <w:t>Mitja Milenkovič Močnik, OIB: 52014392431</w:t>
            </w:r>
            <w:r w:rsidRPr="00FD49A1">
              <w:rPr>
                <w:rFonts w:cs="Arial" w:hAnsi="Bookman Old Style" w:ascii="Bookman Old Style"/>
                <w:color w:val="003366"/>
                <w:szCs w:val="24"/>
              </w:rPr>
              <w:br/>
              <w:t>Slovenija, Ljubljana, Polje, cesta XXXIV 001</w:t>
            </w:r>
          </w:p>
          <w:tbl>
            <w:tblPr>
              <w:tblW w:type="auto" w:w="0"/>
              <w:tblCellSpacing w:type="dxa" w:w="15"/>
              <w:tblInd w:type="dxa" w:w="120"/>
              <w:tblCellMar>
                <w:left w:type="dxa" w:w="0"/>
                <w:right w:type="dxa" w:w="0"/>
              </w:tblCellMar>
              <w:tblLook w:val="04A0" w:noVBand="1" w:noHBand="0" w:lastColumn="0" w:firstColumn="1" w:lastRow="0" w:firstRow="1"/>
            </w:tblPr>
            <w:tblGrid>
              <w:gridCol w:w="9149"/>
            </w:tblGrid>
            <w:tr w:rsidR="00FD49A1" w:rsidRPr="00FD49A1">
              <w:trPr>
                <w:tblCellSpacing w:type="dxa" w:w="15"/>
              </w:trPr>
              <w:tc>
                <w:tcPr>
                  <w:tcW w:type="auto" w:w="0"/>
                  <w:tcMar>
                    <w:top w:type="dxa" w:w="0"/>
                    <w:left w:type="dxa" w:w="0"/>
                    <w:bottom w:type="dxa" w:w="0"/>
                    <w:right w:type="dxa" w:w="120"/>
                  </w:tcMar>
                  <w:hideMark/>
                </w:tcPr>
                <w:p w:rsidRDefault="00FD49A1" w:rsidR="00FD49A1" w:rsidRPr="00FD49A1">
                  <w:pPr>
                    <w:rPr>
                      <w:rFonts w:hAnsi="Bookman Old Style" w:ascii="Bookman Old Style"/>
                      <w:color w:val="003366"/>
                      <w:szCs w:val="24"/>
                    </w:rPr>
                  </w:pPr>
                  <w:r w:rsidRPr="00FD49A1">
                    <w:rPr>
                      <w:rFonts w:hAnsi="Bookman Old Style" w:ascii="Bookman Old Style"/>
                      <w:color w:val="003366"/>
                      <w:szCs w:val="24"/>
                    </w:rPr>
                    <w:t>- direktor</w:t>
                  </w:r>
                </w:p>
                <w:tbl>
                  <w:tblPr>
                    <w:tblW w:type="auto" w:w="0"/>
                    <w:tblCellSpacing w:type="dxa" w:w="15"/>
                    <w:tblInd w:type="dxa" w:w="120"/>
                    <w:tblCellMar>
                      <w:left w:type="dxa" w:w="0"/>
                      <w:right w:type="dxa" w:w="0"/>
                    </w:tblCellMar>
                    <w:tblLook w:val="04A0" w:noVBand="1" w:noHBand="0" w:lastColumn="0" w:firstColumn="1" w:lastRow="0" w:firstRow="1"/>
                  </w:tblPr>
                  <w:tblGrid>
                    <w:gridCol w:w="8849"/>
                  </w:tblGrid>
                  <w:tr w:rsidR="00FD49A1" w:rsidRPr="00FD49A1">
                    <w:trPr>
                      <w:tblCellSpacing w:type="dxa" w:w="15"/>
                    </w:trPr>
                    <w:tc>
                      <w:tcPr>
                        <w:tcW w:type="auto" w:w="0"/>
                        <w:tcMar>
                          <w:top w:type="dxa" w:w="0"/>
                          <w:left w:type="dxa" w:w="0"/>
                          <w:bottom w:type="dxa" w:w="0"/>
                          <w:right w:type="dxa" w:w="120"/>
                        </w:tcMar>
                        <w:hideMark/>
                      </w:tcPr>
                      <w:p w:rsidRDefault="00FD49A1" w:rsidR="00FD49A1" w:rsidRPr="00FD49A1">
                        <w:pPr>
                          <w:rPr>
                            <w:rFonts w:hAnsi="Bookman Old Style" w:ascii="Bookman Old Style"/>
                            <w:color w:val="003366"/>
                            <w:szCs w:val="24"/>
                          </w:rPr>
                        </w:pPr>
                        <w:r w:rsidRPr="00FD49A1">
                          <w:rPr>
                            <w:rFonts w:hAnsi="Bookman Old Style" w:ascii="Bookman Old Style"/>
                            <w:color w:val="003366"/>
                            <w:szCs w:val="24"/>
                          </w:rPr>
                          <w:t>- zastupa društvo pojedinačno i samostalno, odlukom osnivača društva od 04.04.2014. godine</w:t>
                        </w:r>
                      </w:p>
                    </w:tc>
                  </w:tr>
                </w:tbl>
                <w:p w:rsidRDefault="00FD49A1" w:rsidR="00FD49A1" w:rsidRPr="00FD49A1">
                  <w:pPr>
                    <w:rPr>
                      <w:rFonts w:hAnsi="Bookman Old Style" w:ascii="Bookman Old Style"/>
                      <w:color w:val="003366"/>
                      <w:szCs w:val="24"/>
                    </w:rPr>
                  </w:pPr>
                </w:p>
              </w:tc>
            </w:tr>
          </w:tbl>
          <w:p w:rsidRDefault="00FD49A1" w:rsidR="00FD49A1" w:rsidRPr="00FD49A1">
            <w:pPr>
              <w:rPr>
                <w:rFonts w:cs="Arial" w:hAnsi="Bookman Old Style" w:ascii="Bookman Old Style"/>
                <w:color w:val="003366"/>
                <w:szCs w:val="24"/>
              </w:rPr>
            </w:pPr>
          </w:p>
        </w:tc>
      </w:tr>
    </w:tbl>
    <w:p w:rsidRDefault="00505F1F" w:rsidP="00BA5B61" w:rsidR="00505F1F">
      <w:pPr>
        <w:pStyle w:val="Tijeloteksta"/>
        <w:rPr>
          <w:b/>
        </w:rPr>
      </w:pPr>
    </w:p>
    <w:p w:rsidRDefault="008D1C78" w:rsidP="00BA5B61" w:rsidR="0049379F">
      <w:pPr>
        <w:pStyle w:val="Tijeloteksta"/>
        <w:rPr>
          <w:b/>
        </w:rPr>
      </w:pPr>
      <w:r>
        <w:rPr>
          <w:b/>
        </w:rPr>
        <w:t>3</w:t>
      </w:r>
      <w:r w:rsidR="00BA5B61">
        <w:rPr>
          <w:b/>
        </w:rPr>
        <w:t xml:space="preserve">. </w:t>
      </w:r>
      <w:r w:rsidR="00BA5B61">
        <w:rPr>
          <w:b/>
        </w:rPr>
        <w:tab/>
      </w:r>
      <w:r w:rsidR="00DC2644">
        <w:rPr>
          <w:b/>
        </w:rPr>
        <w:t xml:space="preserve">PODUZETE AKTIVNOSTI </w:t>
      </w:r>
      <w:r w:rsidR="0049379F">
        <w:rPr>
          <w:b/>
        </w:rPr>
        <w:t xml:space="preserve"> </w:t>
      </w:r>
    </w:p>
    <w:p w:rsidRDefault="0049379F" w:rsidP="0049379F" w:rsidR="0049379F">
      <w:pPr>
        <w:pStyle w:val="Tijeloteksta"/>
        <w:rPr>
          <w:b/>
        </w:rPr>
      </w:pPr>
    </w:p>
    <w:p w:rsidRDefault="00A76991" w:rsidP="0049379F" w:rsidR="0049379F" w:rsidRPr="00CB3529">
      <w:pPr>
        <w:pStyle w:val="Tijeloteksta"/>
        <w:rPr>
          <w:b/>
        </w:rPr>
      </w:pPr>
      <w:r w:rsidRPr="00CB3529">
        <w:rPr>
          <w:b/>
        </w:rPr>
        <w:t xml:space="preserve">Nakon </w:t>
      </w:r>
      <w:r w:rsidR="00B5282C" w:rsidRPr="00CB3529">
        <w:rPr>
          <w:b/>
        </w:rPr>
        <w:t>primitka rješenja o pokre</w:t>
      </w:r>
      <w:r w:rsidR="00FA05C6" w:rsidRPr="00CB3529">
        <w:rPr>
          <w:b/>
        </w:rPr>
        <w:t>tanju prethodnog postupka poduzete su</w:t>
      </w:r>
      <w:r w:rsidRPr="00CB3529">
        <w:rPr>
          <w:b/>
        </w:rPr>
        <w:t xml:space="preserve"> sljedeće aktivnosti:</w:t>
      </w:r>
    </w:p>
    <w:p w:rsidRDefault="0049379F" w:rsidP="0049379F" w:rsidR="0049379F">
      <w:pPr>
        <w:pStyle w:val="Tijeloteksta"/>
        <w:ind w:left="720"/>
      </w:pPr>
    </w:p>
    <w:p w:rsidRDefault="00FA05C6" w:rsidP="00CB3529" w:rsidR="00B5282C" w:rsidRPr="00D63878">
      <w:pPr>
        <w:pStyle w:val="Tijeloteksta"/>
        <w:numPr>
          <w:ilvl w:val="0"/>
          <w:numId w:val="3"/>
        </w:numPr>
      </w:pPr>
      <w:r>
        <w:t>Izvršena</w:t>
      </w:r>
      <w:r w:rsidR="00B5282C">
        <w:t xml:space="preserve"> </w:t>
      </w:r>
      <w:r>
        <w:t>je provjere</w:t>
      </w:r>
      <w:r w:rsidR="00B5282C">
        <w:t xml:space="preserve"> zemljišnoknjižnog stanja radi provjere stanja o vlasni</w:t>
      </w:r>
      <w:r>
        <w:t>štvu nekretnina dužnika. Podatci</w:t>
      </w:r>
      <w:r w:rsidR="00B5282C">
        <w:t xml:space="preserve"> o vlasništvu mot</w:t>
      </w:r>
      <w:r w:rsidR="002852CA">
        <w:t xml:space="preserve">ornih </w:t>
      </w:r>
      <w:r>
        <w:t>vozila zatraženi su</w:t>
      </w:r>
      <w:r w:rsidR="00B5282C">
        <w:t xml:space="preserve"> od </w:t>
      </w:r>
      <w:r w:rsidR="00D63878">
        <w:t xml:space="preserve">centra za vozila hrvatske d.d. </w:t>
      </w:r>
    </w:p>
    <w:p w:rsidRDefault="00750FEE" w:rsidP="00CB3529" w:rsidR="00CB3529" w:rsidRPr="0073600D">
      <w:pPr>
        <w:pStyle w:val="Odlomakpopisa"/>
        <w:numPr>
          <w:ilvl w:val="0"/>
          <w:numId w:val="3"/>
        </w:numPr>
        <w:jc w:val="both"/>
        <w:rPr>
          <w:rFonts w:hAnsi="Bookman Old Style" w:ascii="Bookman Old Style"/>
          <w:u w:val="single"/>
        </w:rPr>
      </w:pPr>
      <w:r w:rsidRPr="00D63878">
        <w:rPr>
          <w:rFonts w:hAnsi="Bookman Old Style" w:ascii="Bookman Old Style"/>
        </w:rPr>
        <w:t>F</w:t>
      </w:r>
      <w:r w:rsidR="00D52AD1" w:rsidRPr="00D63878">
        <w:rPr>
          <w:rFonts w:hAnsi="Bookman Old Style" w:ascii="Bookman Old Style"/>
        </w:rPr>
        <w:t>inancijska dokumentacija</w:t>
      </w:r>
      <w:r w:rsidR="00CB3529" w:rsidRPr="00D63878">
        <w:rPr>
          <w:rFonts w:hAnsi="Bookman Old Style" w:ascii="Bookman Old Style"/>
        </w:rPr>
        <w:t xml:space="preserve"> zatražena je od nadležne porezne uprave</w:t>
      </w:r>
      <w:r w:rsidR="00CB3529" w:rsidRPr="00D63878">
        <w:rPr>
          <w:rFonts w:hAnsi="Bookman Old Style" w:ascii="Bookman Old Style"/>
          <w:u w:val="single"/>
        </w:rPr>
        <w:t xml:space="preserve"> </w:t>
      </w:r>
    </w:p>
    <w:p w:rsidRDefault="00750FEE" w:rsidP="00B5282C" w:rsidR="00B5282C" w:rsidRPr="00750FEE">
      <w:pPr>
        <w:pStyle w:val="Tijeloteksta"/>
        <w:numPr>
          <w:ilvl w:val="0"/>
          <w:numId w:val="3"/>
        </w:numPr>
      </w:pPr>
      <w:r w:rsidRPr="00750FEE">
        <w:t>Rad</w:t>
      </w:r>
      <w:r w:rsidR="00B5282C" w:rsidRPr="00750FEE">
        <w:t>i utvrđenja točnog stanja zaposlenih odnosno radi eviden</w:t>
      </w:r>
      <w:r w:rsidRPr="00750FEE">
        <w:t xml:space="preserve">cije imena i </w:t>
      </w:r>
      <w:r w:rsidR="00B711F1">
        <w:t>p</w:t>
      </w:r>
      <w:r w:rsidRPr="00750FEE">
        <w:t xml:space="preserve">rezimena radnika zatražena je transakcija 117. </w:t>
      </w:r>
    </w:p>
    <w:p w:rsidRDefault="008B2297" w:rsidP="00B5282C" w:rsidR="008B2297">
      <w:pPr>
        <w:pStyle w:val="Tijeloteksta"/>
        <w:numPr>
          <w:ilvl w:val="0"/>
          <w:numId w:val="3"/>
        </w:numPr>
      </w:pPr>
      <w:r>
        <w:t>Zatražen</w:t>
      </w:r>
      <w:r w:rsidR="008D6DA2">
        <w:t xml:space="preserve">i su podaci o stanju blokade dužnika od FINA-e. </w:t>
      </w:r>
    </w:p>
    <w:p w:rsidRDefault="009D49AC" w:rsidP="00B5282C" w:rsidR="00FD49A1">
      <w:pPr>
        <w:pStyle w:val="Tijeloteksta"/>
        <w:numPr>
          <w:ilvl w:val="0"/>
          <w:numId w:val="3"/>
        </w:numPr>
      </w:pPr>
      <w:r>
        <w:t xml:space="preserve">Podneskom od </w:t>
      </w:r>
      <w:r w:rsidR="000707D2">
        <w:t>17.05.2018.</w:t>
      </w:r>
      <w:r>
        <w:t xml:space="preserve"> godine putem preporučene pošte, financijska dokumentacija zatražena je od </w:t>
      </w:r>
      <w:r w:rsidR="00FD49A1">
        <w:t xml:space="preserve">Mitja Milenkovića i Aleksandra Pendeva, </w:t>
      </w:r>
    </w:p>
    <w:p w:rsidRDefault="00FD49A1" w:rsidP="00905D2E" w:rsidR="00905D2E" w:rsidRPr="00D63878">
      <w:pPr>
        <w:pStyle w:val="Tijeloteksta"/>
        <w:numPr>
          <w:ilvl w:val="0"/>
          <w:numId w:val="3"/>
        </w:numPr>
        <w:rPr>
          <w:b/>
          <w:color w:val="0070C0"/>
        </w:rPr>
      </w:pPr>
      <w:r>
        <w:t xml:space="preserve">Od </w:t>
      </w:r>
      <w:r w:rsidR="00D63878">
        <w:t xml:space="preserve">SKDD zatraženi su podaci o vlasništvu dionica </w:t>
      </w:r>
    </w:p>
    <w:p w:rsidRDefault="00D63878" w:rsidP="00905D2E" w:rsidR="00D63878" w:rsidRPr="00D63878">
      <w:pPr>
        <w:pStyle w:val="Tijeloteksta"/>
        <w:numPr>
          <w:ilvl w:val="0"/>
          <w:numId w:val="3"/>
        </w:numPr>
        <w:rPr>
          <w:b/>
          <w:color w:val="0070C0"/>
        </w:rPr>
      </w:pPr>
      <w:r>
        <w:t>Od Hrvatske agencije za civilno zrakoplovstvo zatraženi su podaci o vlasništvu zrakoplova</w:t>
      </w:r>
    </w:p>
    <w:p w:rsidRDefault="00D63878" w:rsidP="00905D2E" w:rsidR="00D63878" w:rsidRPr="00BA17ED">
      <w:pPr>
        <w:pStyle w:val="Tijeloteksta"/>
        <w:numPr>
          <w:ilvl w:val="0"/>
          <w:numId w:val="3"/>
        </w:numPr>
        <w:rPr>
          <w:b/>
          <w:color w:val="0070C0"/>
        </w:rPr>
      </w:pPr>
      <w:r>
        <w:t>Od Ministarstva mora, prometa i infrastrukture zatraženi su podaci o vlasništvu brodova i drugih objekata</w:t>
      </w:r>
    </w:p>
    <w:p w:rsidRDefault="00BA17ED" w:rsidP="00BA17ED" w:rsidR="00BA17ED" w:rsidRPr="00D63878">
      <w:pPr>
        <w:pStyle w:val="Tijeloteksta"/>
        <w:ind w:left="750"/>
        <w:rPr>
          <w:b/>
          <w:color w:val="0070C0"/>
        </w:rPr>
      </w:pPr>
    </w:p>
    <w:p w:rsidRDefault="008D1C78" w:rsidP="00E50F42" w:rsidR="002912D5">
      <w:pPr>
        <w:shd w:fill="FFFFFF" w:color="auto" w:val="clear"/>
        <w:spacing w:before="149"/>
        <w:jc w:val="both"/>
        <w:rPr>
          <w:rFonts w:hAnsi="Bookman Old Style" w:ascii="Bookman Old Style"/>
          <w:b/>
          <w:bCs/>
          <w:color w:val="000000"/>
          <w:spacing w:val="1"/>
          <w:szCs w:val="24"/>
        </w:rPr>
      </w:pPr>
      <w:r>
        <w:rPr>
          <w:rFonts w:hAnsi="Bookman Old Style" w:ascii="Bookman Old Style"/>
          <w:b/>
          <w:bCs/>
          <w:color w:val="000000"/>
          <w:spacing w:val="1"/>
          <w:szCs w:val="24"/>
        </w:rPr>
        <w:t>4</w:t>
      </w:r>
      <w:r w:rsidR="00FD0779">
        <w:rPr>
          <w:rFonts w:hAnsi="Bookman Old Style" w:ascii="Bookman Old Style"/>
          <w:b/>
          <w:bCs/>
          <w:color w:val="000000"/>
          <w:spacing w:val="1"/>
          <w:szCs w:val="24"/>
        </w:rPr>
        <w:t>.</w:t>
      </w:r>
      <w:r w:rsidR="00FD0779">
        <w:rPr>
          <w:rFonts w:hAnsi="Bookman Old Style" w:ascii="Bookman Old Style"/>
          <w:b/>
          <w:bCs/>
          <w:color w:val="000000"/>
          <w:spacing w:val="1"/>
          <w:szCs w:val="24"/>
        </w:rPr>
        <w:tab/>
      </w:r>
      <w:r w:rsidR="00BA60DE" w:rsidRPr="00BA60DE">
        <w:rPr>
          <w:rFonts w:hAnsi="Bookman Old Style" w:ascii="Bookman Old Style"/>
          <w:b/>
          <w:bCs/>
          <w:color w:val="000000"/>
          <w:spacing w:val="1"/>
          <w:szCs w:val="24"/>
        </w:rPr>
        <w:t xml:space="preserve">POSLOVANJE </w:t>
      </w:r>
      <w:r w:rsidR="004F209A">
        <w:rPr>
          <w:rFonts w:hAnsi="Bookman Old Style" w:ascii="Bookman Old Style"/>
          <w:b/>
          <w:bCs/>
          <w:color w:val="000000"/>
          <w:spacing w:val="1"/>
          <w:szCs w:val="24"/>
        </w:rPr>
        <w:t>D</w:t>
      </w:r>
      <w:r w:rsidR="00BA60DE" w:rsidRPr="00BA60DE">
        <w:rPr>
          <w:rFonts w:hAnsi="Bookman Old Style" w:ascii="Bookman Old Style"/>
          <w:b/>
          <w:bCs/>
          <w:color w:val="000000"/>
          <w:spacing w:val="1"/>
          <w:szCs w:val="24"/>
        </w:rPr>
        <w:t>UŽNIKA</w:t>
      </w:r>
      <w:r w:rsidR="008B2297">
        <w:rPr>
          <w:rFonts w:hAnsi="Bookman Old Style" w:ascii="Bookman Old Style"/>
          <w:b/>
          <w:bCs/>
          <w:color w:val="000000"/>
          <w:spacing w:val="1"/>
          <w:szCs w:val="24"/>
        </w:rPr>
        <w:t xml:space="preserve"> </w:t>
      </w:r>
    </w:p>
    <w:p w:rsidRDefault="0073600D" w:rsidP="00A42FFE" w:rsidR="00A42FFE">
      <w:pPr>
        <w:widowControl w:val="false"/>
        <w:shd w:fill="FFFFFF" w:color="auto" w:val="clear"/>
        <w:autoSpaceDE w:val="false"/>
        <w:autoSpaceDN w:val="false"/>
        <w:adjustRightInd w:val="false"/>
        <w:spacing w:lineRule="exact" w:line="302" w:before="216"/>
        <w:ind w:left="19"/>
        <w:jc w:val="both"/>
        <w:rPr>
          <w:rFonts w:hAnsi="Bookman Old Style" w:ascii="Bookman Old Style"/>
          <w:color w:val="000000"/>
          <w:spacing w:val="6"/>
          <w:szCs w:val="24"/>
          <w:lang w:val="hr-HR"/>
        </w:rPr>
      </w:pPr>
      <w:r>
        <w:rPr>
          <w:rFonts w:hAnsi="Bookman Old Style" w:ascii="Bookman Old Style"/>
          <w:color w:val="000000"/>
          <w:spacing w:val="7"/>
          <w:szCs w:val="24"/>
          <w:lang w:val="hr-HR"/>
        </w:rPr>
        <w:t>Financijsko knjigovodstvena dokumentacija</w:t>
      </w:r>
      <w:r w:rsidR="00D63878">
        <w:rPr>
          <w:rFonts w:hAnsi="Bookman Old Style" w:ascii="Bookman Old Style"/>
          <w:color w:val="000000"/>
          <w:spacing w:val="7"/>
          <w:szCs w:val="24"/>
          <w:lang w:val="hr-HR"/>
        </w:rPr>
        <w:t xml:space="preserve"> </w:t>
      </w:r>
      <w:r w:rsidR="00D63878" w:rsidRPr="00D63878">
        <w:rPr>
          <w:rFonts w:hAnsi="Bookman Old Style" w:ascii="Bookman Old Style"/>
          <w:b/>
          <w:color w:val="000000"/>
          <w:spacing w:val="7"/>
          <w:szCs w:val="24"/>
          <w:lang w:val="hr-HR"/>
        </w:rPr>
        <w:t>do dana pisanja ovog izvješća</w:t>
      </w:r>
      <w:r>
        <w:rPr>
          <w:rFonts w:hAnsi="Bookman Old Style" w:ascii="Bookman Old Style"/>
          <w:color w:val="000000"/>
          <w:spacing w:val="7"/>
          <w:szCs w:val="24"/>
          <w:lang w:val="hr-HR"/>
        </w:rPr>
        <w:t xml:space="preserve"> </w:t>
      </w:r>
      <w:r w:rsidRPr="00D63878">
        <w:rPr>
          <w:rFonts w:hAnsi="Bookman Old Style" w:ascii="Bookman Old Style"/>
          <w:b/>
          <w:color w:val="000000"/>
          <w:spacing w:val="7"/>
          <w:szCs w:val="24"/>
          <w:lang w:val="hr-HR"/>
        </w:rPr>
        <w:t>nije</w:t>
      </w:r>
      <w:r>
        <w:rPr>
          <w:rFonts w:hAnsi="Bookman Old Style" w:ascii="Bookman Old Style"/>
          <w:color w:val="000000"/>
          <w:spacing w:val="7"/>
          <w:szCs w:val="24"/>
          <w:lang w:val="hr-HR"/>
        </w:rPr>
        <w:t xml:space="preserve"> dostavljena stečajnoj upraviteljici od strane porezne uprave iako je to podneskom zatraženo. </w:t>
      </w:r>
      <w:r w:rsidRPr="00D63878">
        <w:rPr>
          <w:rFonts w:hAnsi="Bookman Old Style" w:ascii="Bookman Old Style"/>
          <w:b/>
          <w:color w:val="000000"/>
          <w:spacing w:val="6"/>
          <w:szCs w:val="24"/>
          <w:lang w:val="hr-HR"/>
        </w:rPr>
        <w:t>A</w:t>
      </w:r>
      <w:r w:rsidR="00957DBE" w:rsidRPr="00D63878">
        <w:rPr>
          <w:rFonts w:hAnsi="Bookman Old Style" w:ascii="Bookman Old Style"/>
          <w:b/>
          <w:color w:val="000000"/>
          <w:spacing w:val="6"/>
          <w:szCs w:val="24"/>
          <w:lang w:val="hr-HR"/>
        </w:rPr>
        <w:t xml:space="preserve">naliza poslovanja </w:t>
      </w:r>
      <w:r w:rsidR="00561E0D" w:rsidRPr="00D63878">
        <w:rPr>
          <w:rFonts w:hAnsi="Bookman Old Style" w:ascii="Bookman Old Style"/>
          <w:b/>
          <w:color w:val="000000"/>
          <w:spacing w:val="6"/>
          <w:szCs w:val="24"/>
          <w:lang w:val="hr-HR"/>
        </w:rPr>
        <w:t xml:space="preserve">na dan </w:t>
      </w:r>
      <w:r w:rsidR="00D63878">
        <w:rPr>
          <w:rFonts w:hAnsi="Bookman Old Style" w:ascii="Bookman Old Style"/>
          <w:b/>
          <w:color w:val="000000"/>
          <w:spacing w:val="6"/>
          <w:szCs w:val="24"/>
          <w:lang w:val="hr-HR"/>
        </w:rPr>
        <w:t>26.04.2012</w:t>
      </w:r>
      <w:r w:rsidR="00561E0D">
        <w:rPr>
          <w:rFonts w:hAnsi="Bookman Old Style" w:ascii="Bookman Old Style"/>
          <w:color w:val="000000"/>
          <w:spacing w:val="6"/>
          <w:szCs w:val="24"/>
          <w:lang w:val="hr-HR"/>
        </w:rPr>
        <w:t xml:space="preserve"> </w:t>
      </w:r>
      <w:r w:rsidR="00561E0D" w:rsidRPr="00D63878">
        <w:rPr>
          <w:rFonts w:hAnsi="Bookman Old Style" w:ascii="Bookman Old Style"/>
          <w:b/>
          <w:color w:val="000000"/>
          <w:spacing w:val="6"/>
          <w:szCs w:val="24"/>
          <w:lang w:val="hr-HR"/>
        </w:rPr>
        <w:t>izvršena je na stranici FINA</w:t>
      </w:r>
      <w:r w:rsidR="00561E0D">
        <w:rPr>
          <w:rFonts w:hAnsi="Bookman Old Style" w:ascii="Bookman Old Style"/>
          <w:color w:val="000000"/>
          <w:spacing w:val="6"/>
          <w:szCs w:val="24"/>
          <w:lang w:val="hr-HR"/>
        </w:rPr>
        <w:t xml:space="preserve">. </w:t>
      </w:r>
      <w:r w:rsidR="00957DBE" w:rsidRPr="00F86B9E">
        <w:rPr>
          <w:rFonts w:hAnsi="Bookman Old Style" w:ascii="Bookman Old Style"/>
          <w:color w:val="000000"/>
          <w:spacing w:val="6"/>
          <w:szCs w:val="24"/>
          <w:lang w:val="hr-HR"/>
        </w:rPr>
        <w:t xml:space="preserve">Prikaz podataka iz prihoda i rashoda razdoblja nalazi  se u Tablici 1. </w:t>
      </w:r>
    </w:p>
    <w:tbl>
      <w:tblPr>
        <w:tblW w:type="dxa" w:w="9386"/>
        <w:tblInd w:type="dxa" w:w="108"/>
        <w:tblLook w:val="0000" w:noVBand="0" w:noHBand="0" w:lastColumn="0" w:firstColumn="0" w:lastRow="0" w:firstRow="0"/>
      </w:tblPr>
      <w:tblGrid>
        <w:gridCol w:w="3623"/>
        <w:gridCol w:w="1563"/>
        <w:gridCol w:w="20"/>
        <w:gridCol w:w="4180"/>
      </w:tblGrid>
      <w:tr w:rsidTr="00905D2E" w:rsidR="00AA0DA3" w:rsidRPr="006D20C2">
        <w:trPr>
          <w:trHeight w:val="315"/>
        </w:trPr>
        <w:tc>
          <w:tcPr>
            <w:tcW w:type="dxa" w:w="9386"/>
            <w:gridSpan w:val="4"/>
            <w:tcBorders>
              <w:top w:val="nil"/>
              <w:left w:val="nil"/>
              <w:bottom w:val="nil"/>
              <w:right w:val="nil"/>
            </w:tcBorders>
            <w:shd w:fill="auto" w:color="auto" w:val="clear"/>
            <w:noWrap/>
            <w:vAlign w:val="bottom"/>
          </w:tcPr>
          <w:p w:rsidRDefault="002D5E41" w:rsidP="00D63878" w:rsidR="00AA0DA3" w:rsidRPr="006D20C2">
            <w:pPr>
              <w:rPr>
                <w:rFonts w:cs="Arial" w:hAnsi="Bookman Old Style" w:ascii="Bookman Old Style"/>
                <w:b/>
                <w:bCs/>
                <w:szCs w:val="24"/>
              </w:rPr>
            </w:pPr>
            <w:r>
              <w:rPr>
                <w:rFonts w:cs="Arial" w:hAnsi="Bookman Old Style" w:ascii="Bookman Old Style"/>
                <w:b/>
                <w:bCs/>
                <w:szCs w:val="24"/>
              </w:rPr>
              <w:t xml:space="preserve">RAČUN DOBITI I GUBITKA  </w:t>
            </w:r>
            <w:r w:rsidR="00AA0DA3" w:rsidRPr="006D20C2">
              <w:rPr>
                <w:rFonts w:cs="Arial" w:hAnsi="Bookman Old Style" w:ascii="Bookman Old Style"/>
                <w:b/>
                <w:bCs/>
                <w:szCs w:val="24"/>
              </w:rPr>
              <w:t xml:space="preserve"> </w:t>
            </w:r>
            <w:r w:rsidR="00561E0D">
              <w:rPr>
                <w:rFonts w:cs="Arial" w:hAnsi="Bookman Old Style" w:ascii="Bookman Old Style"/>
                <w:b/>
                <w:bCs/>
                <w:szCs w:val="24"/>
              </w:rPr>
              <w:t xml:space="preserve">na dan predaje </w:t>
            </w:r>
            <w:r w:rsidR="00D63878">
              <w:rPr>
                <w:rFonts w:cs="Arial" w:hAnsi="Bookman Old Style" w:ascii="Bookman Old Style"/>
                <w:b/>
                <w:bCs/>
                <w:szCs w:val="24"/>
              </w:rPr>
              <w:t>26.04.2012</w:t>
            </w:r>
            <w:r w:rsidR="00561E0D">
              <w:rPr>
                <w:rFonts w:cs="Arial" w:hAnsi="Bookman Old Style" w:ascii="Bookman Old Style"/>
                <w:b/>
                <w:bCs/>
                <w:szCs w:val="24"/>
              </w:rPr>
              <w:t xml:space="preserve">. </w:t>
            </w:r>
          </w:p>
        </w:tc>
      </w:tr>
      <w:tr w:rsidTr="00905D2E" w:rsidR="00A502A0" w:rsidRPr="00EF1DA0">
        <w:trPr>
          <w:gridAfter w:val="1"/>
          <w:wAfter w:type="dxa" w:w="4180"/>
          <w:trHeight w:val="270"/>
        </w:trPr>
        <w:tc>
          <w:tcPr>
            <w:tcW w:type="dxa" w:w="3623"/>
            <w:tcBorders>
              <w:top w:space="0" w:sz="6" w:color="auto" w:val="double"/>
              <w:left w:val="nil"/>
              <w:bottom w:space="0" w:sz="4" w:color="auto" w:val="single"/>
              <w:right w:space="0" w:sz="4" w:color="auto" w:val="single"/>
            </w:tcBorders>
            <w:shd w:fill="auto" w:color="auto" w:val="clear"/>
            <w:noWrap/>
            <w:vAlign w:val="bottom"/>
          </w:tcPr>
          <w:p w:rsidRDefault="00A502A0" w:rsidP="00E9341B" w:rsidR="00A502A0" w:rsidRPr="00EF1DA0">
            <w:pPr>
              <w:jc w:val="center"/>
              <w:rPr>
                <w:rFonts w:cs="Arial" w:hAnsi="Bookman Old Style" w:ascii="Bookman Old Style"/>
                <w:b/>
                <w:bCs/>
                <w:sz w:val="18"/>
                <w:szCs w:val="18"/>
              </w:rPr>
            </w:pPr>
            <w:r w:rsidRPr="00EF1DA0">
              <w:rPr>
                <w:rFonts w:cs="Arial" w:hAnsi="Bookman Old Style" w:ascii="Bookman Old Style"/>
                <w:b/>
                <w:bCs/>
                <w:sz w:val="18"/>
                <w:szCs w:val="18"/>
              </w:rPr>
              <w:t xml:space="preserve"> O  P  I  S</w:t>
            </w:r>
          </w:p>
        </w:tc>
        <w:tc>
          <w:tcPr>
            <w:tcW w:type="dxa" w:w="1583"/>
            <w:gridSpan w:val="2"/>
            <w:tcBorders>
              <w:top w:space="0" w:sz="6" w:color="auto" w:val="double"/>
              <w:left w:val="nil"/>
              <w:bottom w:space="0" w:sz="4" w:color="auto" w:val="single"/>
              <w:right w:space="0" w:sz="4" w:color="auto" w:val="single"/>
            </w:tcBorders>
            <w:shd w:fill="auto" w:color="auto" w:val="clear"/>
            <w:noWrap/>
            <w:vAlign w:val="bottom"/>
          </w:tcPr>
          <w:p w:rsidRDefault="00A502A0" w:rsidP="007424D7" w:rsidR="00A502A0" w:rsidRPr="00EF1DA0">
            <w:pPr>
              <w:jc w:val="center"/>
              <w:rPr>
                <w:rFonts w:cs="Arial" w:hAnsi="Bookman Old Style" w:ascii="Bookman Old Style"/>
                <w:b/>
                <w:bCs/>
                <w:sz w:val="18"/>
                <w:szCs w:val="18"/>
              </w:rPr>
            </w:pP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Poslovni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96269D" w:rsidR="00A502A0" w:rsidRPr="0096269D">
            <w:pPr>
              <w:jc w:val="center"/>
              <w:rPr>
                <w:rFonts w:cs="Arial" w:hAnsi="Bookman Old Style" w:ascii="Bookman Old Style"/>
                <w:b/>
                <w:sz w:val="18"/>
                <w:szCs w:val="18"/>
              </w:rPr>
            </w:pPr>
            <w:r>
              <w:rPr>
                <w:rFonts w:cs="Arial" w:hAnsi="Bookman Old Style" w:ascii="Bookman Old Style"/>
                <w:b/>
                <w:bCs/>
                <w:sz w:val="18"/>
                <w:szCs w:val="18"/>
              </w:rPr>
              <w:t>6.513,74</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Poslovni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96269D" w:rsidR="00A502A0" w:rsidRPr="0096269D">
            <w:pPr>
              <w:jc w:val="center"/>
              <w:rPr>
                <w:rFonts w:cs="Arial" w:hAnsi="Bookman Old Style" w:ascii="Bookman Old Style"/>
                <w:b/>
                <w:sz w:val="18"/>
                <w:szCs w:val="18"/>
              </w:rPr>
            </w:pPr>
            <w:r>
              <w:rPr>
                <w:rFonts w:cs="Arial" w:hAnsi="Bookman Old Style" w:ascii="Bookman Old Style"/>
                <w:b/>
                <w:sz w:val="18"/>
                <w:szCs w:val="18"/>
              </w:rPr>
              <w:t>5.783,097</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Financijski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561E0D" w:rsidR="00A502A0" w:rsidRPr="00EF1DA0">
            <w:pPr>
              <w:jc w:val="center"/>
              <w:rPr>
                <w:rFonts w:cs="Arial" w:hAnsi="Bookman Old Style" w:ascii="Bookman Old Style"/>
                <w:sz w:val="18"/>
                <w:szCs w:val="18"/>
              </w:rPr>
            </w:pPr>
            <w:r>
              <w:rPr>
                <w:rFonts w:cs="Arial" w:hAnsi="Bookman Old Style" w:ascii="Bookman Old Style"/>
                <w:sz w:val="18"/>
                <w:szCs w:val="18"/>
              </w:rPr>
              <w:t>48</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Financijski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561E0D" w:rsidR="00A502A0" w:rsidRPr="00EF1DA0">
            <w:pPr>
              <w:jc w:val="center"/>
              <w:rPr>
                <w:rFonts w:cs="Arial" w:hAnsi="Bookman Old Style" w:ascii="Bookman Old Style"/>
                <w:sz w:val="18"/>
                <w:szCs w:val="18"/>
              </w:rPr>
            </w:pPr>
            <w:r>
              <w:rPr>
                <w:rFonts w:cs="Arial" w:hAnsi="Bookman Old Style" w:ascii="Bookman Old Style"/>
                <w:sz w:val="18"/>
                <w:szCs w:val="18"/>
              </w:rPr>
              <w:t>0</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Izvanredni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561E0D" w:rsidP="00561E0D" w:rsidR="00A502A0" w:rsidRPr="00EF1DA0">
            <w:pPr>
              <w:jc w:val="center"/>
              <w:rPr>
                <w:rFonts w:cs="Arial" w:hAnsi="Bookman Old Style" w:ascii="Bookman Old Style"/>
                <w:sz w:val="18"/>
                <w:szCs w:val="18"/>
              </w:rPr>
            </w:pPr>
            <w:r>
              <w:rPr>
                <w:rFonts w:cs="Arial" w:hAnsi="Bookman Old Style" w:ascii="Bookman Old Style"/>
                <w:sz w:val="18"/>
                <w:szCs w:val="18"/>
              </w:rPr>
              <w:t>0</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lastRenderedPageBreak/>
              <w:t>Izvanredni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561E0D" w:rsidP="00561E0D" w:rsidR="00A502A0" w:rsidRPr="00EF1DA0">
            <w:pPr>
              <w:jc w:val="center"/>
              <w:rPr>
                <w:rFonts w:cs="Arial" w:hAnsi="Bookman Old Style" w:ascii="Bookman Old Style"/>
                <w:sz w:val="18"/>
                <w:szCs w:val="18"/>
              </w:rPr>
            </w:pPr>
            <w:r>
              <w:rPr>
                <w:rFonts w:cs="Arial" w:hAnsi="Bookman Old Style" w:ascii="Bookman Old Style"/>
                <w:sz w:val="18"/>
                <w:szCs w:val="18"/>
              </w:rPr>
              <w:t>0</w:t>
            </w:r>
          </w:p>
        </w:tc>
      </w:tr>
      <w:tr w:rsidTr="00905D2E" w:rsidR="00A502A0"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A502A0" w:rsidP="002D4940" w:rsidR="00A502A0"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UKUPNI PRIHODI </w:t>
            </w:r>
          </w:p>
        </w:tc>
        <w:tc>
          <w:tcPr>
            <w:tcW w:type="dxa" w:w="1583"/>
            <w:gridSpan w:val="2"/>
            <w:tcBorders>
              <w:top w:val="nil"/>
              <w:left w:val="nil"/>
              <w:bottom w:val="nil"/>
              <w:right w:space="0" w:sz="4" w:color="auto" w:val="single"/>
            </w:tcBorders>
            <w:shd w:fill="auto" w:color="auto" w:val="clear"/>
            <w:noWrap/>
            <w:vAlign w:val="bottom"/>
          </w:tcPr>
          <w:p w:rsidRDefault="00D63878" w:rsidP="0096269D" w:rsidR="00A502A0" w:rsidRPr="00EF1DA0">
            <w:pPr>
              <w:jc w:val="center"/>
              <w:rPr>
                <w:rFonts w:cs="Arial" w:hAnsi="Bookman Old Style" w:ascii="Bookman Old Style"/>
                <w:b/>
                <w:bCs/>
                <w:sz w:val="18"/>
                <w:szCs w:val="18"/>
              </w:rPr>
            </w:pPr>
            <w:r>
              <w:rPr>
                <w:rFonts w:cs="Arial" w:hAnsi="Bookman Old Style" w:ascii="Bookman Old Style"/>
                <w:b/>
                <w:bCs/>
                <w:sz w:val="18"/>
                <w:szCs w:val="18"/>
              </w:rPr>
              <w:t>6.513.792</w:t>
            </w:r>
          </w:p>
        </w:tc>
      </w:tr>
      <w:tr w:rsidTr="00905D2E" w:rsidR="00A502A0" w:rsidRPr="00EF1DA0">
        <w:trPr>
          <w:gridAfter w:val="1"/>
          <w:wAfter w:type="dxa" w:w="4180"/>
          <w:trHeight w:val="255"/>
        </w:trPr>
        <w:tc>
          <w:tcPr>
            <w:tcW w:type="dxa" w:w="3623"/>
            <w:tcBorders>
              <w:top w:space="0" w:sz="4" w:color="auto" w:val="single"/>
              <w:left w:val="nil"/>
              <w:bottom w:space="0" w:sz="4" w:color="auto" w:val="single"/>
              <w:right w:space="0" w:sz="4" w:color="auto" w:val="single"/>
            </w:tcBorders>
            <w:shd w:fill="auto" w:color="auto" w:val="clear"/>
            <w:noWrap/>
            <w:vAlign w:val="bottom"/>
          </w:tcPr>
          <w:p w:rsidRDefault="00A502A0" w:rsidP="002D4940" w:rsidR="00A502A0"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UKUPNI RASHODI </w:t>
            </w:r>
          </w:p>
        </w:tc>
        <w:tc>
          <w:tcPr>
            <w:tcW w:type="dxa" w:w="1583"/>
            <w:gridSpan w:val="2"/>
            <w:tcBorders>
              <w:top w:space="0" w:sz="4" w:color="auto" w:val="single"/>
              <w:left w:val="nil"/>
              <w:bottom w:space="0" w:sz="4" w:color="auto" w:val="single"/>
              <w:right w:space="0" w:sz="4" w:color="auto" w:val="single"/>
            </w:tcBorders>
            <w:shd w:fill="auto" w:color="auto" w:val="clear"/>
            <w:noWrap/>
            <w:vAlign w:val="bottom"/>
          </w:tcPr>
          <w:p w:rsidRDefault="00D63878" w:rsidP="0096269D" w:rsidR="00A502A0" w:rsidRPr="00EF1DA0">
            <w:pPr>
              <w:jc w:val="center"/>
              <w:rPr>
                <w:rFonts w:cs="Arial" w:hAnsi="Bookman Old Style" w:ascii="Bookman Old Style"/>
                <w:b/>
                <w:bCs/>
                <w:sz w:val="18"/>
                <w:szCs w:val="18"/>
              </w:rPr>
            </w:pPr>
            <w:r>
              <w:rPr>
                <w:rFonts w:cs="Arial" w:hAnsi="Bookman Old Style" w:ascii="Bookman Old Style"/>
                <w:b/>
                <w:bCs/>
                <w:sz w:val="18"/>
                <w:szCs w:val="18"/>
              </w:rPr>
              <w:t>5.783.097</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 xml:space="preserve">Dobitak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561E0D" w:rsidR="00A502A0" w:rsidRPr="00EF1DA0">
            <w:pPr>
              <w:jc w:val="center"/>
              <w:rPr>
                <w:rFonts w:cs="Arial" w:hAnsi="Bookman Old Style" w:ascii="Bookman Old Style"/>
                <w:sz w:val="18"/>
                <w:szCs w:val="18"/>
              </w:rPr>
            </w:pPr>
            <w:r>
              <w:rPr>
                <w:rFonts w:cs="Arial" w:hAnsi="Bookman Old Style" w:ascii="Bookman Old Style"/>
                <w:sz w:val="18"/>
                <w:szCs w:val="18"/>
              </w:rPr>
              <w:t>730.695</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 xml:space="preserve">Gubitak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jc w:val="right"/>
              <w:rPr>
                <w:rFonts w:cs="Arial" w:hAnsi="Bookman Old Style" w:ascii="Bookman Old Style"/>
                <w:sz w:val="18"/>
                <w:szCs w:val="18"/>
              </w:rPr>
            </w:pP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sz w:val="18"/>
                <w:szCs w:val="18"/>
              </w:rPr>
            </w:pPr>
            <w:r w:rsidRPr="00EF1DA0">
              <w:rPr>
                <w:rFonts w:cs="Arial" w:hAnsi="Bookman Old Style" w:ascii="Bookman Old Style"/>
                <w:sz w:val="18"/>
                <w:szCs w:val="18"/>
              </w:rPr>
              <w:t>Porez na dobitak ili gubitak</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D63878" w:rsidP="00561E0D" w:rsidR="00A502A0" w:rsidRPr="00EF1DA0">
            <w:pPr>
              <w:jc w:val="center"/>
              <w:rPr>
                <w:rFonts w:cs="Arial" w:hAnsi="Bookman Old Style" w:ascii="Bookman Old Style"/>
                <w:sz w:val="18"/>
                <w:szCs w:val="18"/>
              </w:rPr>
            </w:pPr>
            <w:r>
              <w:rPr>
                <w:rFonts w:cs="Arial" w:hAnsi="Bookman Old Style" w:ascii="Bookman Old Style"/>
                <w:sz w:val="18"/>
                <w:szCs w:val="18"/>
              </w:rPr>
              <w:t>146.139</w:t>
            </w:r>
          </w:p>
        </w:tc>
      </w:tr>
      <w:tr w:rsidTr="00905D2E" w:rsidR="00A502A0"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A502A0" w:rsidP="00E9341B" w:rsidR="00A502A0" w:rsidRPr="00EF1DA0">
            <w:pPr>
              <w:rPr>
                <w:rFonts w:cs="Arial" w:hAnsi="Bookman Old Style" w:ascii="Bookman Old Style"/>
                <w:b/>
                <w:bCs/>
                <w:sz w:val="18"/>
                <w:szCs w:val="18"/>
              </w:rPr>
            </w:pPr>
            <w:r w:rsidRPr="00EF1DA0">
              <w:rPr>
                <w:rFonts w:cs="Arial" w:hAnsi="Bookman Old Style" w:ascii="Bookman Old Style"/>
                <w:b/>
                <w:bCs/>
                <w:sz w:val="18"/>
                <w:szCs w:val="18"/>
              </w:rPr>
              <w:t>DOBITAK FINANCIJSKE</w:t>
            </w:r>
          </w:p>
        </w:tc>
        <w:tc>
          <w:tcPr>
            <w:tcW w:type="dxa" w:w="1583"/>
            <w:gridSpan w:val="2"/>
            <w:tcBorders>
              <w:top w:val="nil"/>
              <w:left w:val="nil"/>
              <w:bottom w:val="nil"/>
              <w:right w:space="0" w:sz="4" w:color="auto" w:val="single"/>
            </w:tcBorders>
            <w:shd w:fill="auto" w:color="auto" w:val="clear"/>
            <w:noWrap/>
            <w:vAlign w:val="bottom"/>
          </w:tcPr>
          <w:p w:rsidRDefault="00D63878" w:rsidP="00561E0D" w:rsidR="00A502A0" w:rsidRPr="00EF1DA0">
            <w:pPr>
              <w:jc w:val="center"/>
              <w:rPr>
                <w:rFonts w:cs="Arial" w:hAnsi="Bookman Old Style" w:ascii="Bookman Old Style"/>
                <w:b/>
                <w:bCs/>
                <w:sz w:val="18"/>
                <w:szCs w:val="18"/>
              </w:rPr>
            </w:pPr>
            <w:r>
              <w:rPr>
                <w:rFonts w:cs="Arial" w:hAnsi="Bookman Old Style" w:ascii="Bookman Old Style"/>
                <w:b/>
                <w:bCs/>
                <w:sz w:val="18"/>
                <w:szCs w:val="18"/>
              </w:rPr>
              <w:t>584.556</w:t>
            </w:r>
          </w:p>
        </w:tc>
      </w:tr>
      <w:tr w:rsidTr="00905D2E" w:rsidR="00A502A0"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GODINE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A502A0" w:rsidP="00E9341B" w:rsidR="00A502A0" w:rsidRPr="00EF1DA0">
            <w:pPr>
              <w:jc w:val="right"/>
              <w:rPr>
                <w:rFonts w:cs="Arial" w:hAnsi="Bookman Old Style" w:ascii="Bookman Old Style"/>
                <w:b/>
                <w:bCs/>
                <w:sz w:val="18"/>
                <w:szCs w:val="18"/>
              </w:rPr>
            </w:pPr>
          </w:p>
        </w:tc>
      </w:tr>
      <w:tr w:rsidTr="00905D2E" w:rsidR="00A502A0"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A502A0" w:rsidP="00E9341B" w:rsidR="00A502A0"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GUBITAK FINANCIJSKE </w:t>
            </w:r>
          </w:p>
        </w:tc>
        <w:tc>
          <w:tcPr>
            <w:tcW w:type="dxa" w:w="1583"/>
            <w:gridSpan w:val="2"/>
            <w:tcBorders>
              <w:top w:val="nil"/>
              <w:left w:val="nil"/>
              <w:bottom w:val="nil"/>
              <w:right w:space="0" w:sz="4" w:color="auto" w:val="single"/>
            </w:tcBorders>
            <w:shd w:fill="auto" w:color="auto" w:val="clear"/>
            <w:noWrap/>
            <w:vAlign w:val="bottom"/>
          </w:tcPr>
          <w:p w:rsidRDefault="00A502A0" w:rsidP="00905D2E" w:rsidR="00A502A0" w:rsidRPr="00EF1DA0">
            <w:pPr>
              <w:jc w:val="right"/>
              <w:rPr>
                <w:rFonts w:cs="Arial" w:hAnsi="Bookman Old Style" w:ascii="Bookman Old Style"/>
                <w:b/>
                <w:bCs/>
                <w:sz w:val="18"/>
                <w:szCs w:val="18"/>
              </w:rPr>
            </w:pPr>
          </w:p>
        </w:tc>
      </w:tr>
      <w:tr w:rsidTr="00905D2E" w:rsidR="00A502A0" w:rsidRPr="00EF1DA0">
        <w:trPr>
          <w:gridAfter w:val="2"/>
          <w:wAfter w:type="dxa" w:w="4200"/>
          <w:trHeight w:val="270"/>
        </w:trPr>
        <w:tc>
          <w:tcPr>
            <w:tcW w:type="dxa" w:w="3623"/>
            <w:tcBorders>
              <w:top w:val="nil"/>
              <w:left w:val="nil"/>
              <w:bottom w:space="0" w:sz="6" w:color="auto" w:val="double"/>
              <w:right w:space="0" w:sz="4" w:color="auto" w:val="single"/>
            </w:tcBorders>
            <w:shd w:fill="auto" w:color="auto" w:val="clear"/>
            <w:noWrap/>
            <w:vAlign w:val="bottom"/>
          </w:tcPr>
          <w:p w:rsidRDefault="00A502A0" w:rsidP="00E9341B" w:rsidR="00A502A0"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GODINE </w:t>
            </w:r>
          </w:p>
        </w:tc>
        <w:tc>
          <w:tcPr>
            <w:tcW w:type="dxa" w:w="1563"/>
            <w:tcBorders>
              <w:top w:val="nil"/>
              <w:left w:val="nil"/>
              <w:bottom w:space="0" w:sz="6" w:color="auto" w:val="double"/>
              <w:right w:space="0" w:sz="4" w:color="auto" w:val="single"/>
            </w:tcBorders>
            <w:shd w:fill="auto" w:color="auto" w:val="clear"/>
            <w:noWrap/>
            <w:vAlign w:val="bottom"/>
          </w:tcPr>
          <w:p w:rsidRDefault="00A502A0" w:rsidP="00E9341B" w:rsidR="00A502A0" w:rsidRPr="00EF1DA0">
            <w:pPr>
              <w:jc w:val="right"/>
              <w:rPr>
                <w:rFonts w:cs="Arial" w:hAnsi="Bookman Old Style" w:ascii="Bookman Old Style"/>
                <w:b/>
                <w:bCs/>
                <w:sz w:val="18"/>
                <w:szCs w:val="18"/>
              </w:rPr>
            </w:pPr>
          </w:p>
        </w:tc>
      </w:tr>
    </w:tbl>
    <w:p w:rsidRDefault="00DC2644" w:rsidP="004A0937" w:rsidR="00DC2644">
      <w:pPr>
        <w:shd w:fill="FFFFFF" w:color="auto" w:val="clear"/>
        <w:spacing w:lineRule="exact" w:line="295"/>
        <w:ind w:hanging="14" w:right="382" w:left="14"/>
        <w:jc w:val="both"/>
        <w:rPr>
          <w:rFonts w:hAnsi="Bookman Old Style" w:ascii="Bookman Old Style"/>
          <w:b/>
          <w:color w:val="000000"/>
          <w:spacing w:val="6"/>
          <w:szCs w:val="24"/>
        </w:rPr>
      </w:pPr>
    </w:p>
    <w:p w:rsidRDefault="004F0D45" w:rsidP="004A0937" w:rsidR="00000E31">
      <w:pPr>
        <w:shd w:fill="FFFFFF" w:color="auto" w:val="clear"/>
        <w:spacing w:lineRule="exact" w:line="295"/>
        <w:ind w:hanging="14" w:right="382" w:left="14"/>
        <w:jc w:val="both"/>
        <w:rPr>
          <w:rFonts w:hAnsi="Bookman Old Style" w:ascii="Bookman Old Style"/>
          <w:color w:val="000000"/>
          <w:spacing w:val="6"/>
          <w:szCs w:val="24"/>
        </w:rPr>
      </w:pPr>
      <w:r w:rsidRPr="00A42FFE">
        <w:rPr>
          <w:rFonts w:hAnsi="Bookman Old Style" w:ascii="Bookman Old Style"/>
          <w:b/>
          <w:color w:val="000000"/>
          <w:spacing w:val="6"/>
          <w:szCs w:val="24"/>
        </w:rPr>
        <w:t>Stečajni dužnik je u</w:t>
      </w:r>
      <w:r w:rsidR="00A502A0">
        <w:rPr>
          <w:rFonts w:hAnsi="Bookman Old Style" w:ascii="Bookman Old Style"/>
          <w:b/>
          <w:color w:val="000000"/>
          <w:spacing w:val="6"/>
          <w:szCs w:val="24"/>
        </w:rPr>
        <w:t xml:space="preserve"> 201</w:t>
      </w:r>
      <w:r w:rsidR="00D63878">
        <w:rPr>
          <w:rFonts w:hAnsi="Bookman Old Style" w:ascii="Bookman Old Style"/>
          <w:b/>
          <w:color w:val="000000"/>
          <w:spacing w:val="6"/>
          <w:szCs w:val="24"/>
        </w:rPr>
        <w:t>2</w:t>
      </w:r>
      <w:r w:rsidR="007424D7" w:rsidRPr="00A42FFE">
        <w:rPr>
          <w:rFonts w:hAnsi="Bookman Old Style" w:ascii="Bookman Old Style"/>
          <w:b/>
          <w:color w:val="000000"/>
          <w:spacing w:val="6"/>
          <w:szCs w:val="24"/>
        </w:rPr>
        <w:t>.</w:t>
      </w:r>
      <w:r w:rsidR="00E75964" w:rsidRPr="00A42FFE">
        <w:rPr>
          <w:rFonts w:hAnsi="Bookman Old Style" w:ascii="Bookman Old Style"/>
          <w:b/>
          <w:color w:val="000000"/>
          <w:spacing w:val="6"/>
          <w:szCs w:val="24"/>
        </w:rPr>
        <w:t xml:space="preserve"> </w:t>
      </w:r>
      <w:r w:rsidRPr="00A42FFE">
        <w:rPr>
          <w:rFonts w:hAnsi="Bookman Old Style" w:ascii="Bookman Old Style"/>
          <w:color w:val="000000"/>
          <w:spacing w:val="6"/>
          <w:szCs w:val="24"/>
        </w:rPr>
        <w:t>godini  ostvario</w:t>
      </w:r>
      <w:r w:rsidR="00E75964" w:rsidRPr="00A42FFE">
        <w:rPr>
          <w:rFonts w:hAnsi="Bookman Old Style" w:ascii="Bookman Old Style"/>
          <w:color w:val="000000"/>
          <w:spacing w:val="6"/>
          <w:szCs w:val="24"/>
        </w:rPr>
        <w:t xml:space="preserve"> </w:t>
      </w:r>
      <w:r w:rsidR="00561E0D">
        <w:rPr>
          <w:rFonts w:hAnsi="Bookman Old Style" w:ascii="Bookman Old Style"/>
          <w:color w:val="000000"/>
          <w:spacing w:val="6"/>
          <w:szCs w:val="24"/>
        </w:rPr>
        <w:t xml:space="preserve">dobitak u iznosu </w:t>
      </w:r>
      <w:r w:rsidR="00D63878">
        <w:rPr>
          <w:rFonts w:hAnsi="Bookman Old Style" w:ascii="Bookman Old Style"/>
          <w:color w:val="000000"/>
          <w:spacing w:val="6"/>
          <w:szCs w:val="24"/>
        </w:rPr>
        <w:t>584.556.</w:t>
      </w:r>
      <w:r w:rsidR="00561E0D">
        <w:rPr>
          <w:rFonts w:hAnsi="Bookman Old Style" w:ascii="Bookman Old Style"/>
          <w:color w:val="000000"/>
          <w:spacing w:val="6"/>
          <w:szCs w:val="24"/>
        </w:rPr>
        <w:t xml:space="preserve"> </w:t>
      </w:r>
    </w:p>
    <w:p w:rsidRDefault="00B711F1" w:rsidP="004A0937" w:rsidR="00B711F1">
      <w:pPr>
        <w:shd w:fill="FFFFFF" w:color="auto" w:val="clear"/>
        <w:spacing w:lineRule="exact" w:line="295"/>
        <w:ind w:hanging="14" w:right="382" w:left="14"/>
        <w:jc w:val="both"/>
        <w:rPr>
          <w:rFonts w:hAnsi="Bookman Old Style" w:ascii="Bookman Old Style"/>
          <w:b/>
          <w:color w:val="000000"/>
          <w:spacing w:val="6"/>
          <w:szCs w:val="24"/>
        </w:rPr>
      </w:pPr>
    </w:p>
    <w:p w:rsidRDefault="00D86603" w:rsidP="002A704F" w:rsidR="00D86603">
      <w:pPr>
        <w:shd w:fill="FFFFFF" w:color="auto" w:val="clear"/>
        <w:spacing w:lineRule="exact" w:line="295"/>
        <w:ind w:right="382" w:left="24"/>
        <w:jc w:val="both"/>
        <w:rPr>
          <w:rFonts w:hAnsi="Bookman Old Style" w:ascii="Bookman Old Style"/>
          <w:b/>
          <w:szCs w:val="28"/>
          <w:lang w:val="hr-HR"/>
        </w:rPr>
      </w:pPr>
    </w:p>
    <w:p w:rsidRDefault="008D1C78" w:rsidP="000707D2" w:rsidR="000707D2">
      <w:pPr>
        <w:shd w:fill="FFFFFF" w:color="auto" w:val="clear"/>
        <w:spacing w:before="281"/>
        <w:jc w:val="both"/>
        <w:rPr>
          <w:rFonts w:hAnsi="Bookman Old Style" w:ascii="Bookman Old Style"/>
          <w:b/>
          <w:bCs/>
          <w:color w:val="000000"/>
          <w:spacing w:val="-2"/>
          <w:szCs w:val="24"/>
          <w:lang w:val="pl-PL"/>
        </w:rPr>
      </w:pPr>
      <w:r>
        <w:rPr>
          <w:rFonts w:hAnsi="Bookman Old Style" w:ascii="Bookman Old Style"/>
          <w:b/>
          <w:bCs/>
          <w:color w:val="000000"/>
          <w:spacing w:val="-2"/>
          <w:szCs w:val="24"/>
          <w:lang w:val="pl-PL"/>
        </w:rPr>
        <w:t>5</w:t>
      </w:r>
      <w:r w:rsidR="00BA60DE" w:rsidRPr="0079721B">
        <w:rPr>
          <w:rFonts w:hAnsi="Bookman Old Style" w:ascii="Bookman Old Style"/>
          <w:b/>
          <w:bCs/>
          <w:color w:val="000000"/>
          <w:spacing w:val="-2"/>
          <w:szCs w:val="24"/>
          <w:lang w:val="pl-PL"/>
        </w:rPr>
        <w:t>. IMOVINA I OBVEZE DUŽNIKA</w:t>
      </w:r>
      <w:r w:rsidR="00FE48BA">
        <w:rPr>
          <w:rFonts w:hAnsi="Bookman Old Style" w:ascii="Bookman Old Style"/>
          <w:b/>
          <w:bCs/>
          <w:color w:val="000000"/>
          <w:spacing w:val="-2"/>
          <w:szCs w:val="24"/>
          <w:lang w:val="pl-PL"/>
        </w:rPr>
        <w:t xml:space="preserve"> </w:t>
      </w:r>
      <w:r w:rsidR="00CF66E6">
        <w:rPr>
          <w:rFonts w:hAnsi="Bookman Old Style" w:ascii="Bookman Old Style"/>
          <w:b/>
          <w:bCs/>
          <w:color w:val="000000"/>
          <w:spacing w:val="-2"/>
          <w:szCs w:val="24"/>
          <w:lang w:val="pl-PL"/>
        </w:rPr>
        <w:t xml:space="preserve">PREMA BILANCI OD </w:t>
      </w:r>
      <w:r w:rsidR="00D63878">
        <w:rPr>
          <w:rFonts w:hAnsi="Bookman Old Style" w:ascii="Bookman Old Style"/>
          <w:b/>
          <w:bCs/>
          <w:color w:val="000000"/>
          <w:spacing w:val="-2"/>
          <w:szCs w:val="24"/>
          <w:lang w:val="pl-PL"/>
        </w:rPr>
        <w:t>26.04.2012</w:t>
      </w:r>
    </w:p>
    <w:p w:rsidRDefault="002912D5" w:rsidP="000707D2" w:rsidR="003C6100">
      <w:pPr>
        <w:shd w:fill="FFFFFF" w:color="auto" w:val="clear"/>
        <w:spacing w:before="281"/>
        <w:jc w:val="both"/>
        <w:rPr>
          <w:rFonts w:hAnsi="Bookman Old Style" w:ascii="Bookman Old Style"/>
          <w:color w:val="000000"/>
          <w:spacing w:val="10"/>
          <w:szCs w:val="24"/>
          <w:lang w:val="pl-PL"/>
        </w:rPr>
      </w:pPr>
      <w:r w:rsidRPr="0079721B">
        <w:rPr>
          <w:rFonts w:hAnsi="Bookman Old Style" w:ascii="Bookman Old Style"/>
          <w:color w:val="000000"/>
          <w:spacing w:val="10"/>
          <w:szCs w:val="24"/>
          <w:lang w:val="pl-PL"/>
        </w:rPr>
        <w:t xml:space="preserve">Stečajni dužnik u poslovnim knjigama vodi imovinu </w:t>
      </w:r>
      <w:r w:rsidR="000B0960" w:rsidRPr="0079721B">
        <w:rPr>
          <w:rFonts w:hAnsi="Bookman Old Style" w:ascii="Bookman Old Style"/>
          <w:color w:val="000000"/>
          <w:spacing w:val="10"/>
          <w:szCs w:val="24"/>
          <w:lang w:val="pl-PL"/>
        </w:rPr>
        <w:t>na dan</w:t>
      </w:r>
      <w:r w:rsidR="00C1203A">
        <w:rPr>
          <w:rFonts w:hAnsi="Bookman Old Style" w:ascii="Bookman Old Style"/>
          <w:color w:val="000000"/>
          <w:spacing w:val="10"/>
          <w:szCs w:val="24"/>
          <w:lang w:val="pl-PL"/>
        </w:rPr>
        <w:t xml:space="preserve"> </w:t>
      </w:r>
      <w:r w:rsidR="00D63878">
        <w:rPr>
          <w:rFonts w:hAnsi="Bookman Old Style" w:ascii="Bookman Old Style"/>
          <w:color w:val="000000"/>
          <w:spacing w:val="10"/>
          <w:szCs w:val="24"/>
          <w:lang w:val="pl-PL"/>
        </w:rPr>
        <w:t>26.04.2012</w:t>
      </w:r>
      <w:r w:rsidR="000614D0">
        <w:rPr>
          <w:rFonts w:hAnsi="Bookman Old Style" w:ascii="Bookman Old Style"/>
          <w:color w:val="000000"/>
          <w:spacing w:val="10"/>
          <w:szCs w:val="24"/>
          <w:lang w:val="pl-PL"/>
        </w:rPr>
        <w:t>.</w:t>
      </w:r>
      <w:r w:rsidR="00C1203A">
        <w:rPr>
          <w:rFonts w:hAnsi="Bookman Old Style" w:ascii="Bookman Old Style"/>
          <w:color w:val="000000"/>
          <w:spacing w:val="10"/>
          <w:szCs w:val="24"/>
          <w:lang w:val="pl-PL"/>
        </w:rPr>
        <w:t>g</w:t>
      </w:r>
      <w:r w:rsidR="00C935D8">
        <w:rPr>
          <w:rFonts w:hAnsi="Bookman Old Style" w:ascii="Bookman Old Style"/>
          <w:color w:val="000000"/>
          <w:spacing w:val="10"/>
          <w:szCs w:val="24"/>
          <w:lang w:val="pl-PL"/>
        </w:rPr>
        <w:t xml:space="preserve"> </w:t>
      </w:r>
      <w:r w:rsidRPr="0079721B">
        <w:rPr>
          <w:rFonts w:hAnsi="Bookman Old Style" w:ascii="Bookman Old Style"/>
          <w:color w:val="000000"/>
          <w:spacing w:val="10"/>
          <w:szCs w:val="24"/>
          <w:lang w:val="pl-PL"/>
        </w:rPr>
        <w:t>kako sljedi:</w:t>
      </w:r>
    </w:p>
    <w:p w:rsidRDefault="009E7974" w:rsidP="009E7974" w:rsidR="009E7974">
      <w:pPr>
        <w:rPr>
          <w:rFonts w:hAnsi="Bookman Old Style" w:ascii="Bookman Old Style"/>
          <w:b/>
          <w:szCs w:val="24"/>
        </w:rPr>
      </w:pPr>
      <w:r w:rsidRPr="009E7974">
        <w:rPr>
          <w:rFonts w:hAnsi="Calibri" w:ascii="Calibri"/>
          <w:b/>
          <w:sz w:val="30"/>
          <w:szCs w:val="30"/>
        </w:rPr>
        <w:t xml:space="preserve"> </w:t>
      </w:r>
      <w:r w:rsidRPr="00164329">
        <w:rPr>
          <w:rFonts w:hAnsi="Bookman Old Style" w:ascii="Bookman Old Style"/>
          <w:b/>
          <w:szCs w:val="24"/>
        </w:rPr>
        <w:t>Imovina</w:t>
      </w:r>
    </w:p>
    <w:p w:rsidRDefault="004802AE" w:rsidP="009E7974" w:rsidR="004802AE" w:rsidRPr="00164329">
      <w:pPr>
        <w:rPr>
          <w:rFonts w:hAnsi="Bookman Old Style" w:ascii="Bookman Old Style"/>
          <w:b/>
          <w:szCs w:val="24"/>
        </w:rPr>
      </w:pPr>
    </w:p>
    <w:tbl>
      <w:tblPr>
        <w:tblW w:type="dxa" w:w="7771"/>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4"/>
        <w:gridCol w:w="2667"/>
      </w:tblGrid>
      <w:tr w:rsidTr="00707FCC" w:rsidR="00707FCC" w:rsidRPr="0051508F">
        <w:trPr>
          <w:jc w:val="center"/>
        </w:trPr>
        <w:tc>
          <w:tcPr>
            <w:tcW w:type="dxa" w:w="710"/>
            <w:shd w:fill="E6E6E6" w:color="auto" w:val="clear"/>
          </w:tcPr>
          <w:p w:rsidRDefault="00707FCC" w:rsidP="00945946" w:rsidR="00707FCC" w:rsidRPr="00164329">
            <w:pPr>
              <w:jc w:val="center"/>
              <w:rPr>
                <w:rFonts w:hAnsi="Bookman Old Style" w:ascii="Bookman Old Style"/>
                <w:b/>
                <w:caps/>
                <w:sz w:val="22"/>
                <w:szCs w:val="22"/>
              </w:rPr>
            </w:pPr>
            <w:r w:rsidRPr="00164329">
              <w:rPr>
                <w:rFonts w:hAnsi="Bookman Old Style" w:ascii="Bookman Old Style"/>
                <w:b/>
                <w:sz w:val="22"/>
                <w:szCs w:val="22"/>
              </w:rPr>
              <w:t>R.br</w:t>
            </w:r>
          </w:p>
        </w:tc>
        <w:tc>
          <w:tcPr>
            <w:tcW w:type="dxa" w:w="4394"/>
            <w:shd w:fill="E6E6E6" w:color="auto" w:val="clear"/>
          </w:tcPr>
          <w:p w:rsidRDefault="00707FCC" w:rsidP="001E1371" w:rsidR="00707FCC" w:rsidRPr="00164329">
            <w:pPr>
              <w:jc w:val="center"/>
              <w:rPr>
                <w:rFonts w:hAnsi="Bookman Old Style" w:ascii="Bookman Old Style"/>
                <w:b/>
                <w:caps/>
                <w:sz w:val="22"/>
                <w:szCs w:val="22"/>
              </w:rPr>
            </w:pPr>
            <w:r w:rsidRPr="00164329">
              <w:rPr>
                <w:rFonts w:hAnsi="Bookman Old Style" w:ascii="Bookman Old Style"/>
                <w:b/>
                <w:caps/>
                <w:sz w:val="22"/>
                <w:szCs w:val="22"/>
              </w:rPr>
              <w:t>O</w:t>
            </w:r>
            <w:r w:rsidRPr="00164329">
              <w:rPr>
                <w:rFonts w:hAnsi="Bookman Old Style" w:ascii="Bookman Old Style"/>
                <w:b/>
                <w:sz w:val="22"/>
                <w:szCs w:val="22"/>
              </w:rPr>
              <w:t>pis imovine</w:t>
            </w:r>
          </w:p>
        </w:tc>
        <w:tc>
          <w:tcPr>
            <w:tcW w:type="dxa" w:w="2667"/>
            <w:shd w:fill="E6E6E6" w:color="auto" w:val="clear"/>
          </w:tcPr>
          <w:p w:rsidRDefault="00707FCC" w:rsidP="001E1371" w:rsidR="00707FCC" w:rsidRPr="00164329">
            <w:pPr>
              <w:jc w:val="center"/>
              <w:rPr>
                <w:rFonts w:hAnsi="Bookman Old Style" w:ascii="Bookman Old Style"/>
                <w:b/>
                <w:caps/>
                <w:sz w:val="22"/>
                <w:szCs w:val="22"/>
              </w:rPr>
            </w:pPr>
            <w:r w:rsidRPr="00164329">
              <w:rPr>
                <w:rFonts w:hAnsi="Bookman Old Style" w:ascii="Bookman Old Style"/>
                <w:b/>
                <w:sz w:val="22"/>
                <w:szCs w:val="22"/>
              </w:rPr>
              <w:t>Knjigovodstvena</w:t>
            </w:r>
          </w:p>
          <w:p w:rsidRDefault="00707FCC" w:rsidP="00D63878" w:rsidR="00707FCC" w:rsidRPr="00164329">
            <w:pPr>
              <w:jc w:val="center"/>
              <w:rPr>
                <w:rFonts w:hAnsi="Bookman Old Style" w:ascii="Bookman Old Style"/>
                <w:b/>
                <w:caps/>
                <w:sz w:val="22"/>
                <w:szCs w:val="22"/>
              </w:rPr>
            </w:pPr>
            <w:r w:rsidRPr="00164329">
              <w:rPr>
                <w:rFonts w:hAnsi="Bookman Old Style" w:ascii="Bookman Old Style"/>
                <w:b/>
                <w:sz w:val="22"/>
                <w:szCs w:val="22"/>
              </w:rPr>
              <w:t>vrijedn</w:t>
            </w:r>
            <w:r>
              <w:rPr>
                <w:rFonts w:hAnsi="Bookman Old Style" w:ascii="Bookman Old Style"/>
                <w:b/>
                <w:sz w:val="22"/>
                <w:szCs w:val="22"/>
              </w:rPr>
              <w:t xml:space="preserve">ost po Bilanci na dan </w:t>
            </w:r>
            <w:r w:rsidR="00D63878">
              <w:rPr>
                <w:rFonts w:hAnsi="Bookman Old Style" w:ascii="Bookman Old Style"/>
                <w:b/>
                <w:sz w:val="22"/>
                <w:szCs w:val="22"/>
              </w:rPr>
              <w:t>26.04.2012</w:t>
            </w:r>
            <w:r w:rsidRPr="00164329">
              <w:rPr>
                <w:rFonts w:hAnsi="Bookman Old Style" w:ascii="Bookman Old Style"/>
                <w:b/>
                <w:sz w:val="22"/>
                <w:szCs w:val="22"/>
              </w:rPr>
              <w:t xml:space="preserve">. </w:t>
            </w:r>
          </w:p>
        </w:tc>
      </w:tr>
      <w:tr w:rsidTr="00707FCC" w:rsidR="00707FCC" w:rsidRPr="0051508F">
        <w:trPr>
          <w:trHeight w:val="452"/>
          <w:jc w:val="center"/>
        </w:trPr>
        <w:tc>
          <w:tcPr>
            <w:tcW w:type="dxa" w:w="710"/>
            <w:shd w:fill="auto" w:color="auto" w:val="clear"/>
          </w:tcPr>
          <w:p w:rsidRDefault="00361F75" w:rsidP="001E1371" w:rsidR="00707FCC" w:rsidRPr="008B2297">
            <w:pPr>
              <w:spacing w:lineRule="auto" w:line="288"/>
              <w:jc w:val="right"/>
              <w:rPr>
                <w:rFonts w:hAnsi="Bookman Old Style" w:ascii="Bookman Old Style"/>
                <w:b/>
                <w:sz w:val="22"/>
                <w:szCs w:val="22"/>
              </w:rPr>
            </w:pPr>
            <w:r>
              <w:rPr>
                <w:rFonts w:hAnsi="Bookman Old Style" w:ascii="Bookman Old Style"/>
                <w:b/>
                <w:sz w:val="22"/>
                <w:szCs w:val="22"/>
              </w:rPr>
              <w:t>1</w:t>
            </w:r>
            <w:r w:rsidR="00707FCC" w:rsidRPr="008B2297">
              <w:rPr>
                <w:rFonts w:hAnsi="Bookman Old Style" w:ascii="Bookman Old Style"/>
                <w:b/>
                <w:sz w:val="22"/>
                <w:szCs w:val="22"/>
              </w:rPr>
              <w:t>.</w:t>
            </w:r>
          </w:p>
        </w:tc>
        <w:tc>
          <w:tcPr>
            <w:tcW w:type="dxa" w:w="4394"/>
            <w:shd w:fill="auto" w:color="auto" w:val="clear"/>
          </w:tcPr>
          <w:p w:rsidRDefault="00D63878" w:rsidP="00D63878" w:rsidR="00707FCC">
            <w:pPr>
              <w:spacing w:lineRule="auto" w:line="288"/>
              <w:jc w:val="both"/>
              <w:rPr>
                <w:rFonts w:hAnsi="Bookman Old Style" w:ascii="Bookman Old Style"/>
                <w:sz w:val="22"/>
                <w:szCs w:val="22"/>
              </w:rPr>
            </w:pPr>
            <w:r>
              <w:rPr>
                <w:rFonts w:hAnsi="Bookman Old Style" w:ascii="Bookman Old Style"/>
                <w:sz w:val="22"/>
                <w:szCs w:val="22"/>
              </w:rPr>
              <w:t>Dugotrajna imovina</w:t>
            </w:r>
          </w:p>
          <w:p w:rsidRDefault="00D63878" w:rsidP="00D63878" w:rsidR="00D63878" w:rsidRPr="00164329">
            <w:pPr>
              <w:spacing w:lineRule="auto" w:line="288"/>
              <w:jc w:val="both"/>
              <w:rPr>
                <w:rFonts w:hAnsi="Bookman Old Style" w:ascii="Bookman Old Style"/>
                <w:sz w:val="22"/>
                <w:szCs w:val="22"/>
              </w:rPr>
            </w:pPr>
            <w:r>
              <w:rPr>
                <w:rFonts w:hAnsi="Bookman Old Style" w:ascii="Bookman Old Style"/>
                <w:sz w:val="22"/>
                <w:szCs w:val="22"/>
              </w:rPr>
              <w:t>(materijalna imovina 620.000 kn + nematerijalna imovina 34.000 kn)</w:t>
            </w:r>
          </w:p>
        </w:tc>
        <w:tc>
          <w:tcPr>
            <w:tcW w:type="dxa" w:w="2667"/>
            <w:shd w:fill="auto" w:color="auto" w:val="clear"/>
          </w:tcPr>
          <w:p w:rsidRDefault="00D63878" w:rsidP="001E1371" w:rsidR="00707FCC" w:rsidRPr="00170FC0">
            <w:pPr>
              <w:spacing w:lineRule="auto" w:line="288"/>
              <w:jc w:val="right"/>
              <w:rPr>
                <w:rFonts w:hAnsi="Bookman Old Style" w:ascii="Bookman Old Style"/>
                <w:b/>
                <w:sz w:val="22"/>
                <w:szCs w:val="22"/>
                <w:highlight w:val="yellow"/>
              </w:rPr>
            </w:pPr>
            <w:r>
              <w:rPr>
                <w:rFonts w:hAnsi="Bookman Old Style" w:ascii="Bookman Old Style"/>
                <w:b/>
                <w:sz w:val="22"/>
                <w:szCs w:val="22"/>
              </w:rPr>
              <w:t>654.000</w:t>
            </w:r>
            <w:r w:rsidR="00F44316" w:rsidRPr="00DE15A5">
              <w:rPr>
                <w:rFonts w:hAnsi="Bookman Old Style" w:ascii="Bookman Old Style"/>
                <w:b/>
                <w:sz w:val="22"/>
                <w:szCs w:val="22"/>
              </w:rPr>
              <w:t xml:space="preserve"> kn</w:t>
            </w:r>
          </w:p>
        </w:tc>
      </w:tr>
      <w:tr w:rsidTr="00707FCC" w:rsidR="00F44316" w:rsidRPr="0051508F">
        <w:trPr>
          <w:trHeight w:val="452"/>
          <w:jc w:val="center"/>
        </w:trPr>
        <w:tc>
          <w:tcPr>
            <w:tcW w:type="dxa" w:w="710"/>
            <w:shd w:fill="auto" w:color="auto" w:val="clear"/>
          </w:tcPr>
          <w:p w:rsidRDefault="00F44316" w:rsidP="001E1371" w:rsidR="00F44316">
            <w:pPr>
              <w:spacing w:lineRule="auto" w:line="288"/>
              <w:jc w:val="right"/>
              <w:rPr>
                <w:rFonts w:hAnsi="Bookman Old Style" w:ascii="Bookman Old Style"/>
                <w:b/>
                <w:sz w:val="22"/>
                <w:szCs w:val="22"/>
              </w:rPr>
            </w:pPr>
            <w:r>
              <w:rPr>
                <w:rFonts w:hAnsi="Bookman Old Style" w:ascii="Bookman Old Style"/>
                <w:b/>
                <w:sz w:val="22"/>
                <w:szCs w:val="22"/>
              </w:rPr>
              <w:t>2.</w:t>
            </w:r>
          </w:p>
        </w:tc>
        <w:tc>
          <w:tcPr>
            <w:tcW w:type="dxa" w:w="4394"/>
            <w:shd w:fill="auto" w:color="auto" w:val="clear"/>
          </w:tcPr>
          <w:p w:rsidRDefault="00F44316" w:rsidP="00F44316" w:rsidR="00560C24">
            <w:pPr>
              <w:spacing w:lineRule="auto" w:line="288"/>
              <w:jc w:val="both"/>
              <w:rPr>
                <w:rFonts w:hAnsi="Bookman Old Style" w:ascii="Bookman Old Style"/>
                <w:sz w:val="22"/>
                <w:szCs w:val="22"/>
              </w:rPr>
            </w:pPr>
            <w:r>
              <w:rPr>
                <w:rFonts w:hAnsi="Bookman Old Style" w:ascii="Bookman Old Style"/>
                <w:sz w:val="22"/>
                <w:szCs w:val="22"/>
              </w:rPr>
              <w:t xml:space="preserve">Kratkotrajna imovina </w:t>
            </w:r>
          </w:p>
          <w:p w:rsidRDefault="00F44316" w:rsidP="00D63878" w:rsidR="00F44316">
            <w:pPr>
              <w:spacing w:lineRule="auto" w:line="288"/>
              <w:jc w:val="both"/>
              <w:rPr>
                <w:rFonts w:hAnsi="Bookman Old Style" w:ascii="Bookman Old Style"/>
                <w:sz w:val="22"/>
                <w:szCs w:val="22"/>
              </w:rPr>
            </w:pPr>
            <w:r>
              <w:rPr>
                <w:rFonts w:hAnsi="Bookman Old Style" w:ascii="Bookman Old Style"/>
                <w:sz w:val="22"/>
                <w:szCs w:val="22"/>
              </w:rPr>
              <w:t xml:space="preserve">( potraživanja </w:t>
            </w:r>
            <w:r w:rsidR="00D63878">
              <w:rPr>
                <w:rFonts w:hAnsi="Bookman Old Style" w:ascii="Bookman Old Style"/>
                <w:sz w:val="22"/>
                <w:szCs w:val="22"/>
              </w:rPr>
              <w:t>744.016</w:t>
            </w:r>
            <w:r>
              <w:rPr>
                <w:rFonts w:hAnsi="Bookman Old Style" w:ascii="Bookman Old Style"/>
                <w:sz w:val="22"/>
                <w:szCs w:val="22"/>
              </w:rPr>
              <w:t xml:space="preserve"> kn + novac na računu </w:t>
            </w:r>
            <w:r w:rsidR="00D63878">
              <w:rPr>
                <w:rFonts w:hAnsi="Bookman Old Style" w:ascii="Bookman Old Style"/>
                <w:sz w:val="22"/>
                <w:szCs w:val="22"/>
              </w:rPr>
              <w:t>16.293</w:t>
            </w:r>
            <w:r>
              <w:rPr>
                <w:rFonts w:hAnsi="Bookman Old Style" w:ascii="Bookman Old Style"/>
                <w:sz w:val="22"/>
                <w:szCs w:val="22"/>
              </w:rPr>
              <w:t xml:space="preserve"> kn ) </w:t>
            </w:r>
          </w:p>
        </w:tc>
        <w:tc>
          <w:tcPr>
            <w:tcW w:type="dxa" w:w="2667"/>
            <w:shd w:fill="auto" w:color="auto" w:val="clear"/>
          </w:tcPr>
          <w:p w:rsidRDefault="00D63878" w:rsidP="00D63878" w:rsidR="00F44316">
            <w:pPr>
              <w:spacing w:lineRule="auto" w:line="288"/>
              <w:jc w:val="right"/>
              <w:rPr>
                <w:rFonts w:hAnsi="Bookman Old Style" w:ascii="Bookman Old Style"/>
                <w:b/>
                <w:sz w:val="22"/>
                <w:szCs w:val="22"/>
                <w:highlight w:val="yellow"/>
              </w:rPr>
            </w:pPr>
            <w:r>
              <w:rPr>
                <w:rFonts w:hAnsi="Bookman Old Style" w:ascii="Bookman Old Style"/>
                <w:b/>
                <w:sz w:val="22"/>
                <w:szCs w:val="22"/>
              </w:rPr>
              <w:t xml:space="preserve">760.309 </w:t>
            </w:r>
            <w:r w:rsidR="00F44316" w:rsidRPr="00DE15A5">
              <w:rPr>
                <w:rFonts w:hAnsi="Bookman Old Style" w:ascii="Bookman Old Style"/>
                <w:b/>
                <w:sz w:val="22"/>
                <w:szCs w:val="22"/>
              </w:rPr>
              <w:t>kn</w:t>
            </w:r>
          </w:p>
        </w:tc>
      </w:tr>
    </w:tbl>
    <w:p w:rsidRDefault="00585A67" w:rsidP="00EF13E3" w:rsidR="00585A67">
      <w:pPr>
        <w:jc w:val="both"/>
        <w:rPr>
          <w:rFonts w:hAnsi="Bookman Old Style" w:ascii="Bookman Old Style"/>
          <w:b/>
          <w:lang w:val="pl-PL"/>
        </w:rPr>
      </w:pPr>
    </w:p>
    <w:p w:rsidRDefault="00EF13E3" w:rsidP="00EF13E3" w:rsidR="00EF13E3">
      <w:pPr>
        <w:jc w:val="both"/>
        <w:rPr>
          <w:rFonts w:hAnsi="Bookman Old Style" w:ascii="Bookman Old Style"/>
          <w:b/>
          <w:lang w:val="pl-PL"/>
        </w:rPr>
      </w:pPr>
      <w:r w:rsidRPr="00EF13E3">
        <w:rPr>
          <w:rFonts w:hAnsi="Bookman Old Style" w:ascii="Bookman Old Style"/>
          <w:b/>
          <w:lang w:val="pl-PL"/>
        </w:rPr>
        <w:t>POTRAŽIVANJA</w:t>
      </w:r>
      <w:r w:rsidR="00F44316">
        <w:rPr>
          <w:rFonts w:hAnsi="Bookman Old Style" w:ascii="Bookman Old Style"/>
          <w:b/>
          <w:lang w:val="pl-PL"/>
        </w:rPr>
        <w:t xml:space="preserve"> U IZNOSU OD </w:t>
      </w:r>
      <w:r w:rsidR="00C755B4">
        <w:rPr>
          <w:rFonts w:hAnsi="Bookman Old Style" w:ascii="Bookman Old Style"/>
          <w:b/>
          <w:lang w:val="pl-PL"/>
        </w:rPr>
        <w:t>744.000</w:t>
      </w:r>
      <w:r w:rsidR="00F44316">
        <w:rPr>
          <w:rFonts w:hAnsi="Bookman Old Style" w:ascii="Bookman Old Style"/>
          <w:b/>
          <w:lang w:val="pl-PL"/>
        </w:rPr>
        <w:t xml:space="preserve"> kn </w:t>
      </w:r>
      <w:r w:rsidR="009A5FF5">
        <w:rPr>
          <w:rFonts w:hAnsi="Bookman Old Style" w:ascii="Bookman Old Style"/>
          <w:b/>
          <w:lang w:val="pl-PL"/>
        </w:rPr>
        <w:t xml:space="preserve">: </w:t>
      </w:r>
    </w:p>
    <w:p w:rsidRDefault="00732F28" w:rsidP="00EF13E3" w:rsidR="00732F28" w:rsidRPr="00EF13E3">
      <w:pPr>
        <w:jc w:val="both"/>
        <w:rPr>
          <w:rFonts w:hAnsi="Bookman Old Style" w:ascii="Bookman Old Style"/>
          <w:b/>
          <w:lang w:val="pl-PL"/>
        </w:rPr>
      </w:pPr>
    </w:p>
    <w:p w:rsidRDefault="00B15AA3" w:rsidP="00361F75" w:rsidR="00E17D73" w:rsidRPr="00AB609C">
      <w:pPr>
        <w:jc w:val="both"/>
        <w:rPr>
          <w:rFonts w:hAnsi="Bookman Old Style" w:ascii="Bookman Old Style"/>
          <w:lang w:val="pl-PL"/>
        </w:rPr>
      </w:pPr>
      <w:r>
        <w:rPr>
          <w:rFonts w:hAnsi="Bookman Old Style" w:ascii="Bookman Old Style"/>
          <w:lang w:val="pl-PL"/>
        </w:rPr>
        <w:t xml:space="preserve">Iz </w:t>
      </w:r>
      <w:r w:rsidR="00707FCC">
        <w:rPr>
          <w:rFonts w:hAnsi="Bookman Old Style" w:ascii="Bookman Old Style"/>
          <w:lang w:val="pl-PL"/>
        </w:rPr>
        <w:t xml:space="preserve">bilance </w:t>
      </w:r>
      <w:r w:rsidR="00F44316">
        <w:rPr>
          <w:rFonts w:hAnsi="Bookman Old Style" w:ascii="Bookman Old Style"/>
          <w:lang w:val="pl-PL"/>
        </w:rPr>
        <w:t>kako je</w:t>
      </w:r>
      <w:r w:rsidR="00291318">
        <w:rPr>
          <w:rFonts w:hAnsi="Bookman Old Style" w:ascii="Bookman Old Style"/>
          <w:lang w:val="pl-PL"/>
        </w:rPr>
        <w:t xml:space="preserve"> </w:t>
      </w:r>
      <w:r w:rsidR="00F44316">
        <w:rPr>
          <w:rFonts w:hAnsi="Bookman Old Style" w:ascii="Bookman Old Style"/>
          <w:lang w:val="pl-PL"/>
        </w:rPr>
        <w:t>to prikazano u gornjoj tablici</w:t>
      </w:r>
      <w:r>
        <w:rPr>
          <w:rFonts w:hAnsi="Bookman Old Style" w:ascii="Bookman Old Style"/>
          <w:lang w:val="pl-PL"/>
        </w:rPr>
        <w:t xml:space="preserve"> proizlazi da </w:t>
      </w:r>
      <w:r w:rsidR="004802AE">
        <w:rPr>
          <w:rFonts w:hAnsi="Bookman Old Style" w:ascii="Bookman Old Style"/>
          <w:lang w:val="pl-PL"/>
        </w:rPr>
        <w:t xml:space="preserve">se iznos od </w:t>
      </w:r>
      <w:r w:rsidR="00C755B4">
        <w:rPr>
          <w:rFonts w:hAnsi="Bookman Old Style" w:ascii="Bookman Old Style"/>
          <w:lang w:val="pl-PL"/>
        </w:rPr>
        <w:t>744.</w:t>
      </w:r>
      <w:r w:rsidR="00291318">
        <w:rPr>
          <w:rFonts w:hAnsi="Bookman Old Style" w:ascii="Bookman Old Style"/>
          <w:lang w:val="pl-PL"/>
        </w:rPr>
        <w:t>000,00</w:t>
      </w:r>
      <w:r w:rsidR="00361F75">
        <w:rPr>
          <w:rFonts w:hAnsi="Bookman Old Style" w:ascii="Bookman Old Style"/>
          <w:lang w:val="pl-PL"/>
        </w:rPr>
        <w:t xml:space="preserve"> kn</w:t>
      </w:r>
      <w:r w:rsidR="004802AE">
        <w:rPr>
          <w:rFonts w:hAnsi="Bookman Old Style" w:ascii="Bookman Old Style"/>
          <w:lang w:val="pl-PL"/>
        </w:rPr>
        <w:t xml:space="preserve"> odnosi na potraživanja </w:t>
      </w:r>
      <w:r w:rsidR="00361F75" w:rsidRPr="00AB609C">
        <w:rPr>
          <w:rFonts w:hAnsi="Bookman Old Style" w:ascii="Bookman Old Style"/>
          <w:lang w:val="pl-PL"/>
        </w:rPr>
        <w:t xml:space="preserve">no nije poznato da li su to potraživanja </w:t>
      </w:r>
      <w:r w:rsidR="004802AE" w:rsidRPr="00AB609C">
        <w:rPr>
          <w:rFonts w:hAnsi="Bookman Old Style" w:ascii="Bookman Old Style"/>
          <w:lang w:val="pl-PL"/>
        </w:rPr>
        <w:t xml:space="preserve">od kupaca , </w:t>
      </w:r>
      <w:r w:rsidR="00361F75" w:rsidRPr="00AB609C">
        <w:rPr>
          <w:rFonts w:hAnsi="Bookman Old Style" w:ascii="Bookman Old Style"/>
          <w:lang w:val="pl-PL"/>
        </w:rPr>
        <w:t>zaposlenika ili eventualno od nekog trećeg. Nepoznato je da li su potraživanja realna i utuživa ako se uzme u obzir da se</w:t>
      </w:r>
      <w:r w:rsidR="00F44316" w:rsidRPr="00AB609C">
        <w:rPr>
          <w:rFonts w:hAnsi="Bookman Old Style" w:ascii="Bookman Old Style"/>
          <w:lang w:val="pl-PL"/>
        </w:rPr>
        <w:t xml:space="preserve"> zz dužnika oglušio na pisani zahtjev stečajne upraviteljice.  </w:t>
      </w:r>
      <w:r w:rsidR="00361F75" w:rsidRPr="00AB609C">
        <w:rPr>
          <w:rFonts w:hAnsi="Bookman Old Style" w:ascii="Bookman Old Style"/>
          <w:lang w:val="pl-PL"/>
        </w:rPr>
        <w:t xml:space="preserve"> </w:t>
      </w:r>
    </w:p>
    <w:p w:rsidRDefault="00E17D73" w:rsidP="00EF13E3" w:rsidR="00E17D73">
      <w:pPr>
        <w:jc w:val="both"/>
        <w:rPr>
          <w:rFonts w:hAnsi="Bookman Old Style" w:ascii="Bookman Old Style"/>
          <w:lang w:val="pl-PL"/>
        </w:rPr>
      </w:pPr>
    </w:p>
    <w:p w:rsidRDefault="00291318" w:rsidP="00EF13E3" w:rsidR="008D1C78">
      <w:pPr>
        <w:jc w:val="both"/>
        <w:rPr>
          <w:rFonts w:hAnsi="Bookman Old Style" w:ascii="Bookman Old Style"/>
          <w:b/>
          <w:szCs w:val="24"/>
        </w:rPr>
      </w:pPr>
      <w:r>
        <w:rPr>
          <w:rFonts w:hAnsi="Bookman Old Style" w:ascii="Bookman Old Style"/>
          <w:b/>
          <w:szCs w:val="24"/>
        </w:rPr>
        <w:t xml:space="preserve">KRATKOTRAJNA </w:t>
      </w:r>
      <w:r w:rsidR="00F44316">
        <w:rPr>
          <w:rFonts w:hAnsi="Bookman Old Style" w:ascii="Bookman Old Style"/>
          <w:b/>
          <w:szCs w:val="24"/>
        </w:rPr>
        <w:t xml:space="preserve">FINANCIJSKA IMOVINA U IZNOSU OD </w:t>
      </w:r>
      <w:r w:rsidR="00C755B4">
        <w:rPr>
          <w:rFonts w:hAnsi="Bookman Old Style" w:ascii="Bookman Old Style"/>
          <w:b/>
          <w:szCs w:val="24"/>
        </w:rPr>
        <w:t>760.309</w:t>
      </w:r>
      <w:r w:rsidR="00F44316">
        <w:rPr>
          <w:rFonts w:hAnsi="Bookman Old Style" w:ascii="Bookman Old Style"/>
          <w:b/>
          <w:szCs w:val="24"/>
        </w:rPr>
        <w:t xml:space="preserve"> kn : </w:t>
      </w:r>
    </w:p>
    <w:p w:rsidRDefault="00F44316" w:rsidP="00EF13E3" w:rsidR="00F44316">
      <w:pPr>
        <w:jc w:val="both"/>
        <w:rPr>
          <w:rFonts w:hAnsi="Bookman Old Style" w:ascii="Bookman Old Style"/>
          <w:b/>
          <w:szCs w:val="24"/>
        </w:rPr>
      </w:pPr>
    </w:p>
    <w:p w:rsidRDefault="00F44316" w:rsidP="00EF13E3" w:rsidR="00F44316">
      <w:pPr>
        <w:jc w:val="both"/>
        <w:rPr>
          <w:rFonts w:hAnsi="Bookman Old Style" w:ascii="Bookman Old Style"/>
          <w:szCs w:val="24"/>
        </w:rPr>
      </w:pPr>
      <w:r w:rsidRPr="00F44316">
        <w:rPr>
          <w:rFonts w:hAnsi="Bookman Old Style" w:ascii="Bookman Old Style"/>
          <w:szCs w:val="24"/>
        </w:rPr>
        <w:t>Stečajnoj upraviteljici nije poznato na šta se konkretno odnosi</w:t>
      </w:r>
      <w:r w:rsidR="00291318">
        <w:rPr>
          <w:rFonts w:hAnsi="Bookman Old Style" w:ascii="Bookman Old Style"/>
          <w:szCs w:val="24"/>
        </w:rPr>
        <w:t xml:space="preserve"> kratkotrajna</w:t>
      </w:r>
      <w:r w:rsidRPr="00F44316">
        <w:rPr>
          <w:rFonts w:hAnsi="Bookman Old Style" w:ascii="Bookman Old Style"/>
          <w:szCs w:val="24"/>
        </w:rPr>
        <w:t xml:space="preserve"> financijska imovina u iznosu od </w:t>
      </w:r>
      <w:r w:rsidR="00C755B4">
        <w:rPr>
          <w:rFonts w:hAnsi="Bookman Old Style" w:ascii="Bookman Old Style"/>
          <w:szCs w:val="24"/>
        </w:rPr>
        <w:t>760.309</w:t>
      </w:r>
      <w:r w:rsidR="00291318">
        <w:rPr>
          <w:rFonts w:hAnsi="Bookman Old Style" w:ascii="Bookman Old Style"/>
          <w:szCs w:val="24"/>
        </w:rPr>
        <w:t xml:space="preserve"> kn budući su podatci utvrđeni iz skraćenog prikaza balance obzirom da nadležan Porezna uprava nije dostavila bilancu niti brutto bilancu. </w:t>
      </w:r>
      <w:r w:rsidR="00604C9E">
        <w:rPr>
          <w:rFonts w:hAnsi="Bookman Old Style" w:ascii="Bookman Old Style"/>
          <w:szCs w:val="24"/>
        </w:rPr>
        <w:t xml:space="preserve"> </w:t>
      </w:r>
    </w:p>
    <w:p w:rsidRDefault="00BA17ED" w:rsidP="00EF13E3" w:rsidR="00BA17ED">
      <w:pPr>
        <w:jc w:val="both"/>
        <w:rPr>
          <w:rFonts w:hAnsi="Bookman Old Style" w:ascii="Bookman Old Style"/>
          <w:szCs w:val="24"/>
        </w:rPr>
      </w:pPr>
    </w:p>
    <w:p w:rsidRDefault="00BA17ED" w:rsidP="00EF13E3" w:rsidR="00BA17ED">
      <w:pPr>
        <w:jc w:val="both"/>
        <w:rPr>
          <w:rFonts w:hAnsi="Bookman Old Style" w:ascii="Bookman Old Style"/>
          <w:szCs w:val="24"/>
        </w:rPr>
      </w:pPr>
    </w:p>
    <w:p w:rsidRDefault="00BA17ED" w:rsidP="00EF13E3" w:rsidR="00BA17ED">
      <w:pPr>
        <w:jc w:val="both"/>
        <w:rPr>
          <w:rFonts w:hAnsi="Bookman Old Style" w:ascii="Bookman Old Style"/>
          <w:szCs w:val="24"/>
        </w:rPr>
      </w:pPr>
    </w:p>
    <w:p w:rsidRDefault="00BA17ED" w:rsidP="00EF13E3" w:rsidR="00BA17ED">
      <w:pPr>
        <w:jc w:val="both"/>
        <w:rPr>
          <w:rFonts w:hAnsi="Bookman Old Style" w:ascii="Bookman Old Style"/>
          <w:szCs w:val="24"/>
        </w:rPr>
      </w:pPr>
    </w:p>
    <w:p w:rsidRDefault="00C755B4" w:rsidP="00EF13E3" w:rsidR="00C755B4">
      <w:pPr>
        <w:jc w:val="both"/>
        <w:rPr>
          <w:rFonts w:hAnsi="Bookman Old Style" w:ascii="Bookman Old Style"/>
          <w:szCs w:val="24"/>
        </w:rPr>
      </w:pPr>
    </w:p>
    <w:p w:rsidRDefault="00F44316" w:rsidP="00EF13E3" w:rsidR="00F44316">
      <w:pPr>
        <w:jc w:val="both"/>
        <w:rPr>
          <w:rFonts w:hAnsi="Bookman Old Style" w:ascii="Bookman Old Style"/>
          <w:b/>
          <w:szCs w:val="24"/>
        </w:rPr>
      </w:pPr>
      <w:r>
        <w:rPr>
          <w:rFonts w:hAnsi="Bookman Old Style" w:ascii="Bookman Old Style"/>
          <w:b/>
          <w:szCs w:val="24"/>
        </w:rPr>
        <w:t xml:space="preserve">NOVAC NA RAČUNU I BLAGAJNI U IZNOSU OD </w:t>
      </w:r>
      <w:r w:rsidR="00C755B4">
        <w:rPr>
          <w:rFonts w:hAnsi="Bookman Old Style" w:ascii="Bookman Old Style"/>
          <w:b/>
          <w:szCs w:val="24"/>
        </w:rPr>
        <w:t>16.293</w:t>
      </w:r>
      <w:r>
        <w:rPr>
          <w:rFonts w:hAnsi="Bookman Old Style" w:ascii="Bookman Old Style"/>
          <w:b/>
          <w:szCs w:val="24"/>
        </w:rPr>
        <w:t xml:space="preserve"> kn</w:t>
      </w:r>
    </w:p>
    <w:p w:rsidRDefault="00604C9E" w:rsidP="00EF13E3" w:rsidR="00604C9E">
      <w:pPr>
        <w:jc w:val="both"/>
        <w:rPr>
          <w:rFonts w:hAnsi="Bookman Old Style" w:ascii="Bookman Old Style"/>
          <w:b/>
          <w:szCs w:val="24"/>
        </w:rPr>
      </w:pPr>
    </w:p>
    <w:p w:rsidRDefault="00F44316" w:rsidP="00EF13E3" w:rsidR="00410582">
      <w:pPr>
        <w:jc w:val="both"/>
        <w:rPr>
          <w:rFonts w:hAnsi="Bookman Old Style" w:ascii="Bookman Old Style"/>
          <w:szCs w:val="24"/>
        </w:rPr>
      </w:pPr>
      <w:r w:rsidRPr="00604C9E">
        <w:rPr>
          <w:rFonts w:hAnsi="Bookman Old Style" w:ascii="Bookman Old Style"/>
          <w:szCs w:val="24"/>
        </w:rPr>
        <w:t xml:space="preserve">Ako se uzme u obzir da </w:t>
      </w:r>
      <w:r w:rsidR="00712150">
        <w:rPr>
          <w:rFonts w:hAnsi="Bookman Old Style" w:ascii="Bookman Old Style"/>
          <w:szCs w:val="24"/>
        </w:rPr>
        <w:t>su računi stečajnog</w:t>
      </w:r>
      <w:r w:rsidRPr="00604C9E">
        <w:rPr>
          <w:rFonts w:hAnsi="Bookman Old Style" w:ascii="Bookman Old Style"/>
          <w:szCs w:val="24"/>
        </w:rPr>
        <w:t xml:space="preserve"> dužnik</w:t>
      </w:r>
      <w:r w:rsidR="00712150">
        <w:rPr>
          <w:rFonts w:hAnsi="Bookman Old Style" w:ascii="Bookman Old Style"/>
          <w:szCs w:val="24"/>
        </w:rPr>
        <w:t xml:space="preserve">a zavtoreni </w:t>
      </w:r>
      <w:r w:rsidR="00410582">
        <w:rPr>
          <w:rFonts w:hAnsi="Bookman Old Style" w:ascii="Bookman Old Style"/>
          <w:szCs w:val="24"/>
        </w:rPr>
        <w:t xml:space="preserve">i </w:t>
      </w:r>
      <w:r w:rsidRPr="00604C9E">
        <w:rPr>
          <w:rFonts w:hAnsi="Bookman Old Style" w:ascii="Bookman Old Style"/>
          <w:szCs w:val="24"/>
        </w:rPr>
        <w:t xml:space="preserve">to se hipotetski može pretpostaviti da je novac na računu u iznosu od </w:t>
      </w:r>
      <w:r w:rsidR="00C755B4">
        <w:rPr>
          <w:rFonts w:hAnsi="Bookman Old Style" w:ascii="Bookman Old Style"/>
          <w:szCs w:val="24"/>
        </w:rPr>
        <w:t>16.293</w:t>
      </w:r>
      <w:r w:rsidRPr="00604C9E">
        <w:rPr>
          <w:rFonts w:hAnsi="Bookman Old Style" w:ascii="Bookman Old Style"/>
          <w:szCs w:val="24"/>
        </w:rPr>
        <w:t xml:space="preserve"> kn ovršen te</w:t>
      </w:r>
      <w:r w:rsidR="00604C9E" w:rsidRPr="00604C9E">
        <w:rPr>
          <w:rFonts w:hAnsi="Bookman Old Style" w:ascii="Bookman Old Style"/>
          <w:szCs w:val="24"/>
        </w:rPr>
        <w:t xml:space="preserve"> vjerovatno</w:t>
      </w:r>
      <w:r w:rsidRPr="00604C9E">
        <w:rPr>
          <w:rFonts w:hAnsi="Bookman Old Style" w:ascii="Bookman Old Style"/>
          <w:szCs w:val="24"/>
        </w:rPr>
        <w:t xml:space="preserve"> temeljem</w:t>
      </w:r>
      <w:r w:rsidR="00604C9E" w:rsidRPr="00604C9E">
        <w:rPr>
          <w:rFonts w:hAnsi="Bookman Old Style" w:ascii="Bookman Old Style"/>
          <w:szCs w:val="24"/>
        </w:rPr>
        <w:t xml:space="preserve">  </w:t>
      </w:r>
      <w:r w:rsidR="00410582">
        <w:rPr>
          <w:rFonts w:hAnsi="Bookman Old Style" w:ascii="Bookman Old Style"/>
          <w:szCs w:val="24"/>
        </w:rPr>
        <w:t xml:space="preserve">ranijih </w:t>
      </w:r>
      <w:r w:rsidR="00604C9E" w:rsidRPr="00604C9E">
        <w:rPr>
          <w:rFonts w:hAnsi="Bookman Old Style" w:ascii="Bookman Old Style"/>
          <w:szCs w:val="24"/>
        </w:rPr>
        <w:t xml:space="preserve">ovrha </w:t>
      </w:r>
      <w:r w:rsidRPr="00604C9E">
        <w:rPr>
          <w:rFonts w:hAnsi="Bookman Old Style" w:ascii="Bookman Old Style"/>
          <w:szCs w:val="24"/>
        </w:rPr>
        <w:t>raspodijeljen vjerovnicima, odnosno ov</w:t>
      </w:r>
      <w:r w:rsidR="00604C9E" w:rsidRPr="00604C9E">
        <w:rPr>
          <w:rFonts w:hAnsi="Bookman Old Style" w:ascii="Bookman Old Style"/>
          <w:szCs w:val="24"/>
        </w:rPr>
        <w:t xml:space="preserve">rhovoditeljima. </w:t>
      </w:r>
    </w:p>
    <w:p w:rsidRDefault="00410582" w:rsidP="00EF13E3" w:rsidR="00410582">
      <w:pPr>
        <w:jc w:val="both"/>
        <w:rPr>
          <w:rFonts w:hAnsi="Bookman Old Style" w:ascii="Bookman Old Style"/>
          <w:szCs w:val="24"/>
        </w:rPr>
      </w:pPr>
    </w:p>
    <w:p w:rsidRDefault="00712150" w:rsidP="00EF13E3" w:rsidR="00CF3E36">
      <w:pPr>
        <w:jc w:val="both"/>
        <w:rPr>
          <w:rFonts w:hAnsi="Bookman Old Style" w:ascii="Bookman Old Style"/>
          <w:b/>
          <w:szCs w:val="24"/>
        </w:rPr>
      </w:pPr>
      <w:r>
        <w:rPr>
          <w:rFonts w:hAnsi="Bookman Old Style" w:ascii="Bookman Old Style"/>
          <w:b/>
          <w:szCs w:val="24"/>
        </w:rPr>
        <w:t xml:space="preserve">Dokaz: uvid u Očevidnik koji se prilaže </w:t>
      </w:r>
    </w:p>
    <w:p w:rsidRDefault="00712150" w:rsidP="00EF13E3" w:rsidR="00712150">
      <w:pPr>
        <w:jc w:val="both"/>
        <w:rPr>
          <w:rFonts w:hAnsi="Bookman Old Style" w:ascii="Bookman Old Style"/>
          <w:b/>
          <w:szCs w:val="24"/>
        </w:rPr>
      </w:pPr>
    </w:p>
    <w:p w:rsidRDefault="008E09C0" w:rsidP="00EF13E3" w:rsidR="00170FC0">
      <w:pPr>
        <w:jc w:val="both"/>
        <w:rPr>
          <w:rFonts w:hAnsi="Bookman Old Style" w:ascii="Bookman Old Style"/>
          <w:szCs w:val="24"/>
        </w:rPr>
      </w:pPr>
      <w:r>
        <w:rPr>
          <w:rFonts w:hAnsi="Bookman Old Style" w:ascii="Bookman Old Style"/>
          <w:b/>
          <w:szCs w:val="24"/>
        </w:rPr>
        <w:t>Dugoročne obveze</w:t>
      </w:r>
      <w:r w:rsidR="00361F75">
        <w:rPr>
          <w:rFonts w:hAnsi="Bookman Old Style" w:ascii="Bookman Old Style"/>
          <w:b/>
          <w:szCs w:val="24"/>
        </w:rPr>
        <w:t xml:space="preserve"> – </w:t>
      </w:r>
      <w:r w:rsidR="00CF3E36">
        <w:rPr>
          <w:rFonts w:hAnsi="Bookman Old Style" w:ascii="Bookman Old Style"/>
          <w:b/>
          <w:szCs w:val="24"/>
        </w:rPr>
        <w:t xml:space="preserve">nema. </w:t>
      </w:r>
      <w:r w:rsidR="00525458">
        <w:rPr>
          <w:rFonts w:hAnsi="Bookman Old Style" w:ascii="Bookman Old Style"/>
          <w:szCs w:val="24"/>
        </w:rPr>
        <w:t xml:space="preserve"> </w:t>
      </w:r>
      <w:r w:rsidR="00732F28" w:rsidRPr="008B2297">
        <w:rPr>
          <w:rFonts w:hAnsi="Bookman Old Style" w:ascii="Bookman Old Style"/>
          <w:szCs w:val="24"/>
        </w:rPr>
        <w:t xml:space="preserve"> </w:t>
      </w:r>
    </w:p>
    <w:p w:rsidRDefault="00F46B7D" w:rsidP="00EF13E3" w:rsidR="00F46B7D">
      <w:pPr>
        <w:jc w:val="both"/>
        <w:rPr>
          <w:rFonts w:hAnsi="Bookman Old Style" w:ascii="Bookman Old Style"/>
          <w:szCs w:val="24"/>
        </w:rPr>
      </w:pPr>
    </w:p>
    <w:p w:rsidRDefault="00164329" w:rsidP="00361F75" w:rsidR="00164329" w:rsidRPr="00164329">
      <w:pPr>
        <w:jc w:val="both"/>
        <w:rPr>
          <w:rFonts w:hAnsi="Bookman Old Style" w:ascii="Bookman Old Style"/>
          <w:b/>
          <w:szCs w:val="24"/>
        </w:rPr>
      </w:pPr>
      <w:r>
        <w:rPr>
          <w:rFonts w:hAnsi="Bookman Old Style" w:ascii="Bookman Old Style"/>
          <w:b/>
          <w:szCs w:val="24"/>
        </w:rPr>
        <w:t>Kratkoročne obveze</w:t>
      </w:r>
      <w:r w:rsidR="00EF13E3">
        <w:rPr>
          <w:rFonts w:hAnsi="Bookman Old Style" w:ascii="Bookman Old Style"/>
          <w:b/>
          <w:szCs w:val="24"/>
        </w:rPr>
        <w:t xml:space="preserve"> dužnika </w:t>
      </w:r>
      <w:r w:rsidR="00604C9E">
        <w:rPr>
          <w:rFonts w:hAnsi="Bookman Old Style" w:ascii="Bookman Old Style"/>
          <w:b/>
          <w:szCs w:val="24"/>
        </w:rPr>
        <w:t>prema bilanci za 201</w:t>
      </w:r>
      <w:r w:rsidR="00712150">
        <w:rPr>
          <w:rFonts w:hAnsi="Bookman Old Style" w:ascii="Bookman Old Style"/>
          <w:b/>
          <w:szCs w:val="24"/>
        </w:rPr>
        <w:t>2</w:t>
      </w:r>
      <w:r w:rsidR="00EF13E3">
        <w:rPr>
          <w:rFonts w:hAnsi="Bookman Old Style" w:ascii="Bookman Old Style"/>
          <w:b/>
          <w:szCs w:val="24"/>
        </w:rPr>
        <w:t>. g</w:t>
      </w:r>
      <w:r>
        <w:rPr>
          <w:rFonts w:hAnsi="Bookman Old Style" w:ascii="Bookman Old Style"/>
          <w:b/>
          <w:szCs w:val="24"/>
        </w:rPr>
        <w:t xml:space="preserve"> </w:t>
      </w:r>
      <w:r w:rsidR="00C935D8">
        <w:rPr>
          <w:rFonts w:hAnsi="Bookman Old Style" w:ascii="Bookman Old Style"/>
          <w:b/>
          <w:szCs w:val="24"/>
        </w:rPr>
        <w:t xml:space="preserve">iznose </w:t>
      </w:r>
      <w:r w:rsidR="00712150">
        <w:rPr>
          <w:rFonts w:hAnsi="Bookman Old Style" w:ascii="Bookman Old Style"/>
          <w:b/>
          <w:szCs w:val="24"/>
        </w:rPr>
        <w:t>793.618</w:t>
      </w:r>
      <w:r w:rsidR="00CF3E36">
        <w:rPr>
          <w:rFonts w:hAnsi="Bookman Old Style" w:ascii="Bookman Old Style"/>
          <w:b/>
          <w:szCs w:val="24"/>
        </w:rPr>
        <w:t xml:space="preserve"> kn </w:t>
      </w:r>
      <w:r w:rsidR="00C935D8">
        <w:rPr>
          <w:rFonts w:hAnsi="Bookman Old Style" w:ascii="Bookman Old Style"/>
          <w:b/>
          <w:szCs w:val="24"/>
        </w:rPr>
        <w:t xml:space="preserve"> </w:t>
      </w:r>
      <w:r w:rsidR="00361F75">
        <w:rPr>
          <w:rFonts w:hAnsi="Bookman Old Style" w:ascii="Bookman Old Style"/>
          <w:b/>
          <w:szCs w:val="24"/>
        </w:rPr>
        <w:t xml:space="preserve">no osnova tražbine i struktura ostaje nepoznata s obzirom da je na stranicama FINA-e objavljen skraćeni prikaz financijskog izvještaja. </w:t>
      </w:r>
    </w:p>
    <w:p w:rsidRDefault="00FA18EF" w:rsidP="009E7974" w:rsidR="00FA18EF" w:rsidRPr="0051508F">
      <w:pPr>
        <w:rPr>
          <w:rFonts w:hAnsi="Calibri" w:ascii="Calibri"/>
          <w:b/>
          <w:sz w:val="30"/>
          <w:szCs w:val="30"/>
        </w:rPr>
      </w:pPr>
    </w:p>
    <w:p w:rsidRDefault="00FE62E2" w:rsidP="000B57C6" w:rsidR="00FE62E2">
      <w:pPr>
        <w:pStyle w:val="Zaglavlje"/>
        <w:numPr>
          <w:ilvl w:val="0"/>
          <w:numId w:val="46"/>
        </w:numPr>
        <w:ind w:left="0"/>
        <w:jc w:val="both"/>
        <w:rPr>
          <w:rFonts w:hAnsi="Bookman Old Style" w:ascii="Bookman Old Style"/>
          <w:b/>
          <w:lang w:val="hr-HR"/>
        </w:rPr>
      </w:pPr>
      <w:r>
        <w:rPr>
          <w:rFonts w:hAnsi="Bookman Old Style" w:ascii="Bookman Old Style"/>
          <w:b/>
          <w:lang w:val="hr-HR"/>
        </w:rPr>
        <w:t>POSTUPCI U TIJEKU</w:t>
      </w:r>
    </w:p>
    <w:p w:rsidRDefault="00C06CA0" w:rsidP="00A668C8" w:rsidR="00C06CA0">
      <w:pPr>
        <w:pStyle w:val="Zaglavlje"/>
        <w:jc w:val="both"/>
        <w:rPr>
          <w:rFonts w:hAnsi="Bookman Old Style" w:ascii="Bookman Old Style"/>
          <w:lang w:val="hr-HR"/>
        </w:rPr>
      </w:pPr>
    </w:p>
    <w:p w:rsidRDefault="00EF13E3" w:rsidP="00E46108" w:rsidR="00E46108">
      <w:pPr>
        <w:pStyle w:val="Zaglavlje"/>
        <w:jc w:val="both"/>
        <w:rPr>
          <w:rFonts w:hAnsi="Bookman Old Style" w:ascii="Bookman Old Style"/>
          <w:lang w:val="hr-HR"/>
        </w:rPr>
      </w:pPr>
      <w:r>
        <w:rPr>
          <w:rFonts w:hAnsi="Bookman Old Style" w:ascii="Bookman Old Style"/>
          <w:lang w:val="hr-HR"/>
        </w:rPr>
        <w:t>Stečajni upravitelj</w:t>
      </w:r>
      <w:r w:rsidR="00E13397" w:rsidRPr="00E13397">
        <w:rPr>
          <w:rFonts w:hAnsi="Bookman Old Style" w:ascii="Bookman Old Style"/>
          <w:lang w:val="hr-HR"/>
        </w:rPr>
        <w:t xml:space="preserve"> nema sa</w:t>
      </w:r>
      <w:r w:rsidR="00E5262D">
        <w:rPr>
          <w:rFonts w:hAnsi="Bookman Old Style" w:ascii="Bookman Old Style"/>
          <w:lang w:val="hr-HR"/>
        </w:rPr>
        <w:t>znanja da je stečajni dužnik</w:t>
      </w:r>
      <w:r w:rsidR="00420BF0">
        <w:rPr>
          <w:rFonts w:hAnsi="Bookman Old Style" w:ascii="Bookman Old Style"/>
          <w:lang w:val="hr-HR"/>
        </w:rPr>
        <w:t xml:space="preserve"> pokrenuo postupak kod sudova gdje bi bio</w:t>
      </w:r>
      <w:r w:rsidR="00E5262D">
        <w:rPr>
          <w:rFonts w:hAnsi="Bookman Old Style" w:ascii="Bookman Old Style"/>
          <w:lang w:val="hr-HR"/>
        </w:rPr>
        <w:t xml:space="preserve"> aktivno</w:t>
      </w:r>
      <w:r w:rsidR="00420BF0">
        <w:rPr>
          <w:rFonts w:hAnsi="Bookman Old Style" w:ascii="Bookman Old Style"/>
          <w:lang w:val="hr-HR"/>
        </w:rPr>
        <w:t xml:space="preserve"> legitimiran odnosno da je protiv njega kao tuženika pokrenuta parnica</w:t>
      </w:r>
      <w:r w:rsidR="00431C14">
        <w:rPr>
          <w:rFonts w:hAnsi="Bookman Old Style" w:ascii="Bookman Old Style"/>
          <w:lang w:val="hr-HR"/>
        </w:rPr>
        <w:t>.</w:t>
      </w:r>
    </w:p>
    <w:p w:rsidRDefault="00FE48BA" w:rsidP="00E46108" w:rsidR="00FE48BA">
      <w:pPr>
        <w:pStyle w:val="Zaglavlje"/>
        <w:jc w:val="both"/>
        <w:rPr>
          <w:rFonts w:hAnsi="Bookman Old Style" w:ascii="Bookman Old Style"/>
          <w:lang w:val="hr-HR"/>
        </w:rPr>
      </w:pPr>
    </w:p>
    <w:p w:rsidRDefault="00FE48BA" w:rsidP="00C41226" w:rsidR="00FE48BA" w:rsidRPr="00FE48BA">
      <w:pPr>
        <w:pStyle w:val="Zaglavlje"/>
        <w:numPr>
          <w:ilvl w:val="0"/>
          <w:numId w:val="46"/>
        </w:numPr>
        <w:ind w:left="0"/>
        <w:jc w:val="both"/>
        <w:rPr>
          <w:rFonts w:hAnsi="Bookman Old Style" w:ascii="Bookman Old Style"/>
          <w:b/>
          <w:lang w:val="hr-HR"/>
        </w:rPr>
      </w:pPr>
      <w:r w:rsidRPr="00FE48BA">
        <w:rPr>
          <w:rFonts w:hAnsi="Bookman Old Style" w:ascii="Bookman Old Style"/>
          <w:b/>
          <w:lang w:val="hr-HR"/>
        </w:rPr>
        <w:t>RADNI ODNOSI</w:t>
      </w:r>
    </w:p>
    <w:p w:rsidRDefault="00FE48BA" w:rsidP="00FE48BA" w:rsidR="00FE48BA">
      <w:pPr>
        <w:pStyle w:val="Zaglavlje"/>
        <w:jc w:val="both"/>
        <w:rPr>
          <w:rFonts w:hAnsi="Bookman Old Style" w:ascii="Bookman Old Style"/>
          <w:lang w:val="hr-HR"/>
        </w:rPr>
      </w:pPr>
    </w:p>
    <w:p w:rsidRDefault="00840E55" w:rsidP="00FE48BA" w:rsidR="001B28F4">
      <w:pPr>
        <w:pStyle w:val="Zaglavlje"/>
        <w:jc w:val="both"/>
        <w:rPr>
          <w:rFonts w:hAnsi="Bookman Old Style" w:ascii="Bookman Old Style"/>
          <w:lang w:val="hr-HR"/>
        </w:rPr>
      </w:pPr>
      <w:r w:rsidRPr="00B82EB3">
        <w:rPr>
          <w:rFonts w:hAnsi="Bookman Old Style" w:ascii="Bookman Old Style"/>
          <w:lang w:val="hr-HR"/>
        </w:rPr>
        <w:t>Iz</w:t>
      </w:r>
      <w:r w:rsidR="00C87465" w:rsidRPr="00B82EB3">
        <w:rPr>
          <w:rFonts w:hAnsi="Bookman Old Style" w:ascii="Bookman Old Style"/>
          <w:lang w:val="hr-HR"/>
        </w:rPr>
        <w:t xml:space="preserve"> potvrde HZMO, transakcija 117 </w:t>
      </w:r>
      <w:r w:rsidR="009A5FF5" w:rsidRPr="00B82EB3">
        <w:rPr>
          <w:rFonts w:hAnsi="Bookman Old Style" w:ascii="Bookman Old Style"/>
          <w:lang w:val="hr-HR"/>
        </w:rPr>
        <w:t>razvidno je</w:t>
      </w:r>
      <w:r w:rsidRPr="00B82EB3">
        <w:rPr>
          <w:rFonts w:hAnsi="Bookman Old Style" w:ascii="Bookman Old Style"/>
          <w:lang w:val="hr-HR"/>
        </w:rPr>
        <w:t xml:space="preserve"> da</w:t>
      </w:r>
      <w:r w:rsidR="009A5FF5" w:rsidRPr="00B82EB3">
        <w:rPr>
          <w:rFonts w:hAnsi="Bookman Old Style" w:ascii="Bookman Old Style"/>
          <w:lang w:val="hr-HR"/>
        </w:rPr>
        <w:t xml:space="preserve"> predloženi</w:t>
      </w:r>
      <w:r w:rsidRPr="00B82EB3">
        <w:rPr>
          <w:rFonts w:hAnsi="Bookman Old Style" w:ascii="Bookman Old Style"/>
          <w:lang w:val="hr-HR"/>
        </w:rPr>
        <w:t xml:space="preserve"> stečajni dužnik</w:t>
      </w:r>
      <w:r w:rsidR="001B28F4" w:rsidRPr="00B82EB3">
        <w:rPr>
          <w:rFonts w:hAnsi="Bookman Old Style" w:ascii="Bookman Old Style"/>
          <w:lang w:val="hr-HR"/>
        </w:rPr>
        <w:t xml:space="preserve"> </w:t>
      </w:r>
      <w:r w:rsidR="00865B16" w:rsidRPr="00B82EB3">
        <w:rPr>
          <w:rFonts w:hAnsi="Bookman Old Style" w:ascii="Bookman Old Style"/>
          <w:b/>
          <w:lang w:val="hr-HR"/>
        </w:rPr>
        <w:t xml:space="preserve">nema zaposlenih radnika. </w:t>
      </w:r>
      <w:r w:rsidR="00E928E4" w:rsidRPr="00E928E4">
        <w:rPr>
          <w:rFonts w:hAnsi="Bookman Old Style" w:ascii="Bookman Old Style"/>
          <w:lang w:val="hr-HR"/>
        </w:rPr>
        <w:t xml:space="preserve"> </w:t>
      </w:r>
    </w:p>
    <w:p w:rsidRDefault="00E928E4" w:rsidP="00FE48BA" w:rsidR="00E928E4">
      <w:pPr>
        <w:pStyle w:val="Zaglavlje"/>
        <w:jc w:val="both"/>
        <w:rPr>
          <w:rFonts w:hAnsi="Bookman Old Style" w:ascii="Bookman Old Style"/>
          <w:lang w:val="hr-HR"/>
        </w:rPr>
      </w:pPr>
    </w:p>
    <w:p w:rsidRDefault="002D1BB3" w:rsidP="00FE48BA" w:rsidR="00361F75">
      <w:pPr>
        <w:pStyle w:val="Zaglavlje"/>
        <w:jc w:val="both"/>
        <w:rPr>
          <w:rFonts w:hAnsi="Bookman Old Style" w:ascii="Bookman Old Style"/>
          <w:lang w:val="hr-HR"/>
        </w:rPr>
      </w:pPr>
      <w:r w:rsidRPr="002D1BB3">
        <w:rPr>
          <w:rFonts w:hAnsi="Bookman Old Style" w:ascii="Bookman Old Style"/>
          <w:b/>
          <w:lang w:val="hr-HR"/>
        </w:rPr>
        <w:t>Dokaz:</w:t>
      </w:r>
      <w:r>
        <w:rPr>
          <w:rFonts w:hAnsi="Bookman Old Style" w:ascii="Bookman Old Style"/>
          <w:lang w:val="hr-HR"/>
        </w:rPr>
        <w:t xml:space="preserve"> uvid u potvrdu HZMO</w:t>
      </w:r>
      <w:r w:rsidR="00E84CA1">
        <w:rPr>
          <w:rFonts w:hAnsi="Bookman Old Style" w:ascii="Bookman Old Style"/>
          <w:lang w:val="hr-HR"/>
        </w:rPr>
        <w:t xml:space="preserve"> </w:t>
      </w:r>
      <w:r w:rsidR="00B82EB3">
        <w:rPr>
          <w:rFonts w:hAnsi="Bookman Old Style" w:ascii="Bookman Old Style"/>
          <w:lang w:val="hr-HR"/>
        </w:rPr>
        <w:t>od 29.05.2018.</w:t>
      </w:r>
    </w:p>
    <w:p w:rsidRDefault="00FF0A73" w:rsidP="00FE48BA" w:rsidR="00FF0A73">
      <w:pPr>
        <w:pStyle w:val="Zaglavlje"/>
        <w:jc w:val="both"/>
        <w:rPr>
          <w:rFonts w:hAnsi="Bookman Old Style" w:ascii="Bookman Old Style"/>
          <w:lang w:val="hr-HR"/>
        </w:rPr>
      </w:pPr>
    </w:p>
    <w:p w:rsidRDefault="00FF0A73" w:rsidP="00FE48BA" w:rsidR="00FF0A73">
      <w:pPr>
        <w:pStyle w:val="Zaglavlje"/>
        <w:jc w:val="both"/>
        <w:rPr>
          <w:rFonts w:hAnsi="Bookman Old Style" w:ascii="Bookman Old Style"/>
          <w:lang w:val="hr-HR"/>
        </w:rPr>
      </w:pPr>
      <w:r>
        <w:rPr>
          <w:rFonts w:hAnsi="Bookman Old Style" w:ascii="Bookman Old Style"/>
          <w:lang w:val="hr-HR"/>
        </w:rPr>
        <w:t xml:space="preserve">Stanje duga prema Min. Financija na dan 02.07.2018. iznosi 1.968.639,27 kn. </w:t>
      </w:r>
    </w:p>
    <w:p w:rsidRDefault="00361F75" w:rsidP="00FE48BA" w:rsidR="00361F75">
      <w:pPr>
        <w:pStyle w:val="Zaglavlje"/>
        <w:jc w:val="both"/>
        <w:rPr>
          <w:rFonts w:hAnsi="Bookman Old Style" w:ascii="Bookman Old Style"/>
          <w:lang w:val="hr-HR"/>
        </w:rPr>
      </w:pPr>
    </w:p>
    <w:p w:rsidRDefault="002D1BB3" w:rsidP="00410582" w:rsidR="00977CF1">
      <w:pPr>
        <w:pStyle w:val="Zaglavlje"/>
        <w:jc w:val="both"/>
        <w:rPr>
          <w:b/>
        </w:rPr>
      </w:pPr>
      <w:r>
        <w:rPr>
          <w:rFonts w:hAnsi="Bookman Old Style" w:ascii="Bookman Old Style"/>
          <w:lang w:val="hr-HR"/>
        </w:rPr>
        <w:t xml:space="preserve"> </w:t>
      </w:r>
    </w:p>
    <w:p w:rsidRDefault="00BA17ED" w:rsidP="00BA17ED" w:rsidR="00BA17ED" w:rsidRPr="00C13CD6">
      <w:pPr>
        <w:jc w:val="center"/>
        <w:rPr>
          <w:rFonts w:cs="Arial" w:hAnsi="Bookman Old Style" w:ascii="Bookman Old Style"/>
          <w:b/>
          <w:szCs w:val="24"/>
          <w:lang w:val="pl-PL"/>
        </w:rPr>
      </w:pPr>
      <w:r w:rsidRPr="00C13CD6">
        <w:rPr>
          <w:rFonts w:cs="Arial" w:hAnsi="Bookman Old Style" w:ascii="Bookman Old Style"/>
          <w:b/>
          <w:szCs w:val="24"/>
          <w:lang w:val="pl-PL"/>
        </w:rPr>
        <w:t>II. STANJE STEČAJNE MASE</w:t>
      </w:r>
    </w:p>
    <w:p w:rsidRDefault="00BA17ED" w:rsidP="00BA17ED" w:rsidR="00BA17ED" w:rsidRPr="00C13CD6">
      <w:pPr>
        <w:jc w:val="center"/>
        <w:rPr>
          <w:rFonts w:cs="Arial" w:hAnsi="Bookman Old Style" w:ascii="Bookman Old Style"/>
          <w:szCs w:val="24"/>
        </w:rPr>
      </w:pPr>
    </w:p>
    <w:p w:rsidRDefault="00BA17ED" w:rsidP="00BA17ED" w:rsidR="00BA17ED" w:rsidRPr="00BA17ED">
      <w:pPr>
        <w:jc w:val="center"/>
        <w:rPr>
          <w:rFonts w:cs="Arial" w:hAnsi="Bookman Old Style" w:ascii="Bookman Old Style"/>
          <w:szCs w:val="24"/>
        </w:rPr>
      </w:pPr>
      <w:r w:rsidRPr="00BA17ED">
        <w:rPr>
          <w:rFonts w:cs="Arial" w:hAnsi="Bookman Old Style" w:ascii="Bookman Old Style"/>
          <w:szCs w:val="24"/>
        </w:rPr>
        <w:t>IMOVINA KOJU JE UTVRDILA STEČAJNA UPRAVITELJICA</w:t>
      </w:r>
    </w:p>
    <w:p w:rsidRDefault="007B6D51" w:rsidP="00BA17ED" w:rsidR="007B6D51" w:rsidRPr="00AB400E">
      <w:pPr>
        <w:pStyle w:val="Odlomakpopisa"/>
        <w:shd w:fill="FFFFFF" w:color="auto" w:val="clear"/>
        <w:spacing w:lineRule="exact" w:line="295"/>
        <w:ind w:left="0"/>
        <w:jc w:val="both"/>
        <w:rPr>
          <w:rFonts w:hAnsi="Bookman Old Style" w:ascii="Bookman Old Style"/>
          <w:b/>
          <w:color w:val="000000"/>
          <w:spacing w:val="10"/>
          <w:szCs w:val="24"/>
        </w:rPr>
      </w:pPr>
    </w:p>
    <w:p w:rsidRDefault="00840E55" w:rsidP="00840E55" w:rsidR="00840E55" w:rsidRPr="00A869D7">
      <w:pPr>
        <w:pStyle w:val="Odlomakpopisa"/>
        <w:jc w:val="both"/>
        <w:rPr>
          <w:rFonts w:hAnsi="Bookman Old Style" w:ascii="Bookman Old Style"/>
          <w:b/>
          <w:lang w:val="hr-HR"/>
        </w:rPr>
      </w:pPr>
    </w:p>
    <w:p w:rsidRDefault="00437A6C" w:rsidP="00437A6C" w:rsidR="00437A6C" w:rsidRPr="00437A6C">
      <w:pPr>
        <w:pStyle w:val="Odlomakpopisa"/>
        <w:ind w:left="0"/>
        <w:jc w:val="both"/>
        <w:rPr>
          <w:rFonts w:hAnsi="Bookman Old Style" w:ascii="Bookman Old Style"/>
          <w:i/>
          <w:u w:val="single"/>
          <w:lang w:val="hr-HR"/>
        </w:rPr>
      </w:pPr>
      <w:r w:rsidRPr="00437A6C">
        <w:rPr>
          <w:rFonts w:hAnsi="Bookman Old Style" w:ascii="Bookman Old Style"/>
          <w:b/>
          <w:i/>
          <w:u w:val="single"/>
          <w:lang w:val="hr-HR"/>
        </w:rPr>
        <w:t>Motorna vozila</w:t>
      </w:r>
      <w:r w:rsidRPr="00437A6C">
        <w:rPr>
          <w:rFonts w:hAnsi="Bookman Old Style" w:ascii="Bookman Old Style"/>
          <w:i/>
          <w:u w:val="single"/>
          <w:lang w:val="hr-HR"/>
        </w:rPr>
        <w:t xml:space="preserve"> :</w:t>
      </w:r>
    </w:p>
    <w:p w:rsidRDefault="00D8364F" w:rsidP="00D8364F" w:rsidR="00D8364F" w:rsidRPr="00437A6C">
      <w:pPr>
        <w:jc w:val="both"/>
        <w:rPr>
          <w:rFonts w:hAnsi="Bookman Old Style" w:ascii="Bookman Old Style"/>
          <w:b/>
          <w:i/>
          <w:u w:val="single"/>
          <w:lang w:val="hr-HR"/>
        </w:rPr>
      </w:pPr>
    </w:p>
    <w:p w:rsidRDefault="00FA7E7B" w:rsidP="00D8364F" w:rsidR="00FA7E7B" w:rsidRPr="00BA17ED">
      <w:pPr>
        <w:pStyle w:val="Odlomakpopisa"/>
        <w:numPr>
          <w:ilvl w:val="0"/>
          <w:numId w:val="36"/>
        </w:numPr>
        <w:ind w:left="0"/>
        <w:jc w:val="both"/>
        <w:rPr>
          <w:rFonts w:hAnsi="Bookman Old Style" w:ascii="Bookman Old Style"/>
          <w:lang w:val="hr-HR"/>
        </w:rPr>
      </w:pPr>
      <w:r w:rsidRPr="00BA17ED">
        <w:rPr>
          <w:rFonts w:hAnsi="Bookman Old Style" w:ascii="Bookman Old Style"/>
          <w:lang w:val="hr-HR"/>
        </w:rPr>
        <w:t xml:space="preserve">Dužnik BRŠLJAN d.o.o. Zagreb, I. Šibla 9 </w:t>
      </w:r>
      <w:r w:rsidRPr="00BA17ED">
        <w:rPr>
          <w:rFonts w:hAnsi="Bookman Old Style" w:ascii="Bookman Old Style"/>
          <w:b/>
          <w:lang w:val="hr-HR"/>
        </w:rPr>
        <w:t>nije vlasnik motornih vozila</w:t>
      </w:r>
      <w:r w:rsidRPr="00BA17ED">
        <w:rPr>
          <w:rFonts w:hAnsi="Bookman Old Style" w:ascii="Bookman Old Style"/>
          <w:lang w:val="hr-HR"/>
        </w:rPr>
        <w:t xml:space="preserve"> što proizlazi iz uvjerenja Centra za vozila hrvatske d.d. od 24.05.2018.  </w:t>
      </w:r>
    </w:p>
    <w:p w:rsidRDefault="00FA7E7B" w:rsidP="00FA7E7B" w:rsidR="00FA7E7B">
      <w:pPr>
        <w:pStyle w:val="Odlomakpopisa"/>
        <w:ind w:left="0"/>
        <w:jc w:val="both"/>
        <w:rPr>
          <w:rFonts w:hAnsi="Bookman Old Style" w:ascii="Bookman Old Style"/>
          <w:b/>
          <w:lang w:val="hr-HR"/>
        </w:rPr>
      </w:pPr>
    </w:p>
    <w:p w:rsidRDefault="00FA7E7B" w:rsidP="00FA7E7B" w:rsidR="00D8364F" w:rsidRPr="00D8364F">
      <w:pPr>
        <w:pStyle w:val="Odlomakpopisa"/>
        <w:ind w:left="0"/>
        <w:jc w:val="both"/>
        <w:rPr>
          <w:rFonts w:hAnsi="Bookman Old Style" w:ascii="Bookman Old Style"/>
          <w:lang w:val="hr-HR"/>
        </w:rPr>
      </w:pPr>
      <w:r>
        <w:rPr>
          <w:rFonts w:hAnsi="Bookman Old Style" w:ascii="Bookman Old Style"/>
          <w:b/>
          <w:lang w:val="hr-HR"/>
        </w:rPr>
        <w:t xml:space="preserve">Dokaz: </w:t>
      </w:r>
      <w:r w:rsidRPr="00E6590C">
        <w:rPr>
          <w:rFonts w:hAnsi="Bookman Old Style" w:ascii="Bookman Old Style"/>
          <w:lang w:val="hr-HR"/>
        </w:rPr>
        <w:t>uvid u uvjerenje CVH STP ZAGREB I. Od 24.05.2018.</w:t>
      </w:r>
      <w:r>
        <w:rPr>
          <w:rFonts w:hAnsi="Bookman Old Style" w:ascii="Bookman Old Style"/>
          <w:b/>
          <w:lang w:val="hr-HR"/>
        </w:rPr>
        <w:t xml:space="preserve"> </w:t>
      </w:r>
      <w:r w:rsidR="00D8364F" w:rsidRPr="00D8364F">
        <w:rPr>
          <w:rFonts w:hAnsi="Bookman Old Style" w:ascii="Bookman Old Style"/>
          <w:lang w:val="hr-HR"/>
        </w:rPr>
        <w:t xml:space="preserve"> </w:t>
      </w:r>
    </w:p>
    <w:p w:rsidRDefault="00C87465" w:rsidP="00C87465" w:rsidR="00C87465">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BA17ED" w:rsidP="00C87465" w:rsidR="00BA17ED">
      <w:pPr>
        <w:pStyle w:val="Odlomakpopisa"/>
        <w:ind w:left="0"/>
        <w:jc w:val="both"/>
        <w:rPr>
          <w:rFonts w:hAnsi="Bookman Old Style" w:ascii="Bookman Old Style"/>
          <w:lang w:val="hr-HR"/>
        </w:rPr>
      </w:pPr>
    </w:p>
    <w:p w:rsidRDefault="00437A6C" w:rsidP="00437A6C" w:rsidR="00BA17ED">
      <w:pPr>
        <w:jc w:val="both"/>
        <w:rPr>
          <w:rFonts w:hAnsi="Bookman Old Style" w:ascii="Bookman Old Style"/>
          <w:b/>
          <w:i/>
          <w:u w:val="single"/>
          <w:lang w:val="hr-HR"/>
        </w:rPr>
      </w:pPr>
      <w:r w:rsidRPr="00530CAD">
        <w:rPr>
          <w:rFonts w:hAnsi="Bookman Old Style" w:ascii="Bookman Old Style"/>
          <w:b/>
          <w:i/>
          <w:u w:val="single"/>
          <w:lang w:val="hr-HR"/>
        </w:rPr>
        <w:t>Nekretnine:</w:t>
      </w:r>
      <w:r w:rsidRPr="00437A6C">
        <w:rPr>
          <w:rFonts w:hAnsi="Bookman Old Style" w:ascii="Bookman Old Style"/>
          <w:b/>
          <w:i/>
          <w:u w:val="single"/>
          <w:lang w:val="hr-HR"/>
        </w:rPr>
        <w:t xml:space="preserve"> </w:t>
      </w: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00"/>
        <w:gridCol w:w="3394"/>
        <w:gridCol w:w="4193"/>
      </w:tblGrid>
      <w:tr w:rsidTr="003F774B" w:rsidR="00BA17ED" w:rsidRPr="00C13CD6">
        <w:tc>
          <w:tcPr>
            <w:tcW w:type="dxa" w:w="882"/>
            <w:shd w:fill="auto" w:color="auto" w:val="clear"/>
          </w:tcPr>
          <w:p w:rsidRDefault="00BA17ED" w:rsidP="003F774B" w:rsidR="00BA17ED" w:rsidRPr="00C13CD6">
            <w:pPr>
              <w:pStyle w:val="Bezproreda"/>
              <w:jc w:val="center"/>
              <w:rPr>
                <w:rFonts w:hAnsi="Bookman Old Style" w:ascii="Bookman Old Style"/>
                <w:b/>
                <w:sz w:val="24"/>
                <w:szCs w:val="24"/>
              </w:rPr>
            </w:pPr>
            <w:r>
              <w:rPr>
                <w:rFonts w:hAnsi="Bookman Old Style" w:ascii="Bookman Old Style"/>
                <w:b/>
                <w:sz w:val="24"/>
                <w:szCs w:val="24"/>
              </w:rPr>
              <w:t xml:space="preserve">BROJ PODULOŠKA </w:t>
            </w:r>
          </w:p>
        </w:tc>
        <w:tc>
          <w:tcPr>
            <w:tcW w:type="dxa" w:w="3830"/>
            <w:shd w:fill="auto" w:color="auto" w:val="clear"/>
          </w:tcPr>
          <w:p w:rsidRDefault="00BA17ED" w:rsidP="003F774B" w:rsidR="00BA17ED" w:rsidRPr="00C13CD6">
            <w:pPr>
              <w:pStyle w:val="Bezproreda"/>
              <w:jc w:val="center"/>
              <w:rPr>
                <w:rFonts w:hAnsi="Bookman Old Style" w:ascii="Bookman Old Style"/>
                <w:b/>
                <w:sz w:val="24"/>
                <w:szCs w:val="24"/>
              </w:rPr>
            </w:pPr>
            <w:r w:rsidRPr="00C13CD6">
              <w:rPr>
                <w:rFonts w:hAnsi="Bookman Old Style" w:ascii="Bookman Old Style"/>
                <w:b/>
                <w:sz w:val="24"/>
                <w:szCs w:val="24"/>
              </w:rPr>
              <w:t xml:space="preserve">Katastarska čestica </w:t>
            </w:r>
          </w:p>
        </w:tc>
        <w:tc>
          <w:tcPr>
            <w:tcW w:type="dxa" w:w="4675"/>
            <w:shd w:fill="auto" w:color="auto" w:val="clear"/>
          </w:tcPr>
          <w:p w:rsidRDefault="00BA17ED" w:rsidP="003F774B" w:rsidR="00BA17ED" w:rsidRPr="00C13CD6">
            <w:pPr>
              <w:pStyle w:val="Bezproreda"/>
              <w:jc w:val="center"/>
              <w:rPr>
                <w:rFonts w:hAnsi="Bookman Old Style" w:ascii="Bookman Old Style"/>
                <w:b/>
                <w:sz w:val="24"/>
                <w:szCs w:val="24"/>
              </w:rPr>
            </w:pPr>
            <w:r w:rsidRPr="00C13CD6">
              <w:rPr>
                <w:rFonts w:hAnsi="Bookman Old Style" w:ascii="Bookman Old Style"/>
                <w:b/>
                <w:sz w:val="24"/>
                <w:szCs w:val="24"/>
              </w:rPr>
              <w:t>Upis , teretovnica</w:t>
            </w:r>
          </w:p>
        </w:tc>
      </w:tr>
      <w:tr w:rsidTr="003F774B" w:rsidR="00BA17ED" w:rsidRPr="00C13CD6">
        <w:tc>
          <w:tcPr>
            <w:tcW w:type="dxa" w:w="882"/>
            <w:shd w:fill="auto" w:color="auto" w:val="clear"/>
          </w:tcPr>
          <w:p w:rsidRDefault="00BA17ED" w:rsidP="003F774B" w:rsidR="00BA17ED" w:rsidRPr="00C13CD6">
            <w:pPr>
              <w:pStyle w:val="Bezproreda"/>
              <w:jc w:val="center"/>
              <w:rPr>
                <w:rFonts w:hAnsi="Bookman Old Style" w:ascii="Bookman Old Style"/>
                <w:b/>
                <w:sz w:val="24"/>
                <w:szCs w:val="24"/>
              </w:rPr>
            </w:pPr>
            <w:r>
              <w:rPr>
                <w:rFonts w:hAnsi="Bookman Old Style" w:ascii="Bookman Old Style"/>
                <w:b/>
                <w:sz w:val="24"/>
                <w:szCs w:val="24"/>
              </w:rPr>
              <w:t>53291</w:t>
            </w:r>
          </w:p>
        </w:tc>
        <w:tc>
          <w:tcPr>
            <w:tcW w:type="dxa" w:w="3830"/>
            <w:shd w:fill="auto" w:color="auto" w:val="clear"/>
          </w:tcPr>
          <w:p w:rsidRDefault="00BA17ED" w:rsidP="003F774B" w:rsidR="00BA17ED" w:rsidRPr="00BA17ED">
            <w:pPr>
              <w:pStyle w:val="Bezproreda"/>
              <w:rPr>
                <w:rFonts w:hAnsi="Bookman Old Style" w:ascii="Bookman Old Style"/>
              </w:rPr>
            </w:pPr>
            <w:r w:rsidRPr="00C13CD6">
              <w:rPr>
                <w:rFonts w:hAnsi="Bookman Old Style" w:ascii="Bookman Old Style"/>
                <w:sz w:val="24"/>
                <w:szCs w:val="24"/>
              </w:rPr>
              <w:t xml:space="preserve">- </w:t>
            </w:r>
            <w:r w:rsidRPr="00BA17ED">
              <w:rPr>
                <w:rFonts w:hAnsi="Bookman Old Style" w:ascii="Bookman Old Style"/>
              </w:rPr>
              <w:t xml:space="preserve">KČ.BR. 4135/8 </w:t>
            </w:r>
          </w:p>
          <w:p w:rsidRDefault="00BA17ED" w:rsidP="003F774B" w:rsidR="00BA17ED" w:rsidRPr="00BA17ED">
            <w:pPr>
              <w:pStyle w:val="Bezproreda"/>
              <w:rPr>
                <w:rFonts w:hAnsi="Bookman Old Style" w:ascii="Bookman Old Style"/>
              </w:rPr>
            </w:pPr>
            <w:r w:rsidRPr="00BA17ED">
              <w:rPr>
                <w:rFonts w:hAnsi="Bookman Old Style" w:ascii="Bookman Old Style"/>
              </w:rPr>
              <w:t xml:space="preserve">-Poduložak 53291 </w:t>
            </w:r>
          </w:p>
          <w:p w:rsidRDefault="00BA17ED" w:rsidP="003F774B" w:rsidR="00BA17ED">
            <w:pPr>
              <w:pStyle w:val="Bezproreda"/>
              <w:rPr>
                <w:rFonts w:hAnsi="Bookman Old Style" w:ascii="Bookman Old Style"/>
              </w:rPr>
            </w:pPr>
            <w:r w:rsidRPr="00BA17ED">
              <w:rPr>
                <w:rFonts w:hAnsi="Bookman Old Style" w:ascii="Bookman Old Style"/>
              </w:rPr>
              <w:t xml:space="preserve">- poslovni prostor  </w:t>
            </w:r>
            <w:r>
              <w:rPr>
                <w:rFonts w:hAnsi="Bookman Old Style" w:ascii="Bookman Old Style"/>
              </w:rPr>
              <w:t xml:space="preserve">broj 4 u prizemlju oznake P -2 površine 89,20 čm </w:t>
            </w:r>
            <w:r w:rsidRPr="00BA17ED">
              <w:rPr>
                <w:rFonts w:hAnsi="Bookman Old Style" w:ascii="Bookman Old Style"/>
              </w:rPr>
              <w:t xml:space="preserve"> </w:t>
            </w:r>
          </w:p>
          <w:p w:rsidRDefault="00BA17ED" w:rsidP="003F774B" w:rsidR="00BA17ED">
            <w:pPr>
              <w:pStyle w:val="Bezproreda"/>
              <w:rPr>
                <w:rFonts w:hAnsi="Bookman Old Style" w:ascii="Bookman Old Style"/>
              </w:rPr>
            </w:pPr>
          </w:p>
          <w:p w:rsidRDefault="00BA17ED" w:rsidP="00BA17ED" w:rsidR="00BA17ED" w:rsidRPr="00BA17ED">
            <w:pPr>
              <w:pStyle w:val="Bezproreda"/>
              <w:numPr>
                <w:ilvl w:val="0"/>
                <w:numId w:val="36"/>
              </w:numPr>
              <w:rPr>
                <w:rFonts w:hAnsi="Bookman Old Style" w:ascii="Bookman Old Style"/>
              </w:rPr>
            </w:pPr>
            <w:r>
              <w:rPr>
                <w:rFonts w:hAnsi="Bookman Old Style" w:ascii="Bookman Old Style"/>
              </w:rPr>
              <w:t>K.općina Vrapče Novo</w:t>
            </w:r>
          </w:p>
          <w:p w:rsidRDefault="00BA17ED" w:rsidP="003F774B" w:rsidR="00BA17ED" w:rsidRPr="00C13CD6">
            <w:pPr>
              <w:pStyle w:val="Bezproreda"/>
              <w:rPr>
                <w:rFonts w:hAnsi="Bookman Old Style" w:ascii="Bookman Old Style"/>
                <w:sz w:val="24"/>
                <w:szCs w:val="24"/>
              </w:rPr>
            </w:pPr>
          </w:p>
        </w:tc>
        <w:tc>
          <w:tcPr>
            <w:tcW w:type="dxa" w:w="4675"/>
            <w:shd w:fill="auto" w:color="auto" w:val="clear"/>
          </w:tcPr>
          <w:p w:rsidRDefault="00BA17ED" w:rsidP="00BA17ED" w:rsidR="00BA17ED" w:rsidRPr="00BA17ED">
            <w:pPr>
              <w:pStyle w:val="Bezproreda"/>
              <w:rPr>
                <w:rFonts w:hAnsi="Bookman Old Style" w:ascii="Bookman Old Style"/>
              </w:rPr>
            </w:pPr>
            <w:r w:rsidRPr="00BA17ED">
              <w:rPr>
                <w:rFonts w:hAnsi="Bookman Old Style" w:ascii="Bookman Old Style"/>
              </w:rPr>
              <w:t>Zaprimljeno 20.07.2012. broj Z-37048/12 Temeljem Sporazuma o zasnivanju založnog prava na nekretnini radi osiguranja novčane tražbine od 16. srpnja 2012. godine i Opće punomoći br. 1/2012 od 17. siječnja 2012. godine uknjižuje se založno pravo radi osiguranja novčane tražbine u iznosu 180.000,00 EUR (slovima: stoosamdesettisuća eura) u protuvrijednosti kuna po srednjem tečaju HNB na dan plaćanja, uvećano za kamate (promjenjiva kamatna stopa), zakonske zatezne kamate, naknade, provizije i troškove, te s dospijećem i ostalim uvjetima sukladno Sporazumu, u korist: 180.000,00 EUR VENETO BANKA D.D., OIB: 81712716992, ZAGREB, DRAŠKOVIĆEVA</w:t>
            </w:r>
          </w:p>
          <w:p w:rsidRDefault="00BA17ED" w:rsidP="00BA17ED" w:rsidR="00BA17ED" w:rsidRPr="00BA17ED">
            <w:pPr>
              <w:pStyle w:val="Bezproreda"/>
              <w:rPr>
                <w:rFonts w:hAnsi="Bookman Old Style" w:ascii="Bookman Old Style"/>
              </w:rPr>
            </w:pPr>
          </w:p>
          <w:p w:rsidRDefault="00BA17ED" w:rsidP="00BA17ED" w:rsidR="00BA17ED" w:rsidRPr="00BA17ED">
            <w:pPr>
              <w:pStyle w:val="Bezproreda"/>
              <w:rPr>
                <w:rFonts w:hAnsi="Bookman Old Style" w:ascii="Bookman Old Style"/>
              </w:rPr>
            </w:pPr>
            <w:r w:rsidRPr="00BA17ED">
              <w:rPr>
                <w:rFonts w:hAnsi="Bookman Old Style" w:ascii="Bookman Old Style"/>
              </w:rPr>
              <w:t>Zaprimljeno 26.05.2015. broj Z-21559/15 Temeljem rješenja posl.br. Ovr-4046/15 od 20. svibnja 2015. godine, uknjižuje se založno pravo radi osiguranja tražbine u iznosu od 1.159.529,39 KN sa zateznim kamatama koje teku od 26. ožujka 2015. do isplate po stopi koja se određuje, za svako polugodište, uvećanjem eskontne stope Hrvatske narodne banke koja je vrijedila zadnjeg dana polugodišta koje je prethodilo tekućem polugodištu za pet postotnih poena, kao i troškova ovog postupka u iznosu od 6.145,00 KN sa zateznim kamatama koje teku od 20. svibnja 2015. do isplate po stopi koja se određuje, za svako polugodište, uvećanjem eskontne stope Hrvatske narodne banke koja je vrijedila zadnjeg dana polugodišta koje je prethodilo tekućem polugodištu za pet postotnih poena, za korist: 1.159.529,39 KN R</w:t>
            </w:r>
            <w:r w:rsidR="000D3BE9">
              <w:rPr>
                <w:rFonts w:hAnsi="Bookman Old Style" w:ascii="Bookman Old Style"/>
              </w:rPr>
              <w:t xml:space="preserve">. </w:t>
            </w:r>
            <w:r w:rsidRPr="00BA17ED">
              <w:rPr>
                <w:rFonts w:hAnsi="Bookman Old Style" w:ascii="Bookman Old Style"/>
              </w:rPr>
              <w:t>HRVATSKA, MB: 3214249</w:t>
            </w:r>
          </w:p>
          <w:p w:rsidRDefault="00BA17ED" w:rsidP="00BA17ED" w:rsidR="00BA17ED" w:rsidRPr="00C13CD6">
            <w:pPr>
              <w:pStyle w:val="Bezproreda"/>
              <w:rPr>
                <w:rFonts w:hAnsi="Bookman Old Style" w:ascii="Bookman Old Style"/>
                <w:color w:val="000000"/>
                <w:sz w:val="24"/>
                <w:szCs w:val="24"/>
              </w:rPr>
            </w:pPr>
          </w:p>
        </w:tc>
      </w:tr>
    </w:tbl>
    <w:p w:rsidRDefault="00AB400E" w:rsidP="00437A6C" w:rsidR="00AB400E">
      <w:pPr>
        <w:jc w:val="both"/>
        <w:rPr>
          <w:rFonts w:hAnsi="Bookman Old Style" w:ascii="Bookman Old Style"/>
          <w:b/>
          <w:i/>
          <w:u w:val="single"/>
          <w:lang w:val="hr-HR"/>
        </w:rPr>
      </w:pPr>
    </w:p>
    <w:p w:rsidRDefault="00712150" w:rsidP="00335025" w:rsidR="00D8364F" w:rsidRPr="00712150">
      <w:pPr>
        <w:rPr>
          <w:rFonts w:hAnsi="Bookman Old Style" w:ascii="Bookman Old Style"/>
          <w:b/>
          <w:i/>
          <w:u w:val="single"/>
          <w:lang w:val="hr-HR"/>
        </w:rPr>
      </w:pPr>
      <w:r w:rsidRPr="00712150">
        <w:rPr>
          <w:rFonts w:hAnsi="Bookman Old Style" w:ascii="Bookman Old Style"/>
          <w:b/>
          <w:i/>
          <w:u w:val="single"/>
          <w:lang w:val="hr-HR"/>
        </w:rPr>
        <w:t>Dionice:</w:t>
      </w:r>
    </w:p>
    <w:p w:rsidRDefault="00712150" w:rsidP="00335025" w:rsidR="00712150">
      <w:pPr>
        <w:rPr>
          <w:rFonts w:hAnsi="Bookman Old Style" w:ascii="Bookman Old Style"/>
          <w:lang w:val="hr-HR"/>
        </w:rPr>
      </w:pPr>
    </w:p>
    <w:p w:rsidRDefault="00E145FD" w:rsidP="00712150" w:rsidR="00E145FD">
      <w:pPr>
        <w:pStyle w:val="Odlomakpopisa"/>
        <w:numPr>
          <w:ilvl w:val="0"/>
          <w:numId w:val="36"/>
        </w:numPr>
        <w:rPr>
          <w:rFonts w:hAnsi="Bookman Old Style" w:ascii="Bookman Old Style"/>
          <w:lang w:val="hr-HR"/>
        </w:rPr>
      </w:pPr>
      <w:r>
        <w:rPr>
          <w:rFonts w:hAnsi="Bookman Old Style" w:ascii="Bookman Old Style"/>
          <w:lang w:val="hr-HR"/>
        </w:rPr>
        <w:t xml:space="preserve">Iz očitovanja </w:t>
      </w:r>
      <w:r w:rsidR="00712150">
        <w:rPr>
          <w:rFonts w:hAnsi="Bookman Old Style" w:ascii="Bookman Old Style"/>
          <w:lang w:val="hr-HR"/>
        </w:rPr>
        <w:t>SKDD</w:t>
      </w:r>
      <w:r>
        <w:rPr>
          <w:rFonts w:hAnsi="Bookman Old Style" w:ascii="Bookman Old Style"/>
          <w:lang w:val="hr-HR"/>
        </w:rPr>
        <w:t xml:space="preserve"> razvidno je da stečajni dužnik nema u vlasništvu nematerijaliziranih vrijednosnih papira.  </w:t>
      </w:r>
      <w:r w:rsidR="00712150">
        <w:rPr>
          <w:rFonts w:hAnsi="Bookman Old Style" w:ascii="Bookman Old Style"/>
          <w:lang w:val="hr-HR"/>
        </w:rPr>
        <w:t xml:space="preserve"> </w:t>
      </w:r>
    </w:p>
    <w:p w:rsidRDefault="00E145FD" w:rsidP="00E145FD" w:rsidR="00E145FD">
      <w:pPr>
        <w:pStyle w:val="Odlomakpopisa"/>
        <w:ind w:left="384"/>
        <w:rPr>
          <w:rFonts w:hAnsi="Bookman Old Style" w:ascii="Bookman Old Style"/>
          <w:lang w:val="hr-HR"/>
        </w:rPr>
      </w:pPr>
    </w:p>
    <w:p w:rsidRDefault="00E145FD" w:rsidP="00E145FD" w:rsidR="00712150" w:rsidRPr="00E145FD">
      <w:pPr>
        <w:ind w:left="24"/>
        <w:rPr>
          <w:rFonts w:hAnsi="Bookman Old Style" w:ascii="Bookman Old Style"/>
          <w:lang w:val="hr-HR"/>
        </w:rPr>
      </w:pPr>
      <w:r w:rsidRPr="00E145FD">
        <w:rPr>
          <w:rFonts w:hAnsi="Bookman Old Style" w:ascii="Bookman Old Style"/>
          <w:b/>
          <w:lang w:val="hr-HR"/>
        </w:rPr>
        <w:t>Dokaz:</w:t>
      </w:r>
      <w:r>
        <w:rPr>
          <w:rFonts w:hAnsi="Bookman Old Style" w:ascii="Bookman Old Style"/>
          <w:lang w:val="hr-HR"/>
        </w:rPr>
        <w:t xml:space="preserve"> uvid </w:t>
      </w:r>
      <w:r w:rsidR="00712150" w:rsidRPr="00E145FD">
        <w:rPr>
          <w:rFonts w:hAnsi="Bookman Old Style" w:ascii="Bookman Old Style"/>
          <w:lang w:val="hr-HR"/>
        </w:rPr>
        <w:t xml:space="preserve"> </w:t>
      </w:r>
      <w:r>
        <w:rPr>
          <w:rFonts w:hAnsi="Bookman Old Style" w:ascii="Bookman Old Style"/>
          <w:lang w:val="hr-HR"/>
        </w:rPr>
        <w:t xml:space="preserve">u dopis SKDD </w:t>
      </w:r>
    </w:p>
    <w:p w:rsidRDefault="00712150" w:rsidP="00712150" w:rsidR="00712150">
      <w:pPr>
        <w:rPr>
          <w:rFonts w:hAnsi="Bookman Old Style" w:ascii="Bookman Old Style"/>
          <w:lang w:val="hr-HR"/>
        </w:rPr>
      </w:pPr>
    </w:p>
    <w:p w:rsidRDefault="00712150" w:rsidP="00712150" w:rsidR="00712150" w:rsidRPr="00712150">
      <w:pPr>
        <w:rPr>
          <w:rFonts w:hAnsi="Bookman Old Style" w:ascii="Bookman Old Style"/>
          <w:b/>
          <w:i/>
          <w:u w:val="single"/>
          <w:lang w:val="hr-HR"/>
        </w:rPr>
      </w:pPr>
      <w:r w:rsidRPr="00712150">
        <w:rPr>
          <w:rFonts w:hAnsi="Bookman Old Style" w:ascii="Bookman Old Style"/>
          <w:b/>
          <w:i/>
          <w:u w:val="single"/>
          <w:lang w:val="hr-HR"/>
        </w:rPr>
        <w:t>Zrakoplovi:</w:t>
      </w:r>
    </w:p>
    <w:p w:rsidRDefault="00712150" w:rsidP="00712150" w:rsidR="00712150">
      <w:pPr>
        <w:rPr>
          <w:rFonts w:hAnsi="Bookman Old Style" w:ascii="Bookman Old Style"/>
          <w:lang w:val="hr-HR"/>
        </w:rPr>
      </w:pPr>
    </w:p>
    <w:p w:rsidRDefault="00712150" w:rsidP="00766B9D" w:rsidR="00712150">
      <w:pPr>
        <w:pStyle w:val="Odlomakpopisa"/>
        <w:numPr>
          <w:ilvl w:val="0"/>
          <w:numId w:val="36"/>
        </w:numPr>
        <w:jc w:val="both"/>
        <w:rPr>
          <w:rFonts w:hAnsi="Bookman Old Style" w:ascii="Bookman Old Style"/>
          <w:lang w:val="hr-HR"/>
        </w:rPr>
      </w:pPr>
      <w:r>
        <w:rPr>
          <w:rFonts w:hAnsi="Bookman Old Style" w:ascii="Bookman Old Style"/>
          <w:lang w:val="hr-HR"/>
        </w:rPr>
        <w:t xml:space="preserve">HRVATSKA AGENCIJA ZA CIVILNO ZRAKOPLOVSTVO , podneskom od 24.05.2018. </w:t>
      </w:r>
      <w:r w:rsidRPr="00E6590C">
        <w:rPr>
          <w:rFonts w:hAnsi="Bookman Old Style" w:ascii="Bookman Old Style"/>
          <w:lang w:val="hr-HR"/>
        </w:rPr>
        <w:t>obavjestilo je stečajnu upraviteljicu da društvo Bršljan d.o.o.</w:t>
      </w:r>
      <w:r w:rsidRPr="00766B9D">
        <w:rPr>
          <w:rFonts w:hAnsi="Bookman Old Style" w:ascii="Bookman Old Style"/>
          <w:b/>
          <w:lang w:val="hr-HR"/>
        </w:rPr>
        <w:t xml:space="preserve"> nema </w:t>
      </w:r>
      <w:r w:rsidRPr="00E6590C">
        <w:rPr>
          <w:rFonts w:hAnsi="Bookman Old Style" w:ascii="Bookman Old Style"/>
          <w:lang w:val="hr-HR"/>
        </w:rPr>
        <w:t>u vlasništvu zrakoplova koji je upisan u registar civilnih zrakoplova.</w:t>
      </w:r>
      <w:r>
        <w:rPr>
          <w:rFonts w:hAnsi="Bookman Old Style" w:ascii="Bookman Old Style"/>
          <w:lang w:val="hr-HR"/>
        </w:rPr>
        <w:t xml:space="preserve"> </w:t>
      </w:r>
    </w:p>
    <w:p w:rsidRDefault="00712150" w:rsidP="00712150" w:rsidR="00712150">
      <w:pPr>
        <w:pStyle w:val="Odlomakpopisa"/>
        <w:ind w:left="384"/>
        <w:rPr>
          <w:rFonts w:hAnsi="Bookman Old Style" w:ascii="Bookman Old Style"/>
          <w:lang w:val="hr-HR"/>
        </w:rPr>
      </w:pPr>
    </w:p>
    <w:p w:rsidRDefault="00712150" w:rsidP="00712150" w:rsidR="00712150">
      <w:pPr>
        <w:pStyle w:val="Odlomakpopisa"/>
        <w:ind w:left="384"/>
        <w:rPr>
          <w:rFonts w:hAnsi="Bookman Old Style" w:ascii="Bookman Old Style"/>
          <w:lang w:val="hr-HR"/>
        </w:rPr>
      </w:pPr>
      <w:r w:rsidRPr="00712150">
        <w:rPr>
          <w:rFonts w:hAnsi="Bookman Old Style" w:ascii="Bookman Old Style"/>
          <w:b/>
          <w:lang w:val="hr-HR"/>
        </w:rPr>
        <w:t>Dokaz:</w:t>
      </w:r>
      <w:r>
        <w:rPr>
          <w:rFonts w:hAnsi="Bookman Old Style" w:ascii="Bookman Old Style"/>
          <w:lang w:val="hr-HR"/>
        </w:rPr>
        <w:t xml:space="preserve"> uvid u podnesak </w:t>
      </w:r>
    </w:p>
    <w:p w:rsidRDefault="00712150" w:rsidP="00712150" w:rsidR="00712150">
      <w:pPr>
        <w:rPr>
          <w:rFonts w:hAnsi="Bookman Old Style" w:ascii="Bookman Old Style"/>
          <w:lang w:val="hr-HR"/>
        </w:rPr>
      </w:pPr>
    </w:p>
    <w:p w:rsidRDefault="00712150" w:rsidP="00712150" w:rsidR="00712150">
      <w:pPr>
        <w:rPr>
          <w:rFonts w:hAnsi="Bookman Old Style" w:ascii="Bookman Old Style"/>
          <w:b/>
          <w:i/>
          <w:u w:val="single"/>
          <w:lang w:val="hr-HR"/>
        </w:rPr>
      </w:pPr>
      <w:r w:rsidRPr="00712150">
        <w:rPr>
          <w:rFonts w:hAnsi="Bookman Old Style" w:ascii="Bookman Old Style"/>
          <w:b/>
          <w:i/>
          <w:u w:val="single"/>
          <w:lang w:val="hr-HR"/>
        </w:rPr>
        <w:t xml:space="preserve">Brodovi i drugi objekti: </w:t>
      </w:r>
    </w:p>
    <w:p w:rsidRDefault="00712150" w:rsidP="00712150" w:rsidR="00712150">
      <w:pPr>
        <w:rPr>
          <w:rFonts w:hAnsi="Bookman Old Style" w:ascii="Bookman Old Style"/>
          <w:b/>
          <w:i/>
          <w:u w:val="single"/>
          <w:lang w:val="hr-HR"/>
        </w:rPr>
      </w:pPr>
    </w:p>
    <w:p w:rsidRDefault="00712150" w:rsidP="00712150" w:rsidR="00712150" w:rsidRPr="000D3BE9">
      <w:pPr>
        <w:pStyle w:val="Odlomakpopisa"/>
        <w:numPr>
          <w:ilvl w:val="0"/>
          <w:numId w:val="36"/>
        </w:numPr>
        <w:jc w:val="both"/>
        <w:rPr>
          <w:rFonts w:hAnsi="Bookman Old Style" w:ascii="Bookman Old Style"/>
          <w:lang w:val="hr-HR"/>
        </w:rPr>
      </w:pPr>
      <w:r w:rsidRPr="000D3BE9">
        <w:rPr>
          <w:rFonts w:hAnsi="Bookman Old Style" w:ascii="Bookman Old Style"/>
          <w:lang w:val="hr-HR"/>
        </w:rPr>
        <w:t xml:space="preserve">Ministarstvo mora, prometa i infrastrukture nije se očitovalo do pisanja izvješća o vlasništvu brodova, brodica, jahti, čamac, plutajući objekti, nepomični objekti u gradnji. </w:t>
      </w:r>
    </w:p>
    <w:p w:rsidRDefault="00712150" w:rsidP="00712150" w:rsidR="00712150">
      <w:pPr>
        <w:pStyle w:val="Odlomakpopisa"/>
        <w:ind w:left="384"/>
        <w:rPr>
          <w:rFonts w:hAnsi="Bookman Old Style" w:ascii="Bookman Old Style"/>
          <w:lang w:val="hr-HR"/>
        </w:rPr>
      </w:pPr>
    </w:p>
    <w:p w:rsidRDefault="00BA17ED" w:rsidP="00BA17ED" w:rsidR="00BA17ED">
      <w:pPr>
        <w:jc w:val="both"/>
        <w:rPr>
          <w:rFonts w:hAnsi="Bookman Old Style" w:ascii="Bookman Old Style"/>
          <w:b/>
          <w:szCs w:val="24"/>
          <w:lang w:val="hr-HR"/>
        </w:rPr>
      </w:pPr>
      <w:r w:rsidRPr="00624B48">
        <w:rPr>
          <w:rFonts w:hAnsi="Bookman Old Style" w:ascii="Bookman Old Style"/>
          <w:b/>
          <w:szCs w:val="24"/>
          <w:lang w:val="hr-HR"/>
        </w:rPr>
        <w:t>PREDRAČUN TROŠKOVA ZA BUDUĆE ŠESTOMJESEČNO RAZDOBLJE</w:t>
      </w:r>
      <w:r>
        <w:rPr>
          <w:rFonts w:hAnsi="Bookman Old Style" w:ascii="Bookman Old Style"/>
          <w:b/>
          <w:szCs w:val="24"/>
          <w:lang w:val="hr-HR"/>
        </w:rPr>
        <w:t xml:space="preserve">, </w:t>
      </w:r>
    </w:p>
    <w:p w:rsidRDefault="00BA17ED" w:rsidP="00BA17ED" w:rsidR="00BA17ED" w:rsidRPr="00624B48">
      <w:pPr>
        <w:jc w:val="both"/>
        <w:rPr>
          <w:rFonts w:hAnsi="Bookman Old Style" w:ascii="Bookman Old Style"/>
          <w:b/>
          <w:szCs w:val="24"/>
          <w:lang w:val="hr-HR"/>
        </w:rPr>
      </w:pPr>
      <w:r>
        <w:rPr>
          <w:rFonts w:hAnsi="Bookman Old Style" w:ascii="Bookman Old Style"/>
          <w:b/>
          <w:szCs w:val="24"/>
          <w:lang w:val="hr-HR"/>
        </w:rPr>
        <w:t xml:space="preserve">čl. </w:t>
      </w:r>
      <w:r w:rsidRPr="002B6048">
        <w:rPr>
          <w:rFonts w:hAnsi="Bookman Old Style" w:ascii="Bookman Old Style"/>
          <w:b/>
          <w:szCs w:val="24"/>
          <w:lang w:val="hr-HR"/>
        </w:rPr>
        <w:t>89 SZ-a</w:t>
      </w:r>
    </w:p>
    <w:p w:rsidRDefault="00BA17ED" w:rsidP="00BA17ED" w:rsidR="00BA17ED">
      <w:pPr>
        <w:jc w:val="both"/>
        <w:rPr>
          <w:rFonts w:hAnsi="Bookman Old Style" w:ascii="Bookman Old Style"/>
          <w:b/>
          <w:color w:val="FF0000"/>
          <w:szCs w:val="24"/>
          <w:lang w:val="hr-HR"/>
        </w:rPr>
      </w:pPr>
    </w:p>
    <w:p w:rsidRDefault="005462FD" w:rsidP="00293F74" w:rsidR="005462FD">
      <w:pPr>
        <w:jc w:val="both"/>
        <w:rPr>
          <w:rFonts w:cs="Tahoma" w:hAnsi="Bookman Old Style" w:ascii="Bookman Old Style"/>
          <w:b/>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605"/>
        <w:gridCol w:w="5897"/>
        <w:gridCol w:w="2103"/>
      </w:tblGrid>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b/>
                <w:sz w:val="22"/>
                <w:szCs w:val="22"/>
              </w:rPr>
            </w:pPr>
            <w:r w:rsidRPr="00766B9D">
              <w:rPr>
                <w:rFonts w:hAnsi="Bookman Old Style" w:ascii="Bookman Old Style"/>
                <w:b/>
                <w:sz w:val="22"/>
                <w:szCs w:val="22"/>
              </w:rPr>
              <w:t>Redni broj</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b/>
                <w:sz w:val="22"/>
                <w:szCs w:val="22"/>
              </w:rPr>
            </w:pPr>
            <w:r w:rsidRPr="00766B9D">
              <w:rPr>
                <w:rFonts w:hAnsi="Bookman Old Style" w:ascii="Bookman Old Style"/>
                <w:b/>
                <w:sz w:val="22"/>
                <w:szCs w:val="22"/>
              </w:rPr>
              <w:t>Opis troška</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b/>
                <w:sz w:val="22"/>
                <w:szCs w:val="22"/>
              </w:rPr>
            </w:pPr>
            <w:r w:rsidRPr="00766B9D">
              <w:rPr>
                <w:rFonts w:hAnsi="Bookman Old Style" w:ascii="Bookman Old Style"/>
                <w:b/>
                <w:sz w:val="22"/>
                <w:szCs w:val="22"/>
              </w:rPr>
              <w:t>Iznos (kn)</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1.</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Izrada pečata (trošak izrade pečata obračunat je prema uobičajenoj tržišnoj cijeni te do sada ispostavljanim računima društva Graver d.o.o. iz Osijeka za izradu pečata)</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150,00</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2.</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Knjigovodstvene usluge (trošak knjigovodstvenih usluga obračunat je na temelju mjesečne cijene usluge u iznosu od 750,00 kn sa uračunatim pdv-om za vođenje knjigovodstvenih poslova dužnika sa manjom imovinom te na temelju predvidivog trajanja stečajnog postupka od 10 mjeseci)</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7.500,00</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3.</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Uredski materijal, biljezi, ptt. usluge, jav. bilježnik i dr. (trošak po ovoj kategoriji je obračunat temeljem uobičajenih tržišnih cijena za nabavku uredskog materijala, biljega, ptt usluga te troškova javnog bilježnika za sastavljanje zapisnika o otvaranju ponuda ponuditelja za kupovinu imovine u vlasništvu stečajnog dužnika)</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2.000,00</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4.</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 xml:space="preserve">Putni trošak stečajnog upravitelja (predvidivo je da će u tijeku stečajnog postupka nastati putni troškovi stečajnom upravitelju za </w:t>
            </w:r>
            <w:r w:rsidRPr="00766B9D">
              <w:rPr>
                <w:rFonts w:hAnsi="Bookman Old Style" w:ascii="Bookman Old Style"/>
                <w:sz w:val="22"/>
                <w:szCs w:val="22"/>
              </w:rPr>
              <w:lastRenderedPageBreak/>
              <w:t>prijeđenih predvidivih 1.500,00 km x 2,00 kn po prijeđenom kilometru, a na šta treba obračunati i platiti pripadajuće poreze i doprinose)</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lastRenderedPageBreak/>
              <w:t>4.868,66</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lastRenderedPageBreak/>
              <w:t>5.</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Naknada banke za vođenje i zatvaranje računa (navedeni trošak je obračunat po cijeni mjesečne usluge 43,75 kn mjesečno za predvidivi period trajanja stečajnog postupka od deset mjeseci te naknade od 150,00 kn za zatvaranje računa, a sve po odluci o cijenama usluga Slatinske banke d.d, Slatina)</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587,50</w:t>
            </w:r>
          </w:p>
        </w:tc>
      </w:tr>
      <w:tr w:rsidTr="007E260C" w:rsidR="000707D2">
        <w:tc>
          <w:tcPr>
            <w:tcW w:type="dxa" w:w="830"/>
            <w:tcBorders>
              <w:top w:space="0" w:sz="4" w:color="000000" w:val="single"/>
              <w:left w:space="0" w:sz="4" w:color="000000" w:val="single"/>
              <w:bottom w:space="0" w:sz="4" w:color="000000" w:val="single"/>
              <w:right w:space="0" w:sz="4" w:color="000000" w:val="single"/>
            </w:tcBorders>
          </w:tcPr>
          <w:p w:rsidRDefault="000707D2" w:rsidP="007E260C" w:rsidR="000707D2" w:rsidRPr="00766B9D">
            <w:pPr>
              <w:pStyle w:val="Odlomakpopisa"/>
              <w:spacing w:lineRule="auto" w:line="254"/>
              <w:rPr>
                <w:rFonts w:hAnsi="Bookman Old Style" w:ascii="Bookman Old Style"/>
                <w:sz w:val="22"/>
                <w:szCs w:val="22"/>
              </w:rPr>
            </w:pP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Trošak sređenja, popisa i čuvanja arhivskog gradiva stečajnog dužnika (sastoji se od troška sređenja i popisa arhivskog gradiva od strane ovlaštenih osoba u iznosu od 1.000,00 kn te od troška čuvanja trajnog arhivskog gradiva u dužini od cca 20 dužnih metara po cijeni od 84,00 kn po dužnom metru temeljem cjenika društva Filmoteka d.o.o. iz Osijeka</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2.680,00</w:t>
            </w:r>
          </w:p>
        </w:tc>
      </w:tr>
      <w:tr w:rsidTr="007E260C" w:rsidR="000707D2">
        <w:tc>
          <w:tcPr>
            <w:tcW w:type="dxa" w:w="830"/>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6.</w:t>
            </w:r>
          </w:p>
        </w:tc>
        <w:tc>
          <w:tcPr>
            <w:tcW w:type="dxa" w:w="7075"/>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sz w:val="22"/>
                <w:szCs w:val="22"/>
              </w:rPr>
            </w:pPr>
            <w:r w:rsidRPr="00766B9D">
              <w:rPr>
                <w:rFonts w:hAnsi="Bookman Old Style" w:ascii="Bookman Old Style"/>
                <w:sz w:val="22"/>
                <w:szCs w:val="22"/>
              </w:rPr>
              <w:t>Trošak nagrade u prethodnom i otvorenom stečajnom postupku (navedeni trošak obuhvaća trošak nagrade privremenog stečajnog upravitelja u iznosu ukupnog troška od 3.500,00 kn te trošak nagrade stečajnog upravitelja u otvorenom stečajnom postupku u iznosu ukupnog troška od 5.160,00 kn, a sve sukladno Uredbi Vlade RH o kriterijima i načinu obračuna i plaćanja nagrada stečajnim upraviteljima) Osnovica za obračun nagrade u otvorenom stečajnom postupku je pretpostavljena unovčena stečajna masa od 30.000,00 kn</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sz w:val="22"/>
                <w:szCs w:val="22"/>
              </w:rPr>
            </w:pPr>
            <w:r w:rsidRPr="00766B9D">
              <w:rPr>
                <w:rFonts w:hAnsi="Bookman Old Style" w:ascii="Bookman Old Style"/>
                <w:sz w:val="22"/>
                <w:szCs w:val="22"/>
              </w:rPr>
              <w:t>8.660,00</w:t>
            </w:r>
          </w:p>
        </w:tc>
      </w:tr>
      <w:tr w:rsidTr="007E260C" w:rsidR="000707D2">
        <w:tc>
          <w:tcPr>
            <w:tcW w:type="dxa" w:w="7905"/>
            <w:gridSpan w:val="2"/>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rPr>
                <w:rFonts w:hAnsi="Bookman Old Style" w:ascii="Bookman Old Style"/>
                <w:b/>
                <w:sz w:val="22"/>
                <w:szCs w:val="22"/>
              </w:rPr>
            </w:pPr>
            <w:r w:rsidRPr="00766B9D">
              <w:rPr>
                <w:rFonts w:hAnsi="Bookman Old Style" w:ascii="Bookman Old Style"/>
                <w:b/>
                <w:sz w:val="22"/>
                <w:szCs w:val="22"/>
              </w:rPr>
              <w:t>UKUPNO:</w:t>
            </w:r>
          </w:p>
        </w:tc>
        <w:tc>
          <w:tcPr>
            <w:tcW w:type="dxa" w:w="1383"/>
            <w:tcBorders>
              <w:top w:space="0" w:sz="4" w:color="000000" w:val="single"/>
              <w:left w:space="0" w:sz="4" w:color="000000" w:val="single"/>
              <w:bottom w:space="0" w:sz="4" w:color="000000" w:val="single"/>
              <w:right w:space="0" w:sz="4" w:color="000000" w:val="single"/>
            </w:tcBorders>
            <w:hideMark/>
          </w:tcPr>
          <w:p w:rsidRDefault="000707D2" w:rsidP="007E260C" w:rsidR="000707D2" w:rsidRPr="00766B9D">
            <w:pPr>
              <w:pStyle w:val="Odlomakpopisa"/>
              <w:spacing w:lineRule="auto" w:line="254"/>
              <w:jc w:val="right"/>
              <w:rPr>
                <w:rFonts w:hAnsi="Bookman Old Style" w:ascii="Bookman Old Style"/>
                <w:b/>
                <w:sz w:val="22"/>
                <w:szCs w:val="22"/>
              </w:rPr>
            </w:pPr>
            <w:r w:rsidRPr="00766B9D">
              <w:rPr>
                <w:rFonts w:hAnsi="Bookman Old Style" w:ascii="Bookman Old Style"/>
                <w:b/>
                <w:sz w:val="22"/>
                <w:szCs w:val="22"/>
              </w:rPr>
              <w:t>26.446,16</w:t>
            </w:r>
          </w:p>
        </w:tc>
      </w:tr>
    </w:tbl>
    <w:p w:rsidRDefault="005462FD" w:rsidP="00293F74" w:rsidR="005462FD" w:rsidRPr="00293F74">
      <w:pPr>
        <w:jc w:val="both"/>
        <w:rPr>
          <w:rFonts w:cs="Tahoma" w:hAnsi="Bookman Old Style" w:ascii="Bookman Old Style"/>
          <w:b/>
        </w:rPr>
      </w:pPr>
    </w:p>
    <w:p w:rsidRDefault="00BA17ED" w:rsidP="00BA17ED" w:rsidR="00BA17ED">
      <w:pPr>
        <w:pStyle w:val="Tijeloteksta"/>
        <w:tabs>
          <w:tab w:pos="0" w:val="left"/>
        </w:tabs>
        <w:jc w:val="left"/>
        <w:rPr>
          <w:b/>
        </w:rPr>
      </w:pPr>
      <w:r>
        <w:rPr>
          <w:b/>
        </w:rPr>
        <w:t>9. ZAKLJUČCI I PRIJEDLOZI</w:t>
      </w:r>
    </w:p>
    <w:p w:rsidRDefault="00BA17ED" w:rsidP="00BA17ED" w:rsidR="00BA17ED">
      <w:pPr>
        <w:rPr>
          <w:rFonts w:cs="Tahoma"/>
        </w:rPr>
      </w:pPr>
    </w:p>
    <w:p w:rsidRDefault="00BA17ED" w:rsidP="00BA17ED" w:rsidR="00BA17ED" w:rsidRPr="00DF473F">
      <w:pPr>
        <w:jc w:val="both"/>
        <w:rPr>
          <w:rFonts w:hAnsi="Bookman Old Style" w:ascii="Bookman Old Style"/>
          <w:u w:val="single"/>
        </w:rPr>
      </w:pPr>
      <w:r w:rsidRPr="00DF473F">
        <w:rPr>
          <w:rFonts w:hAnsi="Bookman Old Style" w:ascii="Bookman Old Style"/>
        </w:rPr>
        <w:t xml:space="preserve">Iz svega gore navedenog vidljivo je da </w:t>
      </w:r>
      <w:r>
        <w:rPr>
          <w:rFonts w:hAnsi="Bookman Old Style" w:ascii="Bookman Old Style"/>
        </w:rPr>
        <w:t xml:space="preserve">stečajni </w:t>
      </w:r>
      <w:r w:rsidRPr="00DF473F">
        <w:rPr>
          <w:rFonts w:hAnsi="Bookman Old Style" w:ascii="Bookman Old Style"/>
        </w:rPr>
        <w:t>nema</w:t>
      </w:r>
      <w:r>
        <w:rPr>
          <w:rFonts w:hAnsi="Bookman Old Style" w:ascii="Bookman Old Style"/>
        </w:rPr>
        <w:t xml:space="preserve"> uvjeta za nastavak bilo kakve d</w:t>
      </w:r>
      <w:r w:rsidRPr="00DF473F">
        <w:rPr>
          <w:rFonts w:hAnsi="Bookman Old Style" w:ascii="Bookman Old Style"/>
        </w:rPr>
        <w:t>jelatnosti i daljnjeg poslovanja.</w:t>
      </w:r>
    </w:p>
    <w:p w:rsidRDefault="00BA17ED" w:rsidP="00BA17ED" w:rsidR="00BA17ED">
      <w:pPr>
        <w:pStyle w:val="Tijeloteksta"/>
        <w:tabs>
          <w:tab w:pos="426" w:val="left"/>
        </w:tabs>
        <w:ind w:left="150"/>
        <w:rPr>
          <w:b/>
        </w:rPr>
      </w:pPr>
    </w:p>
    <w:p w:rsidRDefault="00BA17ED" w:rsidP="00BA17ED" w:rsidR="00BA17ED">
      <w:pPr>
        <w:pStyle w:val="Tijeloteksta"/>
        <w:tabs>
          <w:tab w:pos="426" w:val="left"/>
        </w:tabs>
      </w:pPr>
      <w:r>
        <w:t>Stečajna upraviteljica predlaže da vjerovnici na ročištu usvoje sljedeće zaključke i odluke:</w:t>
      </w:r>
    </w:p>
    <w:p w:rsidRDefault="00BA17ED" w:rsidP="00BA17ED" w:rsidR="00BA17ED">
      <w:pPr>
        <w:pStyle w:val="Tijeloteksta"/>
        <w:tabs>
          <w:tab w:pos="426" w:val="left"/>
        </w:tabs>
        <w:ind w:left="555"/>
      </w:pPr>
    </w:p>
    <w:p w:rsidRDefault="00BA17ED" w:rsidP="00BA17ED" w:rsidR="00BA17ED">
      <w:pPr>
        <w:pStyle w:val="Tijeloteksta"/>
        <w:tabs>
          <w:tab w:pos="426" w:val="left"/>
        </w:tabs>
        <w:ind w:left="555"/>
      </w:pPr>
    </w:p>
    <w:p w:rsidRDefault="00BA17ED" w:rsidP="00BA17ED" w:rsidR="00BA17ED">
      <w:pPr>
        <w:pStyle w:val="Tijeloteksta"/>
        <w:numPr>
          <w:ilvl w:val="0"/>
          <w:numId w:val="4"/>
        </w:numPr>
        <w:tabs>
          <w:tab w:pos="426" w:val="left"/>
        </w:tabs>
      </w:pPr>
      <w:r>
        <w:t xml:space="preserve">Prihvaća se Izvješće stečajne upraviteljice o gospodarskom položaju   </w:t>
      </w:r>
    </w:p>
    <w:p w:rsidRDefault="00BA17ED" w:rsidP="00BA17ED" w:rsidR="00BA17ED">
      <w:pPr>
        <w:pStyle w:val="Tijeloteksta"/>
        <w:tabs>
          <w:tab w:pos="426" w:val="left"/>
        </w:tabs>
        <w:ind w:left="555"/>
      </w:pPr>
      <w:r>
        <w:t xml:space="preserve">     stečajnog dužnika i njegovim uzrocima.</w:t>
      </w:r>
    </w:p>
    <w:p w:rsidRDefault="00BA17ED" w:rsidP="00BA17ED" w:rsidR="00BA17ED">
      <w:pPr>
        <w:pStyle w:val="Tijeloteksta"/>
        <w:tabs>
          <w:tab w:pos="426" w:val="left"/>
        </w:tabs>
        <w:ind w:left="555"/>
      </w:pPr>
    </w:p>
    <w:p w:rsidRDefault="00BA17ED" w:rsidP="00BA17ED" w:rsidR="00BA17ED">
      <w:pPr>
        <w:pStyle w:val="Tijeloteksta"/>
        <w:numPr>
          <w:ilvl w:val="0"/>
          <w:numId w:val="4"/>
        </w:numPr>
        <w:tabs>
          <w:tab w:pos="426" w:val="left"/>
        </w:tabs>
      </w:pPr>
      <w:r>
        <w:t>Prihvaćaju se dosada poduzete radnje stečajne upraviteljice. Nema mogućnosti za nastavak poslovanja.</w:t>
      </w:r>
    </w:p>
    <w:p w:rsidRDefault="007E278A" w:rsidP="007E278A" w:rsidR="007E278A">
      <w:pPr>
        <w:pStyle w:val="Tijeloteksta"/>
        <w:tabs>
          <w:tab w:pos="426" w:val="left"/>
        </w:tabs>
      </w:pPr>
    </w:p>
    <w:p w:rsidRDefault="007E278A" w:rsidP="007E278A" w:rsidR="007E278A">
      <w:pPr>
        <w:pStyle w:val="Tijeloteksta"/>
        <w:tabs>
          <w:tab w:pos="426" w:val="left"/>
        </w:tabs>
      </w:pPr>
    </w:p>
    <w:p w:rsidRDefault="000B4ED1" w:rsidP="000B4ED1" w:rsidR="000B4ED1">
      <w:pPr>
        <w:pStyle w:val="Tijeloteksta"/>
        <w:tabs>
          <w:tab w:pos="426" w:val="left"/>
        </w:tabs>
      </w:pPr>
    </w:p>
    <w:p w:rsidRDefault="00BA17ED" w:rsidP="00BA17ED" w:rsidR="00BA17ED">
      <w:pPr>
        <w:pStyle w:val="Odlomakpopisa"/>
        <w:numPr>
          <w:ilvl w:val="0"/>
          <w:numId w:val="4"/>
        </w:numPr>
        <w:tabs>
          <w:tab w:pos="6521" w:val="decimal"/>
        </w:tabs>
        <w:spacing w:lineRule="auto" w:line="276"/>
        <w:jc w:val="both"/>
        <w:rPr>
          <w:rFonts w:hAnsi="Bookman Old Style" w:ascii="Bookman Old Style"/>
          <w:szCs w:val="24"/>
        </w:rPr>
      </w:pPr>
      <w:r>
        <w:rPr>
          <w:rFonts w:hAnsi="Bookman Old Style" w:ascii="Bookman Old Style"/>
          <w:szCs w:val="24"/>
        </w:rPr>
        <w:t>Daje se suglasnost stečajnoj</w:t>
      </w:r>
      <w:r w:rsidRPr="00636A98">
        <w:rPr>
          <w:rFonts w:hAnsi="Bookman Old Style" w:ascii="Bookman Old Style"/>
          <w:szCs w:val="24"/>
        </w:rPr>
        <w:t xml:space="preserve"> upravitelj</w:t>
      </w:r>
      <w:r>
        <w:rPr>
          <w:rFonts w:hAnsi="Bookman Old Style" w:ascii="Bookman Old Style"/>
          <w:szCs w:val="24"/>
        </w:rPr>
        <w:t>ici</w:t>
      </w:r>
      <w:r w:rsidRPr="00636A98">
        <w:rPr>
          <w:rFonts w:hAnsi="Bookman Old Style" w:ascii="Bookman Old Style"/>
          <w:szCs w:val="24"/>
        </w:rPr>
        <w:t xml:space="preserve"> da izvrši procjenu </w:t>
      </w:r>
      <w:r>
        <w:rPr>
          <w:rFonts w:hAnsi="Bookman Old Style" w:ascii="Bookman Old Style"/>
          <w:szCs w:val="24"/>
        </w:rPr>
        <w:t>nekretnine</w:t>
      </w:r>
      <w:r w:rsidRPr="00636A98">
        <w:rPr>
          <w:rFonts w:hAnsi="Bookman Old Style" w:ascii="Bookman Old Style"/>
          <w:szCs w:val="24"/>
        </w:rPr>
        <w:t xml:space="preserve"> po ovlaštenom sudskom vještaku. </w:t>
      </w:r>
    </w:p>
    <w:p w:rsidRDefault="00BA17ED" w:rsidP="00BA17ED" w:rsidR="00BA17ED" w:rsidRPr="004753B4">
      <w:pPr>
        <w:pStyle w:val="Odlomakpopisa"/>
        <w:rPr>
          <w:rFonts w:hAnsi="Bookman Old Style" w:ascii="Bookman Old Style"/>
          <w:szCs w:val="24"/>
        </w:rPr>
      </w:pPr>
    </w:p>
    <w:p w:rsidRDefault="00BA17ED" w:rsidP="00BA17ED" w:rsidR="00BA17ED">
      <w:pPr>
        <w:pStyle w:val="Obinitekst"/>
        <w:numPr>
          <w:ilvl w:val="0"/>
          <w:numId w:val="4"/>
        </w:numPr>
        <w:jc w:val="both"/>
        <w:rPr>
          <w:rFonts w:hAnsi="Bookman Old Style" w:ascii="Bookman Old Style"/>
          <w:sz w:val="24"/>
          <w:szCs w:val="24"/>
          <w:lang w:val="hr-HR"/>
        </w:rPr>
      </w:pPr>
      <w:r w:rsidRPr="009B0B54">
        <w:rPr>
          <w:rFonts w:hAnsi="Bookman Old Style" w:ascii="Bookman Old Style"/>
          <w:sz w:val="24"/>
          <w:szCs w:val="24"/>
          <w:lang w:val="hr-HR"/>
        </w:rPr>
        <w:t>Skupština vjerovnik</w:t>
      </w:r>
      <w:r>
        <w:rPr>
          <w:rFonts w:hAnsi="Bookman Old Style" w:ascii="Bookman Old Style"/>
          <w:sz w:val="24"/>
          <w:szCs w:val="24"/>
          <w:lang w:val="hr-HR"/>
        </w:rPr>
        <w:t xml:space="preserve">a donosi odluku kojom prihvaća </w:t>
      </w:r>
      <w:r w:rsidRPr="009B0B54">
        <w:rPr>
          <w:rFonts w:hAnsi="Bookman Old Style" w:ascii="Bookman Old Style"/>
          <w:sz w:val="24"/>
          <w:szCs w:val="24"/>
          <w:lang w:val="hr-HR"/>
        </w:rPr>
        <w:t>predloženi predračun troškova stečajnog postupka.</w:t>
      </w:r>
    </w:p>
    <w:p w:rsidRDefault="00BA17ED" w:rsidP="00BA17ED" w:rsidR="00BA17ED">
      <w:pPr>
        <w:pStyle w:val="Obinitekst"/>
        <w:ind w:left="930"/>
        <w:jc w:val="both"/>
        <w:rPr>
          <w:rFonts w:hAnsi="Bookman Old Style" w:ascii="Bookman Old Style"/>
          <w:sz w:val="24"/>
          <w:szCs w:val="24"/>
          <w:lang w:val="hr-HR"/>
        </w:rPr>
      </w:pPr>
    </w:p>
    <w:p w:rsidRDefault="00BA17ED" w:rsidP="00BA17ED" w:rsidR="00BA17ED">
      <w:pPr>
        <w:pStyle w:val="Obinitekst"/>
        <w:jc w:val="both"/>
        <w:rPr>
          <w:rFonts w:hAnsi="Bookman Old Style" w:ascii="Bookman Old Style"/>
          <w:sz w:val="24"/>
          <w:szCs w:val="24"/>
          <w:lang w:val="hr-HR"/>
        </w:rPr>
      </w:pPr>
      <w:r>
        <w:rPr>
          <w:rFonts w:hAnsi="Bookman Old Style" w:ascii="Bookman Old Style"/>
          <w:sz w:val="24"/>
          <w:szCs w:val="24"/>
          <w:lang w:val="hr-HR"/>
        </w:rPr>
        <w:t xml:space="preserve">        5. Prihvaća se prijedlog stečajne upraviteljice o prodaji nekretnine  </w:t>
      </w:r>
    </w:p>
    <w:p w:rsidRDefault="00BA17ED" w:rsidP="00BA17ED" w:rsidR="00BA17ED">
      <w:pPr>
        <w:pStyle w:val="Obinitekst"/>
        <w:jc w:val="both"/>
        <w:rPr>
          <w:rFonts w:hAnsi="Bookman Old Style" w:ascii="Bookman Old Style"/>
          <w:sz w:val="24"/>
          <w:szCs w:val="24"/>
          <w:lang w:val="hr-HR"/>
        </w:rPr>
      </w:pPr>
      <w:r>
        <w:rPr>
          <w:rFonts w:hAnsi="Bookman Old Style" w:ascii="Bookman Old Style"/>
          <w:sz w:val="24"/>
          <w:szCs w:val="24"/>
          <w:lang w:val="hr-HR"/>
        </w:rPr>
        <w:t xml:space="preserve">           opterećene razlučnim pravom sukladno čl. 247 SZ-a. </w:t>
      </w:r>
    </w:p>
    <w:p w:rsidRDefault="002E7EB6" w:rsidP="002E7EB6" w:rsidR="002E7EB6">
      <w:pPr>
        <w:jc w:val="center"/>
        <w:rPr>
          <w:rFonts w:cs="Tahoma" w:hAnsi="Bookman Old Style" w:ascii="Bookman Old Style"/>
          <w:b/>
        </w:rPr>
      </w:pPr>
    </w:p>
    <w:p w:rsidRDefault="00E928E4" w:rsidP="00887FD8" w:rsidR="00E928E4">
      <w:pPr>
        <w:pStyle w:val="Tijeloteksta"/>
        <w:tabs>
          <w:tab w:pos="426" w:val="left"/>
        </w:tabs>
      </w:pPr>
    </w:p>
    <w:p w:rsidRDefault="000B4ED1" w:rsidP="00887FD8" w:rsidR="000B4ED1">
      <w:pPr>
        <w:pStyle w:val="Tijeloteksta"/>
        <w:tabs>
          <w:tab w:pos="426" w:val="left"/>
        </w:tabs>
      </w:pPr>
    </w:p>
    <w:p w:rsidRDefault="00887FD8" w:rsidP="00887FD8" w:rsidR="002E7EB6">
      <w:pPr>
        <w:pStyle w:val="Tijeloteksta"/>
        <w:tabs>
          <w:tab w:pos="426" w:val="left"/>
        </w:tabs>
      </w:pPr>
      <w:r>
        <w:t xml:space="preserve">Osijek, </w:t>
      </w:r>
      <w:r w:rsidR="00AB609C">
        <w:t>26</w:t>
      </w:r>
      <w:r w:rsidR="000B4ED1">
        <w:t>.10</w:t>
      </w:r>
      <w:r w:rsidR="00D8364F">
        <w:t>.2018</w:t>
      </w:r>
      <w:r>
        <w:t>.</w:t>
      </w:r>
    </w:p>
    <w:p w:rsidRDefault="002E7EB6" w:rsidP="00FE62E2" w:rsidR="002E7EB6">
      <w:pPr>
        <w:pStyle w:val="Tijeloteksta"/>
        <w:tabs>
          <w:tab w:pos="426" w:val="left"/>
        </w:tabs>
        <w:ind w:left="360"/>
      </w:pPr>
    </w:p>
    <w:p w:rsidRDefault="005462FD" w:rsidP="002B6C46" w:rsidR="005462FD">
      <w:pPr>
        <w:pStyle w:val="Tijeloteksta"/>
        <w:jc w:val="right"/>
      </w:pPr>
    </w:p>
    <w:p w:rsidRDefault="005462FD" w:rsidP="002B6C46" w:rsidR="005462FD">
      <w:pPr>
        <w:pStyle w:val="Tijeloteksta"/>
        <w:jc w:val="right"/>
      </w:pPr>
    </w:p>
    <w:p w:rsidRDefault="00C2646A" w:rsidP="002B6C46" w:rsidR="00FA18EF">
      <w:pPr>
        <w:pStyle w:val="Tijeloteksta"/>
        <w:jc w:val="right"/>
      </w:pPr>
      <w:r>
        <w:t>S</w:t>
      </w:r>
      <w:r w:rsidR="00177A0B">
        <w:t xml:space="preserve">tečajna </w:t>
      </w:r>
      <w:r w:rsidR="00FA18EF">
        <w:t xml:space="preserve"> upravitelj</w:t>
      </w:r>
      <w:r w:rsidR="00177A0B">
        <w:t>ica</w:t>
      </w:r>
    </w:p>
    <w:p w:rsidRDefault="00FA18EF" w:rsidP="004772BC" w:rsidR="00FA18EF">
      <w:pPr>
        <w:pStyle w:val="Tijeloteksta"/>
        <w:ind w:left="6480"/>
        <w:jc w:val="right"/>
      </w:pPr>
    </w:p>
    <w:p w:rsidRDefault="005462FD" w:rsidP="002B6C46" w:rsidR="00FE62E2">
      <w:pPr>
        <w:pStyle w:val="Tijeloteksta"/>
        <w:jc w:val="right"/>
      </w:pPr>
      <w:r>
        <w:t xml:space="preserve">Dr.sc. Daša </w:t>
      </w:r>
      <w:r w:rsidR="00FA18EF">
        <w:t xml:space="preserve"> Panjaković</w:t>
      </w:r>
      <w:r>
        <w:t xml:space="preserve"> Senjić </w:t>
      </w:r>
      <w:r w:rsidR="00FA18EF">
        <w:t xml:space="preserve"> </w:t>
      </w:r>
    </w:p>
    <w:sectPr w:rsidSect="005E33D2" w:rsidR="00FE62E2">
      <w:headerReference w:type="default" r:id="rId10"/>
      <w:footerReference w:type="even" r:id="rId11"/>
      <w:footerReference w:type="default" r:id="rId12"/>
      <w:pgSz w:h="16838" w:w="11906"/>
      <w:pgMar w:gutter="0" w:footer="709" w:header="709" w:left="1440" w:bottom="1418" w:right="107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E71" w:rsidR="00F04E71">
      <w:r>
        <w:separator/>
      </w:r>
    </w:p>
  </w:endnote>
  <w:endnote w:id="0" w:type="continuationSeparator">
    <w:p w:rsidRDefault="00F04E71" w:rsidR="00F04E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166" w:rsidP="0049379F" w:rsidR="00C31582">
    <w:pPr>
      <w:pStyle w:val="Podnoje"/>
      <w:framePr w:y="1" w:xAlign="right" w:vAnchor="text" w:hAnchor="margin" w:wrap="around"/>
      <w:rPr>
        <w:rStyle w:val="Brojstranice"/>
      </w:rPr>
    </w:pPr>
    <w:r>
      <w:rPr>
        <w:rStyle w:val="Brojstranice"/>
      </w:rPr>
      <w:fldChar w:fldCharType="begin"/>
    </w:r>
    <w:r w:rsidR="00C31582">
      <w:rPr>
        <w:rStyle w:val="Brojstranice"/>
      </w:rPr>
      <w:instrText xml:space="preserve">PAGE  </w:instrText>
    </w:r>
    <w:r>
      <w:rPr>
        <w:rStyle w:val="Brojstranice"/>
      </w:rPr>
      <w:fldChar w:fldCharType="end"/>
    </w:r>
  </w:p>
  <w:p w:rsidRDefault="00C31582" w:rsidP="0049379F" w:rsidR="00C3158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166" w:rsidP="0049379F" w:rsidR="00C31582">
    <w:pPr>
      <w:pStyle w:val="Podnoje"/>
      <w:framePr w:y="1" w:xAlign="right" w:vAnchor="text" w:hAnchor="margin" w:wrap="around"/>
      <w:rPr>
        <w:rStyle w:val="Brojstranice"/>
      </w:rPr>
    </w:pPr>
    <w:r>
      <w:rPr>
        <w:rStyle w:val="Brojstranice"/>
      </w:rPr>
      <w:fldChar w:fldCharType="begin"/>
    </w:r>
    <w:r w:rsidR="00C31582">
      <w:rPr>
        <w:rStyle w:val="Brojstranice"/>
      </w:rPr>
      <w:instrText xml:space="preserve">PAGE  </w:instrText>
    </w:r>
    <w:r>
      <w:rPr>
        <w:rStyle w:val="Brojstranice"/>
      </w:rPr>
      <w:fldChar w:fldCharType="separate"/>
    </w:r>
    <w:r w:rsidR="00CB6DF5">
      <w:rPr>
        <w:rStyle w:val="Brojstranice"/>
        <w:noProof/>
      </w:rPr>
      <w:t>8</w:t>
    </w:r>
    <w:r>
      <w:rPr>
        <w:rStyle w:val="Brojstranice"/>
      </w:rPr>
      <w:fldChar w:fldCharType="end"/>
    </w:r>
  </w:p>
  <w:p w:rsidRDefault="00034BD3" w:rsidP="0049379F" w:rsidR="00C31582" w:rsidRPr="0010157F">
    <w:pPr>
      <w:pStyle w:val="Podnoje"/>
      <w:pBdr>
        <w:top w:space="1" w:sz="4" w:color="auto" w:val="single"/>
      </w:pBdr>
      <w:ind w:right="360"/>
      <w:rPr>
        <w:i/>
        <w:sz w:val="18"/>
        <w:szCs w:val="18"/>
        <w:lang w:val="hr-HR"/>
      </w:rPr>
    </w:pPr>
    <w:r>
      <w:rPr>
        <w:i/>
        <w:sz w:val="18"/>
        <w:szCs w:val="18"/>
        <w:lang w:val="hr-HR"/>
      </w:rPr>
      <w:t>Osijek</w:t>
    </w:r>
    <w:r w:rsidR="00C31582">
      <w:rPr>
        <w:i/>
        <w:sz w:val="18"/>
        <w:szCs w:val="18"/>
        <w:lang w:val="hr-HR"/>
      </w:rPr>
      <w:t>,</w:t>
    </w:r>
    <w:r w:rsidR="00AA58B2">
      <w:rPr>
        <w:i/>
        <w:sz w:val="18"/>
        <w:szCs w:val="18"/>
        <w:lang w:val="hr-HR"/>
      </w:rPr>
      <w:t xml:space="preserve"> </w:t>
    </w:r>
    <w:r w:rsidR="00C54807">
      <w:rPr>
        <w:i/>
        <w:sz w:val="18"/>
        <w:szCs w:val="18"/>
        <w:lang w:val="hr-HR"/>
      </w:rPr>
      <w:t>listopad</w:t>
    </w:r>
    <w:r w:rsidR="00B573A9">
      <w:rPr>
        <w:i/>
        <w:sz w:val="18"/>
        <w:szCs w:val="18"/>
        <w:lang w:val="hr-HR"/>
      </w:rPr>
      <w:t xml:space="preserve"> 2018 .</w:t>
    </w:r>
    <w:r w:rsidR="00C31582" w:rsidRPr="0010157F">
      <w:rPr>
        <w:i/>
        <w:sz w:val="18"/>
        <w:szCs w:val="18"/>
        <w:lang w:val="hr-HR"/>
      </w:rPr>
      <w:t xml:space="preserve"> godine</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E71" w:rsidR="00F04E71">
      <w:r>
        <w:separator/>
      </w:r>
    </w:p>
  </w:footnote>
  <w:footnote w:id="0" w:type="continuationSeparator">
    <w:p w:rsidRDefault="00F04E71" w:rsidR="00F04E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582" w:rsidP="0049379F" w:rsidR="00C31582" w:rsidRPr="0049379F">
    <w:pPr>
      <w:pStyle w:val="Zaglavlje"/>
      <w:pBdr>
        <w:bottom w:space="1" w:sz="4" w:color="auto" w:val="single"/>
      </w:pBdr>
      <w:rPr>
        <w:i/>
        <w:sz w:val="18"/>
        <w:szCs w:val="18"/>
        <w:lang w:val="hr-HR"/>
      </w:rPr>
    </w:pPr>
    <w:r w:rsidRPr="0049379F">
      <w:rPr>
        <w:i/>
        <w:sz w:val="18"/>
        <w:szCs w:val="18"/>
        <w:lang w:val="hr-HR"/>
      </w:rPr>
      <w:t>Iz</w:t>
    </w:r>
    <w:r>
      <w:rPr>
        <w:i/>
        <w:sz w:val="18"/>
        <w:szCs w:val="18"/>
        <w:lang w:val="hr-HR"/>
      </w:rPr>
      <w:t xml:space="preserve">vješće o </w:t>
    </w:r>
    <w:r w:rsidR="00C935D8">
      <w:rPr>
        <w:i/>
        <w:sz w:val="18"/>
        <w:szCs w:val="18"/>
        <w:lang w:val="hr-HR"/>
      </w:rPr>
      <w:t xml:space="preserve">financijsko </w:t>
    </w:r>
    <w:r>
      <w:rPr>
        <w:i/>
        <w:sz w:val="18"/>
        <w:szCs w:val="18"/>
        <w:lang w:val="hr-HR"/>
      </w:rPr>
      <w:t xml:space="preserve">gospodarskom </w:t>
    </w:r>
    <w:r w:rsidR="00C935D8">
      <w:rPr>
        <w:i/>
        <w:sz w:val="18"/>
        <w:szCs w:val="18"/>
        <w:lang w:val="hr-HR"/>
      </w:rPr>
      <w:t>stanju</w:t>
    </w:r>
    <w:r>
      <w:rPr>
        <w:i/>
        <w:sz w:val="18"/>
        <w:szCs w:val="18"/>
        <w:lang w:val="hr-HR"/>
      </w:rPr>
      <w:t xml:space="preserve"> </w:t>
    </w:r>
    <w:r w:rsidRPr="0049379F">
      <w:rPr>
        <w:i/>
        <w:sz w:val="18"/>
        <w:szCs w:val="18"/>
        <w:lang w:val="hr-HR"/>
      </w:rPr>
      <w:t xml:space="preserve">stečajnog dužnika i </w:t>
    </w:r>
    <w:r w:rsidR="00C935D8">
      <w:rPr>
        <w:i/>
        <w:sz w:val="18"/>
        <w:szCs w:val="18"/>
        <w:lang w:val="hr-HR"/>
      </w:rPr>
      <w:t xml:space="preserve">o mogućnosti provođenja stečajnog postupka nad imovinom dužnika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C4489"/>
    <w:multiLevelType w:val="hybridMultilevel"/>
    <w:tmpl w:val="FB00CD84"/>
    <w:lvl w:tplc="041A000F" w:ilvl="0">
      <w:start w:val="1"/>
      <w:numFmt w:val="decimal"/>
      <w:lvlText w:val="%1."/>
      <w:lvlJc w:val="left"/>
      <w:pPr>
        <w:tabs>
          <w:tab w:pos="1094" w:val="num"/>
        </w:tabs>
        <w:ind w:hanging="360" w:left="1094"/>
      </w:pPr>
    </w:lvl>
    <w:lvl w:tentative="true" w:tplc="041A0019" w:ilvl="1">
      <w:start w:val="1"/>
      <w:numFmt w:val="lowerLetter"/>
      <w:lvlText w:val="%2."/>
      <w:lvlJc w:val="left"/>
      <w:pPr>
        <w:tabs>
          <w:tab w:pos="1814" w:val="num"/>
        </w:tabs>
        <w:ind w:hanging="360" w:left="1814"/>
      </w:pPr>
    </w:lvl>
    <w:lvl w:tentative="true" w:tplc="041A001B" w:ilvl="2">
      <w:start w:val="1"/>
      <w:numFmt w:val="lowerRoman"/>
      <w:lvlText w:val="%3."/>
      <w:lvlJc w:val="right"/>
      <w:pPr>
        <w:tabs>
          <w:tab w:pos="2534" w:val="num"/>
        </w:tabs>
        <w:ind w:hanging="180" w:left="2534"/>
      </w:pPr>
    </w:lvl>
    <w:lvl w:tentative="true" w:tplc="041A000F" w:ilvl="3">
      <w:start w:val="1"/>
      <w:numFmt w:val="decimal"/>
      <w:lvlText w:val="%4."/>
      <w:lvlJc w:val="left"/>
      <w:pPr>
        <w:tabs>
          <w:tab w:pos="3254" w:val="num"/>
        </w:tabs>
        <w:ind w:hanging="360" w:left="3254"/>
      </w:pPr>
    </w:lvl>
    <w:lvl w:tentative="true" w:tplc="041A0019" w:ilvl="4">
      <w:start w:val="1"/>
      <w:numFmt w:val="lowerLetter"/>
      <w:lvlText w:val="%5."/>
      <w:lvlJc w:val="left"/>
      <w:pPr>
        <w:tabs>
          <w:tab w:pos="3974" w:val="num"/>
        </w:tabs>
        <w:ind w:hanging="360" w:left="3974"/>
      </w:pPr>
    </w:lvl>
    <w:lvl w:tentative="true" w:tplc="041A001B" w:ilvl="5">
      <w:start w:val="1"/>
      <w:numFmt w:val="lowerRoman"/>
      <w:lvlText w:val="%6."/>
      <w:lvlJc w:val="right"/>
      <w:pPr>
        <w:tabs>
          <w:tab w:pos="4694" w:val="num"/>
        </w:tabs>
        <w:ind w:hanging="180" w:left="4694"/>
      </w:pPr>
    </w:lvl>
    <w:lvl w:tentative="true" w:tplc="041A000F" w:ilvl="6">
      <w:start w:val="1"/>
      <w:numFmt w:val="decimal"/>
      <w:lvlText w:val="%7."/>
      <w:lvlJc w:val="left"/>
      <w:pPr>
        <w:tabs>
          <w:tab w:pos="5414" w:val="num"/>
        </w:tabs>
        <w:ind w:hanging="360" w:left="5414"/>
      </w:pPr>
    </w:lvl>
    <w:lvl w:tentative="true" w:tplc="041A0019" w:ilvl="7">
      <w:start w:val="1"/>
      <w:numFmt w:val="lowerLetter"/>
      <w:lvlText w:val="%8."/>
      <w:lvlJc w:val="left"/>
      <w:pPr>
        <w:tabs>
          <w:tab w:pos="6134" w:val="num"/>
        </w:tabs>
        <w:ind w:hanging="360" w:left="6134"/>
      </w:pPr>
    </w:lvl>
    <w:lvl w:tentative="true" w:tplc="041A001B" w:ilvl="8">
      <w:start w:val="1"/>
      <w:numFmt w:val="lowerRoman"/>
      <w:lvlText w:val="%9."/>
      <w:lvlJc w:val="right"/>
      <w:pPr>
        <w:tabs>
          <w:tab w:pos="6854" w:val="num"/>
        </w:tabs>
        <w:ind w:hanging="180" w:left="6854"/>
      </w:pPr>
    </w:lvl>
  </w:abstractNum>
  <w:abstractNum w:abstractNumId="1">
    <w:nsid w:val="05CE52A7"/>
    <w:multiLevelType w:val="hybridMultilevel"/>
    <w:tmpl w:val="6D94549A"/>
    <w:lvl w:tplc="F160AD6C" w:ilvl="0">
      <w:start w:val="1"/>
      <w:numFmt w:val="decimal"/>
      <w:lvlText w:val="%1."/>
      <w:lvlJc w:val="left"/>
      <w:pPr>
        <w:tabs>
          <w:tab w:pos="750" w:val="num"/>
        </w:tabs>
        <w:ind w:hanging="390" w:left="750"/>
      </w:pPr>
      <w:rPr>
        <w:b/>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06854"/>
    <w:multiLevelType w:val="hybridMultilevel"/>
    <w:tmpl w:val="F558E70E"/>
    <w:lvl w:tplc="0409000F" w:ilvl="0">
      <w:start w:val="1"/>
      <w:numFmt w:val="decimal"/>
      <w:lvlText w:val="%1."/>
      <w:lvlJc w:val="left"/>
      <w:pPr>
        <w:tabs>
          <w:tab w:pos="644" w:val="num"/>
        </w:tabs>
        <w:ind w:hanging="360" w:left="64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BC661B9"/>
    <w:multiLevelType w:val="hybridMultilevel"/>
    <w:tmpl w:val="7FD0F75E"/>
    <w:lvl w:tplc="041A0001" w:ilvl="0">
      <w:start w:val="1"/>
      <w:numFmt w:val="bullet"/>
      <w:lvlText w:val=""/>
      <w:lvlJc w:val="left"/>
      <w:pPr>
        <w:ind w:hanging="360" w:left="78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0EA0143"/>
    <w:multiLevelType w:val="hybridMultilevel"/>
    <w:tmpl w:val="EE745F64"/>
    <w:lvl w:tplc="38ACA30E" w:ilvl="0">
      <w:start w:val="1"/>
      <w:numFmt w:val="decimal"/>
      <w:lvlText w:val="%1."/>
      <w:lvlJc w:val="left"/>
      <w:pPr>
        <w:tabs>
          <w:tab w:pos="374" w:val="num"/>
        </w:tabs>
        <w:ind w:hanging="360" w:left="374"/>
      </w:pPr>
      <w:rPr>
        <w:rFonts w:hint="default"/>
      </w:rPr>
    </w:lvl>
    <w:lvl w:tentative="true" w:tplc="04090019" w:ilvl="1">
      <w:start w:val="1"/>
      <w:numFmt w:val="lowerLetter"/>
      <w:lvlText w:val="%2."/>
      <w:lvlJc w:val="left"/>
      <w:pPr>
        <w:tabs>
          <w:tab w:pos="1094" w:val="num"/>
        </w:tabs>
        <w:ind w:hanging="360" w:left="1094"/>
      </w:pPr>
    </w:lvl>
    <w:lvl w:tentative="true" w:tplc="0409001B" w:ilvl="2">
      <w:start w:val="1"/>
      <w:numFmt w:val="lowerRoman"/>
      <w:lvlText w:val="%3."/>
      <w:lvlJc w:val="right"/>
      <w:pPr>
        <w:tabs>
          <w:tab w:pos="1814" w:val="num"/>
        </w:tabs>
        <w:ind w:hanging="180" w:left="1814"/>
      </w:pPr>
    </w:lvl>
    <w:lvl w:tentative="true" w:tplc="0409000F" w:ilvl="3">
      <w:start w:val="1"/>
      <w:numFmt w:val="decimal"/>
      <w:lvlText w:val="%4."/>
      <w:lvlJc w:val="left"/>
      <w:pPr>
        <w:tabs>
          <w:tab w:pos="2534" w:val="num"/>
        </w:tabs>
        <w:ind w:hanging="360" w:left="2534"/>
      </w:pPr>
    </w:lvl>
    <w:lvl w:tentative="true" w:tplc="04090019" w:ilvl="4">
      <w:start w:val="1"/>
      <w:numFmt w:val="lowerLetter"/>
      <w:lvlText w:val="%5."/>
      <w:lvlJc w:val="left"/>
      <w:pPr>
        <w:tabs>
          <w:tab w:pos="3254" w:val="num"/>
        </w:tabs>
        <w:ind w:hanging="360" w:left="3254"/>
      </w:pPr>
    </w:lvl>
    <w:lvl w:tentative="true" w:tplc="0409001B" w:ilvl="5">
      <w:start w:val="1"/>
      <w:numFmt w:val="lowerRoman"/>
      <w:lvlText w:val="%6."/>
      <w:lvlJc w:val="right"/>
      <w:pPr>
        <w:tabs>
          <w:tab w:pos="3974" w:val="num"/>
        </w:tabs>
        <w:ind w:hanging="180" w:left="3974"/>
      </w:pPr>
    </w:lvl>
    <w:lvl w:tentative="true" w:tplc="0409000F" w:ilvl="6">
      <w:start w:val="1"/>
      <w:numFmt w:val="decimal"/>
      <w:lvlText w:val="%7."/>
      <w:lvlJc w:val="left"/>
      <w:pPr>
        <w:tabs>
          <w:tab w:pos="4694" w:val="num"/>
        </w:tabs>
        <w:ind w:hanging="360" w:left="4694"/>
      </w:pPr>
    </w:lvl>
    <w:lvl w:tentative="true" w:tplc="04090019" w:ilvl="7">
      <w:start w:val="1"/>
      <w:numFmt w:val="lowerLetter"/>
      <w:lvlText w:val="%8."/>
      <w:lvlJc w:val="left"/>
      <w:pPr>
        <w:tabs>
          <w:tab w:pos="5414" w:val="num"/>
        </w:tabs>
        <w:ind w:hanging="360" w:left="5414"/>
      </w:pPr>
    </w:lvl>
    <w:lvl w:tentative="true" w:tplc="0409001B" w:ilvl="8">
      <w:start w:val="1"/>
      <w:numFmt w:val="lowerRoman"/>
      <w:lvlText w:val="%9."/>
      <w:lvlJc w:val="right"/>
      <w:pPr>
        <w:tabs>
          <w:tab w:pos="6134" w:val="num"/>
        </w:tabs>
        <w:ind w:hanging="180" w:left="6134"/>
      </w:pPr>
    </w:lvl>
  </w:abstractNum>
  <w:abstractNum w:abstractNumId="5">
    <w:nsid w:val="16137BEE"/>
    <w:multiLevelType w:val="hybridMultilevel"/>
    <w:tmpl w:val="301E3412"/>
    <w:lvl w:tplc="A5869E60" w:ilvl="0">
      <w:start w:val="3"/>
      <w:numFmt w:val="bullet"/>
      <w:lvlText w:val="-"/>
      <w:lvlJc w:val="left"/>
      <w:pPr>
        <w:tabs>
          <w:tab w:pos="435" w:val="num"/>
        </w:tabs>
        <w:ind w:hanging="360" w:left="435"/>
      </w:pPr>
      <w:rPr>
        <w:rFonts w:cs="Times New Roman" w:eastAsia="Times New Roman" w:hAnsi="Times New Roman" w:ascii="Times New Roman" w:hint="default"/>
        <w:b/>
      </w:rPr>
    </w:lvl>
    <w:lvl w:tentative="true" w:tplc="041A0003" w:ilvl="1">
      <w:start w:val="1"/>
      <w:numFmt w:val="bullet"/>
      <w:lvlText w:val="o"/>
      <w:lvlJc w:val="left"/>
      <w:pPr>
        <w:tabs>
          <w:tab w:pos="1155" w:val="num"/>
        </w:tabs>
        <w:ind w:hanging="360" w:left="1155"/>
      </w:pPr>
      <w:rPr>
        <w:rFonts w:cs="Courier New" w:hAnsi="Courier New" w:ascii="Courier New" w:hint="default"/>
      </w:rPr>
    </w:lvl>
    <w:lvl w:tentative="true" w:tplc="041A0005" w:ilvl="2">
      <w:start w:val="1"/>
      <w:numFmt w:val="bullet"/>
      <w:lvlText w:val=""/>
      <w:lvlJc w:val="left"/>
      <w:pPr>
        <w:tabs>
          <w:tab w:pos="1875" w:val="num"/>
        </w:tabs>
        <w:ind w:hanging="360" w:left="1875"/>
      </w:pPr>
      <w:rPr>
        <w:rFonts w:hAnsi="Wingdings" w:ascii="Wingdings" w:hint="default"/>
      </w:rPr>
    </w:lvl>
    <w:lvl w:tentative="true" w:tplc="041A0001" w:ilvl="3">
      <w:start w:val="1"/>
      <w:numFmt w:val="bullet"/>
      <w:lvlText w:val=""/>
      <w:lvlJc w:val="left"/>
      <w:pPr>
        <w:tabs>
          <w:tab w:pos="2595" w:val="num"/>
        </w:tabs>
        <w:ind w:hanging="360" w:left="2595"/>
      </w:pPr>
      <w:rPr>
        <w:rFonts w:hAnsi="Symbol" w:ascii="Symbol" w:hint="default"/>
      </w:rPr>
    </w:lvl>
    <w:lvl w:tentative="true" w:tplc="041A0003" w:ilvl="4">
      <w:start w:val="1"/>
      <w:numFmt w:val="bullet"/>
      <w:lvlText w:val="o"/>
      <w:lvlJc w:val="left"/>
      <w:pPr>
        <w:tabs>
          <w:tab w:pos="3315" w:val="num"/>
        </w:tabs>
        <w:ind w:hanging="360" w:left="3315"/>
      </w:pPr>
      <w:rPr>
        <w:rFonts w:cs="Courier New" w:hAnsi="Courier New" w:ascii="Courier New" w:hint="default"/>
      </w:rPr>
    </w:lvl>
    <w:lvl w:tentative="true" w:tplc="041A0005" w:ilvl="5">
      <w:start w:val="1"/>
      <w:numFmt w:val="bullet"/>
      <w:lvlText w:val=""/>
      <w:lvlJc w:val="left"/>
      <w:pPr>
        <w:tabs>
          <w:tab w:pos="4035" w:val="num"/>
        </w:tabs>
        <w:ind w:hanging="360" w:left="4035"/>
      </w:pPr>
      <w:rPr>
        <w:rFonts w:hAnsi="Wingdings" w:ascii="Wingdings" w:hint="default"/>
      </w:rPr>
    </w:lvl>
    <w:lvl w:tentative="true" w:tplc="041A0001" w:ilvl="6">
      <w:start w:val="1"/>
      <w:numFmt w:val="bullet"/>
      <w:lvlText w:val=""/>
      <w:lvlJc w:val="left"/>
      <w:pPr>
        <w:tabs>
          <w:tab w:pos="4755" w:val="num"/>
        </w:tabs>
        <w:ind w:hanging="360" w:left="4755"/>
      </w:pPr>
      <w:rPr>
        <w:rFonts w:hAnsi="Symbol" w:ascii="Symbol" w:hint="default"/>
      </w:rPr>
    </w:lvl>
    <w:lvl w:tentative="true" w:tplc="041A0003" w:ilvl="7">
      <w:start w:val="1"/>
      <w:numFmt w:val="bullet"/>
      <w:lvlText w:val="o"/>
      <w:lvlJc w:val="left"/>
      <w:pPr>
        <w:tabs>
          <w:tab w:pos="5475" w:val="num"/>
        </w:tabs>
        <w:ind w:hanging="360" w:left="5475"/>
      </w:pPr>
      <w:rPr>
        <w:rFonts w:cs="Courier New" w:hAnsi="Courier New" w:ascii="Courier New" w:hint="default"/>
      </w:rPr>
    </w:lvl>
    <w:lvl w:tentative="true" w:tplc="041A0005" w:ilvl="8">
      <w:start w:val="1"/>
      <w:numFmt w:val="bullet"/>
      <w:lvlText w:val=""/>
      <w:lvlJc w:val="left"/>
      <w:pPr>
        <w:tabs>
          <w:tab w:pos="6195" w:val="num"/>
        </w:tabs>
        <w:ind w:hanging="360" w:left="6195"/>
      </w:pPr>
      <w:rPr>
        <w:rFonts w:hAnsi="Wingdings" w:ascii="Wingdings" w:hint="default"/>
      </w:rPr>
    </w:lvl>
  </w:abstractNum>
  <w:abstractNum w:abstractNumId="6">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entative="true" w:tplc="041A0003" w:ilvl="1">
      <w:start w:val="1"/>
      <w:numFmt w:val="bullet"/>
      <w:lvlText w:val="o"/>
      <w:lvlJc w:val="left"/>
      <w:pPr>
        <w:tabs>
          <w:tab w:pos="1104" w:val="num"/>
        </w:tabs>
        <w:ind w:hanging="360" w:left="1104"/>
      </w:pPr>
      <w:rPr>
        <w:rFonts w:cs="Courier New" w:hAnsi="Courier New" w:ascii="Courier New" w:hint="default"/>
      </w:rPr>
    </w:lvl>
    <w:lvl w:tentative="true" w:tplc="041A0005" w:ilvl="2">
      <w:start w:val="1"/>
      <w:numFmt w:val="bullet"/>
      <w:lvlText w:val=""/>
      <w:lvlJc w:val="left"/>
      <w:pPr>
        <w:tabs>
          <w:tab w:pos="1824" w:val="num"/>
        </w:tabs>
        <w:ind w:hanging="360" w:left="1824"/>
      </w:pPr>
      <w:rPr>
        <w:rFonts w:hAnsi="Wingdings" w:ascii="Wingdings" w:hint="default"/>
      </w:rPr>
    </w:lvl>
    <w:lvl w:tentative="true" w:tplc="041A0001" w:ilvl="3">
      <w:start w:val="1"/>
      <w:numFmt w:val="bullet"/>
      <w:lvlText w:val=""/>
      <w:lvlJc w:val="left"/>
      <w:pPr>
        <w:tabs>
          <w:tab w:pos="2544" w:val="num"/>
        </w:tabs>
        <w:ind w:hanging="360" w:left="2544"/>
      </w:pPr>
      <w:rPr>
        <w:rFonts w:hAnsi="Symbol" w:ascii="Symbol" w:hint="default"/>
      </w:rPr>
    </w:lvl>
    <w:lvl w:tentative="true" w:tplc="041A0003" w:ilvl="4">
      <w:start w:val="1"/>
      <w:numFmt w:val="bullet"/>
      <w:lvlText w:val="o"/>
      <w:lvlJc w:val="left"/>
      <w:pPr>
        <w:tabs>
          <w:tab w:pos="3264" w:val="num"/>
        </w:tabs>
        <w:ind w:hanging="360" w:left="3264"/>
      </w:pPr>
      <w:rPr>
        <w:rFonts w:cs="Courier New" w:hAnsi="Courier New" w:ascii="Courier New" w:hint="default"/>
      </w:rPr>
    </w:lvl>
    <w:lvl w:tentative="true" w:tplc="041A0005" w:ilvl="5">
      <w:start w:val="1"/>
      <w:numFmt w:val="bullet"/>
      <w:lvlText w:val=""/>
      <w:lvlJc w:val="left"/>
      <w:pPr>
        <w:tabs>
          <w:tab w:pos="3984" w:val="num"/>
        </w:tabs>
        <w:ind w:hanging="360" w:left="3984"/>
      </w:pPr>
      <w:rPr>
        <w:rFonts w:hAnsi="Wingdings" w:ascii="Wingdings" w:hint="default"/>
      </w:rPr>
    </w:lvl>
    <w:lvl w:tentative="true" w:tplc="041A0001" w:ilvl="6">
      <w:start w:val="1"/>
      <w:numFmt w:val="bullet"/>
      <w:lvlText w:val=""/>
      <w:lvlJc w:val="left"/>
      <w:pPr>
        <w:tabs>
          <w:tab w:pos="4704" w:val="num"/>
        </w:tabs>
        <w:ind w:hanging="360" w:left="4704"/>
      </w:pPr>
      <w:rPr>
        <w:rFonts w:hAnsi="Symbol" w:ascii="Symbol" w:hint="default"/>
      </w:rPr>
    </w:lvl>
    <w:lvl w:tentative="true" w:tplc="041A0003" w:ilvl="7">
      <w:start w:val="1"/>
      <w:numFmt w:val="bullet"/>
      <w:lvlText w:val="o"/>
      <w:lvlJc w:val="left"/>
      <w:pPr>
        <w:tabs>
          <w:tab w:pos="5424" w:val="num"/>
        </w:tabs>
        <w:ind w:hanging="360" w:left="5424"/>
      </w:pPr>
      <w:rPr>
        <w:rFonts w:cs="Courier New" w:hAnsi="Courier New" w:ascii="Courier New" w:hint="default"/>
      </w:rPr>
    </w:lvl>
    <w:lvl w:tentative="true" w:tplc="041A0005" w:ilvl="8">
      <w:start w:val="1"/>
      <w:numFmt w:val="bullet"/>
      <w:lvlText w:val=""/>
      <w:lvlJc w:val="left"/>
      <w:pPr>
        <w:tabs>
          <w:tab w:pos="6144" w:val="num"/>
        </w:tabs>
        <w:ind w:hanging="360" w:left="6144"/>
      </w:pPr>
      <w:rPr>
        <w:rFonts w:hAnsi="Wingdings" w:ascii="Wingdings" w:hint="default"/>
      </w:rPr>
    </w:lvl>
  </w:abstractNum>
  <w:abstractNum w:abstractNumId="8">
    <w:nsid w:val="1AC23D0E"/>
    <w:multiLevelType w:val="hybridMultilevel"/>
    <w:tmpl w:val="C9A8A964"/>
    <w:lvl w:tplc="D70A2132" w:ilvl="0">
      <w:numFmt w:val="bullet"/>
      <w:lvlText w:val="-"/>
      <w:lvlJc w:val="left"/>
      <w:pPr>
        <w:tabs>
          <w:tab w:pos="414" w:val="num"/>
        </w:tabs>
        <w:ind w:hanging="390" w:left="414"/>
      </w:pPr>
      <w:rPr>
        <w:rFonts w:cs="Times New Roman" w:eastAsia="Times New Roman" w:hAnsi="Times New Roman" w:ascii="Times New Roman" w:hint="default"/>
        <w:color w:val="000000"/>
        <w:sz w:val="28"/>
      </w:rPr>
    </w:lvl>
    <w:lvl w:tplc="041A000F" w:ilvl="1">
      <w:start w:val="1"/>
      <w:numFmt w:val="decimal"/>
      <w:lvlText w:val="%2."/>
      <w:lvlJc w:val="left"/>
      <w:pPr>
        <w:tabs>
          <w:tab w:pos="1440" w:val="num"/>
        </w:tabs>
        <w:ind w:hanging="360" w:left="1440"/>
      </w:pPr>
      <w:rPr>
        <w:rFonts w:hint="default"/>
        <w:color w:val="000000"/>
        <w:sz w:val="28"/>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1EE57C64"/>
    <w:multiLevelType w:val="hybridMultilevel"/>
    <w:tmpl w:val="B7026542"/>
    <w:lvl w:tplc="0409000F" w:ilvl="0">
      <w:start w:val="1"/>
      <w:numFmt w:val="decimal"/>
      <w:lvlText w:val="%1."/>
      <w:lvlJc w:val="left"/>
      <w:pPr>
        <w:ind w:hanging="360" w:left="786"/>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1A4366A"/>
    <w:multiLevelType w:val="hybridMultilevel"/>
    <w:tmpl w:val="C9484FAE"/>
    <w:lvl w:tplc="C6C0502A" w:ilvl="0">
      <w:numFmt w:val="bullet"/>
      <w:lvlText w:val="-"/>
      <w:lvlJc w:val="left"/>
      <w:pPr>
        <w:ind w:hanging="360" w:left="720"/>
      </w:pPr>
      <w:rPr>
        <w:rFonts w:cs="Arial"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34430B5"/>
    <w:multiLevelType w:val="hybridMultilevel"/>
    <w:tmpl w:val="F41EB900"/>
    <w:lvl w:tplc="B816CB5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2F0C1F66"/>
    <w:multiLevelType w:val="hybridMultilevel"/>
    <w:tmpl w:val="7284B294"/>
    <w:lvl w:tplc="041A000F" w:ilvl="0">
      <w:start w:val="1"/>
      <w:numFmt w:val="decimal"/>
      <w:lvlText w:val="%1."/>
      <w:lvlJc w:val="left"/>
      <w:pPr>
        <w:tabs>
          <w:tab w:pos="763" w:val="num"/>
        </w:tabs>
        <w:ind w:hanging="360" w:left="763"/>
      </w:pPr>
    </w:lvl>
    <w:lvl w:tentative="true" w:tplc="041A0019" w:ilvl="1">
      <w:start w:val="1"/>
      <w:numFmt w:val="lowerLetter"/>
      <w:lvlText w:val="%2."/>
      <w:lvlJc w:val="left"/>
      <w:pPr>
        <w:tabs>
          <w:tab w:pos="1483" w:val="num"/>
        </w:tabs>
        <w:ind w:hanging="360" w:left="1483"/>
      </w:pPr>
    </w:lvl>
    <w:lvl w:tentative="true" w:tplc="041A001B" w:ilvl="2">
      <w:start w:val="1"/>
      <w:numFmt w:val="lowerRoman"/>
      <w:lvlText w:val="%3."/>
      <w:lvlJc w:val="right"/>
      <w:pPr>
        <w:tabs>
          <w:tab w:pos="2203" w:val="num"/>
        </w:tabs>
        <w:ind w:hanging="180" w:left="2203"/>
      </w:pPr>
    </w:lvl>
    <w:lvl w:tentative="true" w:tplc="041A000F" w:ilvl="3">
      <w:start w:val="1"/>
      <w:numFmt w:val="decimal"/>
      <w:lvlText w:val="%4."/>
      <w:lvlJc w:val="left"/>
      <w:pPr>
        <w:tabs>
          <w:tab w:pos="2923" w:val="num"/>
        </w:tabs>
        <w:ind w:hanging="360" w:left="2923"/>
      </w:pPr>
    </w:lvl>
    <w:lvl w:tentative="true" w:tplc="041A0019" w:ilvl="4">
      <w:start w:val="1"/>
      <w:numFmt w:val="lowerLetter"/>
      <w:lvlText w:val="%5."/>
      <w:lvlJc w:val="left"/>
      <w:pPr>
        <w:tabs>
          <w:tab w:pos="3643" w:val="num"/>
        </w:tabs>
        <w:ind w:hanging="360" w:left="3643"/>
      </w:pPr>
    </w:lvl>
    <w:lvl w:tentative="true" w:tplc="041A001B" w:ilvl="5">
      <w:start w:val="1"/>
      <w:numFmt w:val="lowerRoman"/>
      <w:lvlText w:val="%6."/>
      <w:lvlJc w:val="right"/>
      <w:pPr>
        <w:tabs>
          <w:tab w:pos="4363" w:val="num"/>
        </w:tabs>
        <w:ind w:hanging="180" w:left="4363"/>
      </w:pPr>
    </w:lvl>
    <w:lvl w:tentative="true" w:tplc="041A000F" w:ilvl="6">
      <w:start w:val="1"/>
      <w:numFmt w:val="decimal"/>
      <w:lvlText w:val="%7."/>
      <w:lvlJc w:val="left"/>
      <w:pPr>
        <w:tabs>
          <w:tab w:pos="5083" w:val="num"/>
        </w:tabs>
        <w:ind w:hanging="360" w:left="5083"/>
      </w:pPr>
    </w:lvl>
    <w:lvl w:tentative="true" w:tplc="041A0019" w:ilvl="7">
      <w:start w:val="1"/>
      <w:numFmt w:val="lowerLetter"/>
      <w:lvlText w:val="%8."/>
      <w:lvlJc w:val="left"/>
      <w:pPr>
        <w:tabs>
          <w:tab w:pos="5803" w:val="num"/>
        </w:tabs>
        <w:ind w:hanging="360" w:left="5803"/>
      </w:pPr>
    </w:lvl>
    <w:lvl w:tentative="true" w:tplc="041A001B" w:ilvl="8">
      <w:start w:val="1"/>
      <w:numFmt w:val="lowerRoman"/>
      <w:lvlText w:val="%9."/>
      <w:lvlJc w:val="right"/>
      <w:pPr>
        <w:tabs>
          <w:tab w:pos="6523" w:val="num"/>
        </w:tabs>
        <w:ind w:hanging="180" w:left="6523"/>
      </w:pPr>
    </w:lvl>
  </w:abstractNum>
  <w:abstractNum w:abstractNumId="15">
    <w:nsid w:val="2F575233"/>
    <w:multiLevelType w:val="hybridMultilevel"/>
    <w:tmpl w:val="9DBA75BC"/>
    <w:lvl w:tplc="87B25CD4" w:ilvl="0">
      <w:start w:val="7"/>
      <w:numFmt w:val="bullet"/>
      <w:lvlText w:val="-"/>
      <w:lvlJc w:val="left"/>
      <w:pPr>
        <w:ind w:hanging="360" w:left="720"/>
      </w:pPr>
      <w:rPr>
        <w:rFonts w:cs="Arial"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2300BA6"/>
    <w:multiLevelType w:val="hybridMultilevel"/>
    <w:tmpl w:val="5A12CC6A"/>
    <w:lvl w:tplc="74C63976" w:ilvl="0">
      <w:start w:val="3"/>
      <w:numFmt w:val="decimal"/>
      <w:lvlText w:val="%1."/>
      <w:lvlJc w:val="left"/>
      <w:pPr>
        <w:tabs>
          <w:tab w:pos="734" w:val="num"/>
        </w:tabs>
        <w:ind w:hanging="360" w:left="734"/>
      </w:pPr>
      <w:rPr>
        <w:rFonts w:hint="default"/>
      </w:r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17">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49451E4"/>
    <w:multiLevelType w:val="singleLevel"/>
    <w:tmpl w:val="DED41B4E"/>
    <w:lvl w:ilvl="0">
      <w:start w:val="1"/>
      <w:numFmt w:val="decimal"/>
      <w:lvlText w:val="%1."/>
      <w:lvlJc w:val="left"/>
      <w:pPr>
        <w:tabs>
          <w:tab w:pos="930" w:val="num"/>
        </w:tabs>
        <w:ind w:hanging="375" w:left="930"/>
      </w:pPr>
    </w:lvl>
  </w:abstractNum>
  <w:abstractNum w:abstractNumId="19">
    <w:nsid w:val="34E60956"/>
    <w:multiLevelType w:val="multilevel"/>
    <w:tmpl w:val="9B546972"/>
    <w:lvl w:ilvl="0">
      <w:start w:val="6"/>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160" w:left="2520"/>
      </w:pPr>
      <w:rPr>
        <w:rFonts w:hint="default"/>
      </w:rPr>
    </w:lvl>
  </w:abstractNum>
  <w:abstractNum w:abstractNumId="20">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21">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AED66CB"/>
    <w:multiLevelType w:val="hybridMultilevel"/>
    <w:tmpl w:val="6EA049FE"/>
    <w:lvl w:tplc="041A000F" w:ilvl="0">
      <w:start w:val="1"/>
      <w:numFmt w:val="decimal"/>
      <w:lvlText w:val="%1."/>
      <w:lvlJc w:val="left"/>
      <w:pPr>
        <w:tabs>
          <w:tab w:pos="734" w:val="num"/>
        </w:tabs>
        <w:ind w:hanging="360" w:left="734"/>
      </w:p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23">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5">
    <w:nsid w:val="49726834"/>
    <w:multiLevelType w:val="hybridMultilevel"/>
    <w:tmpl w:val="E31C2D3E"/>
    <w:lvl w:tplc="0409000F" w:ilvl="0">
      <w:start w:val="1"/>
      <w:numFmt w:val="decimal"/>
      <w:lvlText w:val="%1."/>
      <w:lvlJc w:val="left"/>
      <w:pPr>
        <w:ind w:hanging="360" w:left="786"/>
      </w:pPr>
    </w:lvl>
    <w:lvl w:tentative="true" w:tplc="04090019" w:ilvl="1">
      <w:start w:val="1"/>
      <w:numFmt w:val="lowerLetter"/>
      <w:lvlText w:val="%2."/>
      <w:lvlJc w:val="left"/>
      <w:pPr>
        <w:ind w:hanging="360" w:left="1459"/>
      </w:pPr>
    </w:lvl>
    <w:lvl w:tentative="true" w:tplc="0409001B" w:ilvl="2">
      <w:start w:val="1"/>
      <w:numFmt w:val="lowerRoman"/>
      <w:lvlText w:val="%3."/>
      <w:lvlJc w:val="right"/>
      <w:pPr>
        <w:ind w:hanging="180" w:left="2179"/>
      </w:pPr>
    </w:lvl>
    <w:lvl w:tentative="true" w:tplc="0409000F" w:ilvl="3">
      <w:start w:val="1"/>
      <w:numFmt w:val="decimal"/>
      <w:lvlText w:val="%4."/>
      <w:lvlJc w:val="left"/>
      <w:pPr>
        <w:ind w:hanging="360" w:left="2899"/>
      </w:pPr>
    </w:lvl>
    <w:lvl w:tentative="true" w:tplc="04090019" w:ilvl="4">
      <w:start w:val="1"/>
      <w:numFmt w:val="lowerLetter"/>
      <w:lvlText w:val="%5."/>
      <w:lvlJc w:val="left"/>
      <w:pPr>
        <w:ind w:hanging="360" w:left="3619"/>
      </w:pPr>
    </w:lvl>
    <w:lvl w:tentative="true" w:tplc="0409001B" w:ilvl="5">
      <w:start w:val="1"/>
      <w:numFmt w:val="lowerRoman"/>
      <w:lvlText w:val="%6."/>
      <w:lvlJc w:val="right"/>
      <w:pPr>
        <w:ind w:hanging="180" w:left="4339"/>
      </w:pPr>
    </w:lvl>
    <w:lvl w:tentative="true" w:tplc="0409000F" w:ilvl="6">
      <w:start w:val="1"/>
      <w:numFmt w:val="decimal"/>
      <w:lvlText w:val="%7."/>
      <w:lvlJc w:val="left"/>
      <w:pPr>
        <w:ind w:hanging="360" w:left="5059"/>
      </w:pPr>
    </w:lvl>
    <w:lvl w:tentative="true" w:tplc="04090019" w:ilvl="7">
      <w:start w:val="1"/>
      <w:numFmt w:val="lowerLetter"/>
      <w:lvlText w:val="%8."/>
      <w:lvlJc w:val="left"/>
      <w:pPr>
        <w:ind w:hanging="360" w:left="5779"/>
      </w:pPr>
    </w:lvl>
    <w:lvl w:tentative="true" w:tplc="0409001B" w:ilvl="8">
      <w:start w:val="1"/>
      <w:numFmt w:val="lowerRoman"/>
      <w:lvlText w:val="%9."/>
      <w:lvlJc w:val="right"/>
      <w:pPr>
        <w:ind w:hanging="180" w:left="6499"/>
      </w:pPr>
    </w:lvl>
  </w:abstractNum>
  <w:abstractNum w:abstractNumId="26">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4BCE6249"/>
    <w:multiLevelType w:val="hybridMultilevel"/>
    <w:tmpl w:val="BBEE4D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CD96CA9"/>
    <w:multiLevelType w:val="hybridMultilevel"/>
    <w:tmpl w:val="E36A143C"/>
    <w:lvl w:tplc="041A000F" w:ilvl="0">
      <w:start w:val="1"/>
      <w:numFmt w:val="decimal"/>
      <w:lvlText w:val="%1."/>
      <w:lvlJc w:val="left"/>
      <w:pPr>
        <w:tabs>
          <w:tab w:pos="1004" w:val="num"/>
        </w:tabs>
        <w:ind w:hanging="360" w:left="1004"/>
      </w:pPr>
    </w:lvl>
    <w:lvl w:tentative="true" w:tplc="041A0019" w:ilvl="1">
      <w:start w:val="1"/>
      <w:numFmt w:val="lowerLetter"/>
      <w:lvlText w:val="%2."/>
      <w:lvlJc w:val="left"/>
      <w:pPr>
        <w:tabs>
          <w:tab w:pos="1724" w:val="num"/>
        </w:tabs>
        <w:ind w:hanging="360" w:left="1724"/>
      </w:pPr>
    </w:lvl>
    <w:lvl w:tentative="true" w:tplc="041A001B" w:ilvl="2">
      <w:start w:val="1"/>
      <w:numFmt w:val="lowerRoman"/>
      <w:lvlText w:val="%3."/>
      <w:lvlJc w:val="right"/>
      <w:pPr>
        <w:tabs>
          <w:tab w:pos="2444" w:val="num"/>
        </w:tabs>
        <w:ind w:hanging="180" w:left="2444"/>
      </w:pPr>
    </w:lvl>
    <w:lvl w:tentative="true" w:tplc="041A000F" w:ilvl="3">
      <w:start w:val="1"/>
      <w:numFmt w:val="decimal"/>
      <w:lvlText w:val="%4."/>
      <w:lvlJc w:val="left"/>
      <w:pPr>
        <w:tabs>
          <w:tab w:pos="3164" w:val="num"/>
        </w:tabs>
        <w:ind w:hanging="360" w:left="3164"/>
      </w:pPr>
    </w:lvl>
    <w:lvl w:tentative="true" w:tplc="041A0019" w:ilvl="4">
      <w:start w:val="1"/>
      <w:numFmt w:val="lowerLetter"/>
      <w:lvlText w:val="%5."/>
      <w:lvlJc w:val="left"/>
      <w:pPr>
        <w:tabs>
          <w:tab w:pos="3884" w:val="num"/>
        </w:tabs>
        <w:ind w:hanging="360" w:left="3884"/>
      </w:pPr>
    </w:lvl>
    <w:lvl w:tentative="true" w:tplc="041A001B" w:ilvl="5">
      <w:start w:val="1"/>
      <w:numFmt w:val="lowerRoman"/>
      <w:lvlText w:val="%6."/>
      <w:lvlJc w:val="right"/>
      <w:pPr>
        <w:tabs>
          <w:tab w:pos="4604" w:val="num"/>
        </w:tabs>
        <w:ind w:hanging="180" w:left="4604"/>
      </w:pPr>
    </w:lvl>
    <w:lvl w:tentative="true" w:tplc="041A000F" w:ilvl="6">
      <w:start w:val="1"/>
      <w:numFmt w:val="decimal"/>
      <w:lvlText w:val="%7."/>
      <w:lvlJc w:val="left"/>
      <w:pPr>
        <w:tabs>
          <w:tab w:pos="5324" w:val="num"/>
        </w:tabs>
        <w:ind w:hanging="360" w:left="5324"/>
      </w:pPr>
    </w:lvl>
    <w:lvl w:tentative="true" w:tplc="041A0019" w:ilvl="7">
      <w:start w:val="1"/>
      <w:numFmt w:val="lowerLetter"/>
      <w:lvlText w:val="%8."/>
      <w:lvlJc w:val="left"/>
      <w:pPr>
        <w:tabs>
          <w:tab w:pos="6044" w:val="num"/>
        </w:tabs>
        <w:ind w:hanging="360" w:left="6044"/>
      </w:pPr>
    </w:lvl>
    <w:lvl w:tentative="true" w:tplc="041A001B" w:ilvl="8">
      <w:start w:val="1"/>
      <w:numFmt w:val="lowerRoman"/>
      <w:lvlText w:val="%9."/>
      <w:lvlJc w:val="right"/>
      <w:pPr>
        <w:tabs>
          <w:tab w:pos="6764" w:val="num"/>
        </w:tabs>
        <w:ind w:hanging="180" w:left="6764"/>
      </w:pPr>
    </w:lvl>
  </w:abstractNum>
  <w:abstractNum w:abstractNumId="29">
    <w:nsid w:val="4D521230"/>
    <w:multiLevelType w:val="hybridMultilevel"/>
    <w:tmpl w:val="DDC21F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1172C0F"/>
    <w:multiLevelType w:val="hybridMultilevel"/>
    <w:tmpl w:val="0BD2F870"/>
    <w:lvl w:tplc="0409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2A83CEA"/>
    <w:multiLevelType w:val="hybridMultilevel"/>
    <w:tmpl w:val="7F683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A374B4D"/>
    <w:multiLevelType w:val="hybridMultilevel"/>
    <w:tmpl w:val="5E241138"/>
    <w:lvl w:tplc="B798EF1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1AE19BB"/>
    <w:multiLevelType w:val="singleLevel"/>
    <w:tmpl w:val="0C09000F"/>
    <w:lvl w:ilvl="0">
      <w:start w:val="1"/>
      <w:numFmt w:val="decimal"/>
      <w:lvlText w:val="%1."/>
      <w:lvlJc w:val="left"/>
      <w:pPr>
        <w:tabs>
          <w:tab w:pos="360" w:val="num"/>
        </w:tabs>
        <w:ind w:hanging="360" w:left="360"/>
      </w:pPr>
    </w:lvl>
  </w:abstractNum>
  <w:abstractNum w:abstractNumId="35">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6">
    <w:nsid w:val="6ADD782B"/>
    <w:multiLevelType w:val="hybridMultilevel"/>
    <w:tmpl w:val="37AAE51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E690B72"/>
    <w:multiLevelType w:val="hybridMultilevel"/>
    <w:tmpl w:val="96C817C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9">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FD873A7"/>
    <w:multiLevelType w:val="hybridMultilevel"/>
    <w:tmpl w:val="175A2C06"/>
    <w:lvl w:tplc="041A000F" w:ilvl="0">
      <w:start w:val="1"/>
      <w:numFmt w:val="decimal"/>
      <w:lvlText w:val="%1."/>
      <w:lvlJc w:val="left"/>
      <w:pPr>
        <w:tabs>
          <w:tab w:pos="739" w:val="num"/>
        </w:tabs>
        <w:ind w:hanging="360" w:left="739"/>
      </w:pPr>
    </w:lvl>
    <w:lvl w:tentative="true" w:tplc="041A0019" w:ilvl="1">
      <w:start w:val="1"/>
      <w:numFmt w:val="lowerLetter"/>
      <w:lvlText w:val="%2."/>
      <w:lvlJc w:val="left"/>
      <w:pPr>
        <w:tabs>
          <w:tab w:pos="1459" w:val="num"/>
        </w:tabs>
        <w:ind w:hanging="360" w:left="1459"/>
      </w:pPr>
    </w:lvl>
    <w:lvl w:tentative="true" w:tplc="041A001B" w:ilvl="2">
      <w:start w:val="1"/>
      <w:numFmt w:val="lowerRoman"/>
      <w:lvlText w:val="%3."/>
      <w:lvlJc w:val="right"/>
      <w:pPr>
        <w:tabs>
          <w:tab w:pos="2179" w:val="num"/>
        </w:tabs>
        <w:ind w:hanging="180" w:left="2179"/>
      </w:pPr>
    </w:lvl>
    <w:lvl w:tentative="true" w:tplc="041A000F" w:ilvl="3">
      <w:start w:val="1"/>
      <w:numFmt w:val="decimal"/>
      <w:lvlText w:val="%4."/>
      <w:lvlJc w:val="left"/>
      <w:pPr>
        <w:tabs>
          <w:tab w:pos="2899" w:val="num"/>
        </w:tabs>
        <w:ind w:hanging="360" w:left="2899"/>
      </w:pPr>
    </w:lvl>
    <w:lvl w:tentative="true" w:tplc="041A0019" w:ilvl="4">
      <w:start w:val="1"/>
      <w:numFmt w:val="lowerLetter"/>
      <w:lvlText w:val="%5."/>
      <w:lvlJc w:val="left"/>
      <w:pPr>
        <w:tabs>
          <w:tab w:pos="3619" w:val="num"/>
        </w:tabs>
        <w:ind w:hanging="360" w:left="3619"/>
      </w:pPr>
    </w:lvl>
    <w:lvl w:tentative="true" w:tplc="041A001B" w:ilvl="5">
      <w:start w:val="1"/>
      <w:numFmt w:val="lowerRoman"/>
      <w:lvlText w:val="%6."/>
      <w:lvlJc w:val="right"/>
      <w:pPr>
        <w:tabs>
          <w:tab w:pos="4339" w:val="num"/>
        </w:tabs>
        <w:ind w:hanging="180" w:left="4339"/>
      </w:pPr>
    </w:lvl>
    <w:lvl w:tentative="true" w:tplc="041A000F" w:ilvl="6">
      <w:start w:val="1"/>
      <w:numFmt w:val="decimal"/>
      <w:lvlText w:val="%7."/>
      <w:lvlJc w:val="left"/>
      <w:pPr>
        <w:tabs>
          <w:tab w:pos="5059" w:val="num"/>
        </w:tabs>
        <w:ind w:hanging="360" w:left="5059"/>
      </w:pPr>
    </w:lvl>
    <w:lvl w:tentative="true" w:tplc="041A0019" w:ilvl="7">
      <w:start w:val="1"/>
      <w:numFmt w:val="lowerLetter"/>
      <w:lvlText w:val="%8."/>
      <w:lvlJc w:val="left"/>
      <w:pPr>
        <w:tabs>
          <w:tab w:pos="5779" w:val="num"/>
        </w:tabs>
        <w:ind w:hanging="360" w:left="5779"/>
      </w:pPr>
    </w:lvl>
    <w:lvl w:tentative="true" w:tplc="041A001B" w:ilvl="8">
      <w:start w:val="1"/>
      <w:numFmt w:val="lowerRoman"/>
      <w:lvlText w:val="%9."/>
      <w:lvlJc w:val="right"/>
      <w:pPr>
        <w:tabs>
          <w:tab w:pos="6499" w:val="num"/>
        </w:tabs>
        <w:ind w:hanging="180" w:left="6499"/>
      </w:pPr>
    </w:lvl>
  </w:abstractNum>
  <w:abstractNum w:abstractNumId="41">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42">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43">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4">
    <w:nsid w:val="78CD1801"/>
    <w:multiLevelType w:val="hybridMultilevel"/>
    <w:tmpl w:val="1818994C"/>
    <w:lvl w:tplc="041A000F" w:ilvl="0">
      <w:start w:val="1"/>
      <w:numFmt w:val="decimal"/>
      <w:lvlText w:val="%1."/>
      <w:lvlJc w:val="left"/>
      <w:pPr>
        <w:tabs>
          <w:tab w:pos="734" w:val="num"/>
        </w:tabs>
        <w:ind w:hanging="360" w:left="734"/>
      </w:p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45">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6">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12"/>
  </w:num>
  <w:num w:numId="2">
    <w:abstractNumId w:val="34"/>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24"/>
  </w:num>
  <w:num w:numId="7">
    <w:abstractNumId w:val="21"/>
  </w:num>
  <w:num w:numId="8">
    <w:abstractNumId w:val="45"/>
  </w:num>
  <w:num w:numId="9">
    <w:abstractNumId w:val="42"/>
  </w:num>
  <w:num w:numId="10">
    <w:abstractNumId w:val="20"/>
  </w:num>
  <w:num w:numId="11">
    <w:abstractNumId w:val="46"/>
  </w:num>
  <w:num w:numId="12">
    <w:abstractNumId w:val="41"/>
  </w:num>
  <w:num w:numId="13">
    <w:abstractNumId w:val="35"/>
  </w:num>
  <w:num w:numId="14">
    <w:abstractNumId w:val="38"/>
  </w:num>
  <w:num w:numId="15">
    <w:abstractNumId w:val="39"/>
  </w:num>
  <w:num w:numId="16">
    <w:abstractNumId w:val="17"/>
  </w:num>
  <w:num w:numId="17">
    <w:abstractNumId w:val="23"/>
  </w:num>
  <w:num w:numId="18">
    <w:abstractNumId w:val="30"/>
  </w:num>
  <w:num w:numId="19">
    <w:abstractNumId w:val="43"/>
  </w:num>
  <w:num w:numId="20">
    <w:abstractNumId w:val="26"/>
  </w:num>
  <w:num w:numId="21">
    <w:abstractNumId w:val="6"/>
  </w:num>
  <w:num w:numId="22">
    <w:abstractNumId w:val="8"/>
  </w:num>
  <w:num w:numId="23">
    <w:abstractNumId w:val="4"/>
  </w:num>
  <w:num w:numId="24">
    <w:abstractNumId w:val="31"/>
  </w:num>
  <w:num w:numId="25">
    <w:abstractNumId w:val="5"/>
  </w:num>
  <w:num w:numId="26">
    <w:abstractNumId w:val="28"/>
  </w:num>
  <w:num w:numId="27">
    <w:abstractNumId w:val="22"/>
  </w:num>
  <w:num w:numId="28">
    <w:abstractNumId w:val="0"/>
  </w:num>
  <w:num w:numId="29">
    <w:abstractNumId w:val="2"/>
  </w:num>
  <w:num w:numId="30">
    <w:abstractNumId w:val="44"/>
  </w:num>
  <w:num w:numId="31">
    <w:abstractNumId w:val="16"/>
  </w:num>
  <w:num w:numId="32">
    <w:abstractNumId w:val="33"/>
  </w:num>
  <w:num w:numId="33">
    <w:abstractNumId w:val="40"/>
  </w:num>
  <w:num w:numId="34">
    <w:abstractNumId w:val="29"/>
  </w:num>
  <w:num w:numId="35">
    <w:abstractNumId w:val="32"/>
  </w:num>
  <w:num w:numId="36">
    <w:abstractNumId w:val="7"/>
  </w:num>
  <w:num w:numId="37">
    <w:abstractNumId w:val="14"/>
  </w:num>
  <w:num w:numId="38">
    <w:abstractNumId w:val="25"/>
  </w:num>
  <w:num w:numId="39">
    <w:abstractNumId w:val="9"/>
  </w:num>
  <w:num w:numId="40">
    <w:abstractNumId w:val="36"/>
  </w:num>
  <w:num w:numId="41">
    <w:abstractNumId w:val="27"/>
  </w:num>
  <w:num w:numId="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0"/>
  </w:num>
  <w:num w:numId="45">
    <w:abstractNumId w:val="15"/>
  </w:num>
  <w:num w:numId="46">
    <w:abstractNumId w:val="19"/>
  </w:num>
  <w:num w:numId="47">
    <w:abstractNumId w:val="37"/>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79F"/>
    <w:rsid w:val="00000178"/>
    <w:rsid w:val="00000D3E"/>
    <w:rsid w:val="00000E31"/>
    <w:rsid w:val="00001B0E"/>
    <w:rsid w:val="00002178"/>
    <w:rsid w:val="00010023"/>
    <w:rsid w:val="00015CA4"/>
    <w:rsid w:val="00015CCD"/>
    <w:rsid w:val="00016E3E"/>
    <w:rsid w:val="00017405"/>
    <w:rsid w:val="00021CA1"/>
    <w:rsid w:val="00026042"/>
    <w:rsid w:val="00034BD3"/>
    <w:rsid w:val="0003576C"/>
    <w:rsid w:val="00035792"/>
    <w:rsid w:val="0003785E"/>
    <w:rsid w:val="00037B55"/>
    <w:rsid w:val="00042B33"/>
    <w:rsid w:val="00045E3E"/>
    <w:rsid w:val="000463CD"/>
    <w:rsid w:val="000466C8"/>
    <w:rsid w:val="000477C3"/>
    <w:rsid w:val="00051935"/>
    <w:rsid w:val="000520D4"/>
    <w:rsid w:val="00052CCA"/>
    <w:rsid w:val="00052F8F"/>
    <w:rsid w:val="00053345"/>
    <w:rsid w:val="000553B8"/>
    <w:rsid w:val="00055D89"/>
    <w:rsid w:val="00056D87"/>
    <w:rsid w:val="000614D0"/>
    <w:rsid w:val="00062C23"/>
    <w:rsid w:val="00063F42"/>
    <w:rsid w:val="000707D2"/>
    <w:rsid w:val="00071125"/>
    <w:rsid w:val="00082112"/>
    <w:rsid w:val="00085CDA"/>
    <w:rsid w:val="0009042E"/>
    <w:rsid w:val="000918BB"/>
    <w:rsid w:val="00095453"/>
    <w:rsid w:val="000A2173"/>
    <w:rsid w:val="000A30A9"/>
    <w:rsid w:val="000A3B32"/>
    <w:rsid w:val="000A5837"/>
    <w:rsid w:val="000B0960"/>
    <w:rsid w:val="000B1B72"/>
    <w:rsid w:val="000B2D93"/>
    <w:rsid w:val="000B4ED1"/>
    <w:rsid w:val="000B57C6"/>
    <w:rsid w:val="000C056D"/>
    <w:rsid w:val="000C40FC"/>
    <w:rsid w:val="000D1E43"/>
    <w:rsid w:val="000D3BE9"/>
    <w:rsid w:val="000D777D"/>
    <w:rsid w:val="000D7A3D"/>
    <w:rsid w:val="000E0647"/>
    <w:rsid w:val="000E32F5"/>
    <w:rsid w:val="000E4B96"/>
    <w:rsid w:val="000E6101"/>
    <w:rsid w:val="000F065B"/>
    <w:rsid w:val="000F6E72"/>
    <w:rsid w:val="0010157F"/>
    <w:rsid w:val="001114A6"/>
    <w:rsid w:val="00115E95"/>
    <w:rsid w:val="0011742A"/>
    <w:rsid w:val="001232D0"/>
    <w:rsid w:val="0012351A"/>
    <w:rsid w:val="00125034"/>
    <w:rsid w:val="001252FB"/>
    <w:rsid w:val="00126083"/>
    <w:rsid w:val="00126DB3"/>
    <w:rsid w:val="00126F3A"/>
    <w:rsid w:val="00130285"/>
    <w:rsid w:val="00131E01"/>
    <w:rsid w:val="00133E62"/>
    <w:rsid w:val="001356C5"/>
    <w:rsid w:val="00136534"/>
    <w:rsid w:val="00141FDD"/>
    <w:rsid w:val="001452A5"/>
    <w:rsid w:val="00146D01"/>
    <w:rsid w:val="0015410C"/>
    <w:rsid w:val="00161C68"/>
    <w:rsid w:val="0016278B"/>
    <w:rsid w:val="00164329"/>
    <w:rsid w:val="00170FC0"/>
    <w:rsid w:val="00172429"/>
    <w:rsid w:val="001752A4"/>
    <w:rsid w:val="001767E2"/>
    <w:rsid w:val="00177A0B"/>
    <w:rsid w:val="00180116"/>
    <w:rsid w:val="00184163"/>
    <w:rsid w:val="00185E14"/>
    <w:rsid w:val="00193D21"/>
    <w:rsid w:val="00194BAA"/>
    <w:rsid w:val="001971E7"/>
    <w:rsid w:val="00197B0F"/>
    <w:rsid w:val="001A1F90"/>
    <w:rsid w:val="001A5F3F"/>
    <w:rsid w:val="001A60A3"/>
    <w:rsid w:val="001A6411"/>
    <w:rsid w:val="001B28F4"/>
    <w:rsid w:val="001B3DFD"/>
    <w:rsid w:val="001B6DBE"/>
    <w:rsid w:val="001C2BF5"/>
    <w:rsid w:val="001C71A8"/>
    <w:rsid w:val="001C75CE"/>
    <w:rsid w:val="001D1CC9"/>
    <w:rsid w:val="001D515F"/>
    <w:rsid w:val="001D5543"/>
    <w:rsid w:val="001D6499"/>
    <w:rsid w:val="001E00CE"/>
    <w:rsid w:val="001F2C06"/>
    <w:rsid w:val="001F592A"/>
    <w:rsid w:val="001F66F6"/>
    <w:rsid w:val="001F6F40"/>
    <w:rsid w:val="002041FE"/>
    <w:rsid w:val="00206FBA"/>
    <w:rsid w:val="00210863"/>
    <w:rsid w:val="00211AE3"/>
    <w:rsid w:val="00214CC8"/>
    <w:rsid w:val="002173C9"/>
    <w:rsid w:val="00217791"/>
    <w:rsid w:val="002205A0"/>
    <w:rsid w:val="00221E17"/>
    <w:rsid w:val="00222644"/>
    <w:rsid w:val="002245F3"/>
    <w:rsid w:val="00224B48"/>
    <w:rsid w:val="00230CFE"/>
    <w:rsid w:val="002337F7"/>
    <w:rsid w:val="002350B0"/>
    <w:rsid w:val="00237394"/>
    <w:rsid w:val="002434B3"/>
    <w:rsid w:val="00247589"/>
    <w:rsid w:val="00250F80"/>
    <w:rsid w:val="00253B97"/>
    <w:rsid w:val="002559CA"/>
    <w:rsid w:val="00256882"/>
    <w:rsid w:val="0025689F"/>
    <w:rsid w:val="00257CAC"/>
    <w:rsid w:val="00266316"/>
    <w:rsid w:val="00271923"/>
    <w:rsid w:val="00272211"/>
    <w:rsid w:val="002744C5"/>
    <w:rsid w:val="00281BE9"/>
    <w:rsid w:val="002852CA"/>
    <w:rsid w:val="002906C0"/>
    <w:rsid w:val="0029084B"/>
    <w:rsid w:val="002912D5"/>
    <w:rsid w:val="00291318"/>
    <w:rsid w:val="00293C82"/>
    <w:rsid w:val="00293F74"/>
    <w:rsid w:val="00297ECE"/>
    <w:rsid w:val="002A0648"/>
    <w:rsid w:val="002A704F"/>
    <w:rsid w:val="002B11DA"/>
    <w:rsid w:val="002B2497"/>
    <w:rsid w:val="002B4FED"/>
    <w:rsid w:val="002B605E"/>
    <w:rsid w:val="002B6C46"/>
    <w:rsid w:val="002C059F"/>
    <w:rsid w:val="002C1856"/>
    <w:rsid w:val="002C38EB"/>
    <w:rsid w:val="002C3B55"/>
    <w:rsid w:val="002C411C"/>
    <w:rsid w:val="002D1BB3"/>
    <w:rsid w:val="002D4940"/>
    <w:rsid w:val="002D4AEF"/>
    <w:rsid w:val="002D5E41"/>
    <w:rsid w:val="002D63BF"/>
    <w:rsid w:val="002E054A"/>
    <w:rsid w:val="002E2B59"/>
    <w:rsid w:val="002E2EFB"/>
    <w:rsid w:val="002E3E3E"/>
    <w:rsid w:val="002E79C5"/>
    <w:rsid w:val="002E7EB6"/>
    <w:rsid w:val="002F3369"/>
    <w:rsid w:val="002F3B1B"/>
    <w:rsid w:val="002F6EF6"/>
    <w:rsid w:val="003002FC"/>
    <w:rsid w:val="00315148"/>
    <w:rsid w:val="003164B4"/>
    <w:rsid w:val="00316A54"/>
    <w:rsid w:val="0031723F"/>
    <w:rsid w:val="00317475"/>
    <w:rsid w:val="003230C6"/>
    <w:rsid w:val="003266C7"/>
    <w:rsid w:val="00331B12"/>
    <w:rsid w:val="00332CB0"/>
    <w:rsid w:val="00334705"/>
    <w:rsid w:val="00335025"/>
    <w:rsid w:val="003354A5"/>
    <w:rsid w:val="003402C9"/>
    <w:rsid w:val="003410AB"/>
    <w:rsid w:val="003608AF"/>
    <w:rsid w:val="00361F75"/>
    <w:rsid w:val="00366F58"/>
    <w:rsid w:val="00371A59"/>
    <w:rsid w:val="00374467"/>
    <w:rsid w:val="003763B5"/>
    <w:rsid w:val="00380E1F"/>
    <w:rsid w:val="00384CA2"/>
    <w:rsid w:val="00386E3A"/>
    <w:rsid w:val="003873B2"/>
    <w:rsid w:val="003878B5"/>
    <w:rsid w:val="00387999"/>
    <w:rsid w:val="00393A47"/>
    <w:rsid w:val="0039746F"/>
    <w:rsid w:val="003A010B"/>
    <w:rsid w:val="003A0878"/>
    <w:rsid w:val="003A1A13"/>
    <w:rsid w:val="003A69A6"/>
    <w:rsid w:val="003B32B9"/>
    <w:rsid w:val="003B49E8"/>
    <w:rsid w:val="003B70C2"/>
    <w:rsid w:val="003C0124"/>
    <w:rsid w:val="003C02F0"/>
    <w:rsid w:val="003C6100"/>
    <w:rsid w:val="003C6623"/>
    <w:rsid w:val="003D5456"/>
    <w:rsid w:val="003D548C"/>
    <w:rsid w:val="003D5E32"/>
    <w:rsid w:val="003D5E40"/>
    <w:rsid w:val="003E28E6"/>
    <w:rsid w:val="003E3BE4"/>
    <w:rsid w:val="003E3EEB"/>
    <w:rsid w:val="003F0797"/>
    <w:rsid w:val="003F7B7A"/>
    <w:rsid w:val="00400339"/>
    <w:rsid w:val="00403E20"/>
    <w:rsid w:val="00404E4A"/>
    <w:rsid w:val="0040502A"/>
    <w:rsid w:val="00405804"/>
    <w:rsid w:val="00407DF4"/>
    <w:rsid w:val="00410582"/>
    <w:rsid w:val="00413FB6"/>
    <w:rsid w:val="00420BF0"/>
    <w:rsid w:val="0042389E"/>
    <w:rsid w:val="00425320"/>
    <w:rsid w:val="00426701"/>
    <w:rsid w:val="0043074C"/>
    <w:rsid w:val="00431C14"/>
    <w:rsid w:val="004333CE"/>
    <w:rsid w:val="00437A6C"/>
    <w:rsid w:val="00441F92"/>
    <w:rsid w:val="00441FB8"/>
    <w:rsid w:val="00442C26"/>
    <w:rsid w:val="00446AD8"/>
    <w:rsid w:val="00452925"/>
    <w:rsid w:val="004553F7"/>
    <w:rsid w:val="00455D8C"/>
    <w:rsid w:val="004573BC"/>
    <w:rsid w:val="0046075D"/>
    <w:rsid w:val="00465E01"/>
    <w:rsid w:val="004704B8"/>
    <w:rsid w:val="00471AFD"/>
    <w:rsid w:val="00471C34"/>
    <w:rsid w:val="004772BC"/>
    <w:rsid w:val="004802AE"/>
    <w:rsid w:val="004834F3"/>
    <w:rsid w:val="00486288"/>
    <w:rsid w:val="0049379F"/>
    <w:rsid w:val="00493DA0"/>
    <w:rsid w:val="004A0937"/>
    <w:rsid w:val="004A1118"/>
    <w:rsid w:val="004A20D8"/>
    <w:rsid w:val="004A2E2B"/>
    <w:rsid w:val="004B08BD"/>
    <w:rsid w:val="004B2521"/>
    <w:rsid w:val="004B36CC"/>
    <w:rsid w:val="004B7379"/>
    <w:rsid w:val="004B753B"/>
    <w:rsid w:val="004B7C6D"/>
    <w:rsid w:val="004C01B7"/>
    <w:rsid w:val="004C12D2"/>
    <w:rsid w:val="004C1DEA"/>
    <w:rsid w:val="004C3AAA"/>
    <w:rsid w:val="004C4C55"/>
    <w:rsid w:val="004C7110"/>
    <w:rsid w:val="004D28DE"/>
    <w:rsid w:val="004D7002"/>
    <w:rsid w:val="004E1D9F"/>
    <w:rsid w:val="004E25BD"/>
    <w:rsid w:val="004E3F5C"/>
    <w:rsid w:val="004F0D45"/>
    <w:rsid w:val="004F209A"/>
    <w:rsid w:val="004F2BFC"/>
    <w:rsid w:val="004F3BB9"/>
    <w:rsid w:val="00503AED"/>
    <w:rsid w:val="00505E27"/>
    <w:rsid w:val="00505F1F"/>
    <w:rsid w:val="005072E0"/>
    <w:rsid w:val="00513188"/>
    <w:rsid w:val="005219BB"/>
    <w:rsid w:val="0052314A"/>
    <w:rsid w:val="00525458"/>
    <w:rsid w:val="0053046F"/>
    <w:rsid w:val="00530CAD"/>
    <w:rsid w:val="00534953"/>
    <w:rsid w:val="00537BD1"/>
    <w:rsid w:val="005409AC"/>
    <w:rsid w:val="005462FD"/>
    <w:rsid w:val="0055175B"/>
    <w:rsid w:val="00551D4E"/>
    <w:rsid w:val="00552E60"/>
    <w:rsid w:val="005550BA"/>
    <w:rsid w:val="00560C24"/>
    <w:rsid w:val="00560DD9"/>
    <w:rsid w:val="0056124F"/>
    <w:rsid w:val="0056197A"/>
    <w:rsid w:val="00561E0D"/>
    <w:rsid w:val="00570134"/>
    <w:rsid w:val="005708C3"/>
    <w:rsid w:val="005713EA"/>
    <w:rsid w:val="00572435"/>
    <w:rsid w:val="005768A1"/>
    <w:rsid w:val="00577075"/>
    <w:rsid w:val="00580A5D"/>
    <w:rsid w:val="0058151B"/>
    <w:rsid w:val="0058281A"/>
    <w:rsid w:val="00582BC6"/>
    <w:rsid w:val="0058480D"/>
    <w:rsid w:val="00585A67"/>
    <w:rsid w:val="005908DA"/>
    <w:rsid w:val="00593B1D"/>
    <w:rsid w:val="005A20E1"/>
    <w:rsid w:val="005A250E"/>
    <w:rsid w:val="005A5965"/>
    <w:rsid w:val="005A5E9E"/>
    <w:rsid w:val="005A6EE0"/>
    <w:rsid w:val="005A746B"/>
    <w:rsid w:val="005B10A5"/>
    <w:rsid w:val="005B12A2"/>
    <w:rsid w:val="005B4178"/>
    <w:rsid w:val="005B4E8C"/>
    <w:rsid w:val="005B524D"/>
    <w:rsid w:val="005B56AB"/>
    <w:rsid w:val="005C338B"/>
    <w:rsid w:val="005C6991"/>
    <w:rsid w:val="005D0E84"/>
    <w:rsid w:val="005D4982"/>
    <w:rsid w:val="005D49B8"/>
    <w:rsid w:val="005D6B66"/>
    <w:rsid w:val="005E3030"/>
    <w:rsid w:val="005E33D2"/>
    <w:rsid w:val="005E6183"/>
    <w:rsid w:val="005E6A89"/>
    <w:rsid w:val="005E74FD"/>
    <w:rsid w:val="005E7A05"/>
    <w:rsid w:val="005F07D8"/>
    <w:rsid w:val="005F1F48"/>
    <w:rsid w:val="005F6117"/>
    <w:rsid w:val="00601A1A"/>
    <w:rsid w:val="00604C9E"/>
    <w:rsid w:val="00606B0F"/>
    <w:rsid w:val="00612F1B"/>
    <w:rsid w:val="00616562"/>
    <w:rsid w:val="00617301"/>
    <w:rsid w:val="00617603"/>
    <w:rsid w:val="0062034F"/>
    <w:rsid w:val="0062374A"/>
    <w:rsid w:val="00623B9A"/>
    <w:rsid w:val="00624B67"/>
    <w:rsid w:val="006274DE"/>
    <w:rsid w:val="00627844"/>
    <w:rsid w:val="006364E1"/>
    <w:rsid w:val="00640240"/>
    <w:rsid w:val="00641696"/>
    <w:rsid w:val="00642DD1"/>
    <w:rsid w:val="00651574"/>
    <w:rsid w:val="0065410B"/>
    <w:rsid w:val="00664F1A"/>
    <w:rsid w:val="0066653C"/>
    <w:rsid w:val="006708CD"/>
    <w:rsid w:val="006736A4"/>
    <w:rsid w:val="006763AC"/>
    <w:rsid w:val="006768A0"/>
    <w:rsid w:val="0067710F"/>
    <w:rsid w:val="00684BCF"/>
    <w:rsid w:val="0069097E"/>
    <w:rsid w:val="00691438"/>
    <w:rsid w:val="00691D93"/>
    <w:rsid w:val="00692451"/>
    <w:rsid w:val="0069476A"/>
    <w:rsid w:val="006A7BAA"/>
    <w:rsid w:val="006B02F6"/>
    <w:rsid w:val="006B4FCC"/>
    <w:rsid w:val="006B55DE"/>
    <w:rsid w:val="006B61A1"/>
    <w:rsid w:val="006C3488"/>
    <w:rsid w:val="006C5CD0"/>
    <w:rsid w:val="006D0250"/>
    <w:rsid w:val="006D20C2"/>
    <w:rsid w:val="006E1CBF"/>
    <w:rsid w:val="006E1F8B"/>
    <w:rsid w:val="006E2C35"/>
    <w:rsid w:val="006E5895"/>
    <w:rsid w:val="006F198E"/>
    <w:rsid w:val="006F19EA"/>
    <w:rsid w:val="006F1D89"/>
    <w:rsid w:val="006F265B"/>
    <w:rsid w:val="00702A67"/>
    <w:rsid w:val="00702E4F"/>
    <w:rsid w:val="00705D2C"/>
    <w:rsid w:val="00707A8D"/>
    <w:rsid w:val="00707FCC"/>
    <w:rsid w:val="0071173C"/>
    <w:rsid w:val="00711DB8"/>
    <w:rsid w:val="00712150"/>
    <w:rsid w:val="0072046A"/>
    <w:rsid w:val="00722942"/>
    <w:rsid w:val="00724F3A"/>
    <w:rsid w:val="00732F28"/>
    <w:rsid w:val="0073600D"/>
    <w:rsid w:val="00740F49"/>
    <w:rsid w:val="007424D7"/>
    <w:rsid w:val="00742A47"/>
    <w:rsid w:val="00743CE5"/>
    <w:rsid w:val="00743FAD"/>
    <w:rsid w:val="007454E7"/>
    <w:rsid w:val="00745AA5"/>
    <w:rsid w:val="007502F5"/>
    <w:rsid w:val="0075049E"/>
    <w:rsid w:val="00750777"/>
    <w:rsid w:val="00750FEE"/>
    <w:rsid w:val="00752DE0"/>
    <w:rsid w:val="007557C2"/>
    <w:rsid w:val="007557FB"/>
    <w:rsid w:val="00762525"/>
    <w:rsid w:val="0076334E"/>
    <w:rsid w:val="00766036"/>
    <w:rsid w:val="00766B9D"/>
    <w:rsid w:val="007707FF"/>
    <w:rsid w:val="00770BBF"/>
    <w:rsid w:val="00770C70"/>
    <w:rsid w:val="00770CCF"/>
    <w:rsid w:val="007726B7"/>
    <w:rsid w:val="00775DFB"/>
    <w:rsid w:val="00780606"/>
    <w:rsid w:val="00781CC9"/>
    <w:rsid w:val="007926B1"/>
    <w:rsid w:val="007951EF"/>
    <w:rsid w:val="0079631A"/>
    <w:rsid w:val="0079721B"/>
    <w:rsid w:val="0079748A"/>
    <w:rsid w:val="007A2F9A"/>
    <w:rsid w:val="007A5720"/>
    <w:rsid w:val="007A6151"/>
    <w:rsid w:val="007B22D6"/>
    <w:rsid w:val="007B381C"/>
    <w:rsid w:val="007B4B45"/>
    <w:rsid w:val="007B6D51"/>
    <w:rsid w:val="007C0DFB"/>
    <w:rsid w:val="007C4B59"/>
    <w:rsid w:val="007C7A19"/>
    <w:rsid w:val="007D3549"/>
    <w:rsid w:val="007D49A0"/>
    <w:rsid w:val="007D5463"/>
    <w:rsid w:val="007E1D41"/>
    <w:rsid w:val="007E21D0"/>
    <w:rsid w:val="007E278A"/>
    <w:rsid w:val="007E2AA1"/>
    <w:rsid w:val="007E31D2"/>
    <w:rsid w:val="007E5496"/>
    <w:rsid w:val="007F161F"/>
    <w:rsid w:val="007F1748"/>
    <w:rsid w:val="007F4D33"/>
    <w:rsid w:val="007F68F0"/>
    <w:rsid w:val="007F70FA"/>
    <w:rsid w:val="0080319B"/>
    <w:rsid w:val="00806E62"/>
    <w:rsid w:val="00812871"/>
    <w:rsid w:val="0081499E"/>
    <w:rsid w:val="00814CB2"/>
    <w:rsid w:val="00815D51"/>
    <w:rsid w:val="00816FAE"/>
    <w:rsid w:val="00820A94"/>
    <w:rsid w:val="00824AC2"/>
    <w:rsid w:val="00832BDC"/>
    <w:rsid w:val="00833876"/>
    <w:rsid w:val="00835DB0"/>
    <w:rsid w:val="008372EA"/>
    <w:rsid w:val="00840E55"/>
    <w:rsid w:val="008415B4"/>
    <w:rsid w:val="008420B4"/>
    <w:rsid w:val="00844A16"/>
    <w:rsid w:val="00845DA5"/>
    <w:rsid w:val="00850C88"/>
    <w:rsid w:val="008553E7"/>
    <w:rsid w:val="008557C1"/>
    <w:rsid w:val="0085703B"/>
    <w:rsid w:val="00857672"/>
    <w:rsid w:val="00862E7E"/>
    <w:rsid w:val="00865B16"/>
    <w:rsid w:val="00867383"/>
    <w:rsid w:val="00870139"/>
    <w:rsid w:val="00870A74"/>
    <w:rsid w:val="00872109"/>
    <w:rsid w:val="008754E9"/>
    <w:rsid w:val="0087684A"/>
    <w:rsid w:val="00877EBA"/>
    <w:rsid w:val="00881953"/>
    <w:rsid w:val="00887FD8"/>
    <w:rsid w:val="00895109"/>
    <w:rsid w:val="008A2D60"/>
    <w:rsid w:val="008B2297"/>
    <w:rsid w:val="008B3B80"/>
    <w:rsid w:val="008C2254"/>
    <w:rsid w:val="008C346D"/>
    <w:rsid w:val="008D0379"/>
    <w:rsid w:val="008D1C78"/>
    <w:rsid w:val="008D1EF6"/>
    <w:rsid w:val="008D4E10"/>
    <w:rsid w:val="008D60D7"/>
    <w:rsid w:val="008D6DA2"/>
    <w:rsid w:val="008E09C0"/>
    <w:rsid w:val="008E271B"/>
    <w:rsid w:val="008E2B3A"/>
    <w:rsid w:val="008E39E3"/>
    <w:rsid w:val="008E684C"/>
    <w:rsid w:val="008F7696"/>
    <w:rsid w:val="009012C2"/>
    <w:rsid w:val="00902FB5"/>
    <w:rsid w:val="00905D2E"/>
    <w:rsid w:val="00906BC6"/>
    <w:rsid w:val="009071BF"/>
    <w:rsid w:val="0091379B"/>
    <w:rsid w:val="00913977"/>
    <w:rsid w:val="009159D6"/>
    <w:rsid w:val="00921247"/>
    <w:rsid w:val="009242BF"/>
    <w:rsid w:val="009266AD"/>
    <w:rsid w:val="009269C2"/>
    <w:rsid w:val="00927C69"/>
    <w:rsid w:val="00933090"/>
    <w:rsid w:val="00936623"/>
    <w:rsid w:val="009409FB"/>
    <w:rsid w:val="00942748"/>
    <w:rsid w:val="00942CB6"/>
    <w:rsid w:val="00944166"/>
    <w:rsid w:val="00945946"/>
    <w:rsid w:val="00950747"/>
    <w:rsid w:val="0095080D"/>
    <w:rsid w:val="00955168"/>
    <w:rsid w:val="00957533"/>
    <w:rsid w:val="00957DBE"/>
    <w:rsid w:val="00961A76"/>
    <w:rsid w:val="0096269D"/>
    <w:rsid w:val="00967AF1"/>
    <w:rsid w:val="00972D74"/>
    <w:rsid w:val="00973E49"/>
    <w:rsid w:val="00974635"/>
    <w:rsid w:val="009752E5"/>
    <w:rsid w:val="00977CF1"/>
    <w:rsid w:val="009812C9"/>
    <w:rsid w:val="0098130D"/>
    <w:rsid w:val="00987E84"/>
    <w:rsid w:val="00992653"/>
    <w:rsid w:val="009951C3"/>
    <w:rsid w:val="009963F9"/>
    <w:rsid w:val="009A1DE5"/>
    <w:rsid w:val="009A48DD"/>
    <w:rsid w:val="009A54CD"/>
    <w:rsid w:val="009A5FF5"/>
    <w:rsid w:val="009A74AE"/>
    <w:rsid w:val="009B789A"/>
    <w:rsid w:val="009C020D"/>
    <w:rsid w:val="009C66BB"/>
    <w:rsid w:val="009D0094"/>
    <w:rsid w:val="009D04D0"/>
    <w:rsid w:val="009D0E32"/>
    <w:rsid w:val="009D102F"/>
    <w:rsid w:val="009D1A69"/>
    <w:rsid w:val="009D49AC"/>
    <w:rsid w:val="009D7C64"/>
    <w:rsid w:val="009E1053"/>
    <w:rsid w:val="009E73D5"/>
    <w:rsid w:val="009E7974"/>
    <w:rsid w:val="009F19C7"/>
    <w:rsid w:val="009F1B86"/>
    <w:rsid w:val="009F3475"/>
    <w:rsid w:val="009F4E5F"/>
    <w:rsid w:val="009F5563"/>
    <w:rsid w:val="00A03239"/>
    <w:rsid w:val="00A11622"/>
    <w:rsid w:val="00A135CA"/>
    <w:rsid w:val="00A20A32"/>
    <w:rsid w:val="00A22B79"/>
    <w:rsid w:val="00A22F69"/>
    <w:rsid w:val="00A27B77"/>
    <w:rsid w:val="00A42FFE"/>
    <w:rsid w:val="00A445C4"/>
    <w:rsid w:val="00A502A0"/>
    <w:rsid w:val="00A51DBA"/>
    <w:rsid w:val="00A53582"/>
    <w:rsid w:val="00A56897"/>
    <w:rsid w:val="00A6386D"/>
    <w:rsid w:val="00A668C8"/>
    <w:rsid w:val="00A74B94"/>
    <w:rsid w:val="00A75227"/>
    <w:rsid w:val="00A76198"/>
    <w:rsid w:val="00A76991"/>
    <w:rsid w:val="00A77473"/>
    <w:rsid w:val="00A77674"/>
    <w:rsid w:val="00A807F1"/>
    <w:rsid w:val="00A83586"/>
    <w:rsid w:val="00A866AC"/>
    <w:rsid w:val="00A869D7"/>
    <w:rsid w:val="00A91763"/>
    <w:rsid w:val="00A9383E"/>
    <w:rsid w:val="00A9642C"/>
    <w:rsid w:val="00AA0DA3"/>
    <w:rsid w:val="00AA3B57"/>
    <w:rsid w:val="00AA4E8C"/>
    <w:rsid w:val="00AA58B2"/>
    <w:rsid w:val="00AA6011"/>
    <w:rsid w:val="00AB08BD"/>
    <w:rsid w:val="00AB0CC8"/>
    <w:rsid w:val="00AB3597"/>
    <w:rsid w:val="00AB3B9F"/>
    <w:rsid w:val="00AB400E"/>
    <w:rsid w:val="00AB609C"/>
    <w:rsid w:val="00AB68FE"/>
    <w:rsid w:val="00AB6FDE"/>
    <w:rsid w:val="00AC0FF8"/>
    <w:rsid w:val="00AC2294"/>
    <w:rsid w:val="00AC41F9"/>
    <w:rsid w:val="00AC4FE5"/>
    <w:rsid w:val="00AD096E"/>
    <w:rsid w:val="00AD0CBC"/>
    <w:rsid w:val="00AD634A"/>
    <w:rsid w:val="00AD6A00"/>
    <w:rsid w:val="00AD6CAA"/>
    <w:rsid w:val="00AD6D3C"/>
    <w:rsid w:val="00AD7D64"/>
    <w:rsid w:val="00AE1FB1"/>
    <w:rsid w:val="00AF269C"/>
    <w:rsid w:val="00AF5BCE"/>
    <w:rsid w:val="00AF72F1"/>
    <w:rsid w:val="00B019F8"/>
    <w:rsid w:val="00B0382C"/>
    <w:rsid w:val="00B07FB7"/>
    <w:rsid w:val="00B10664"/>
    <w:rsid w:val="00B119FC"/>
    <w:rsid w:val="00B127BD"/>
    <w:rsid w:val="00B13DF1"/>
    <w:rsid w:val="00B15AA3"/>
    <w:rsid w:val="00B1611A"/>
    <w:rsid w:val="00B206E3"/>
    <w:rsid w:val="00B20D7A"/>
    <w:rsid w:val="00B3093D"/>
    <w:rsid w:val="00B34155"/>
    <w:rsid w:val="00B36C74"/>
    <w:rsid w:val="00B40EBD"/>
    <w:rsid w:val="00B41B52"/>
    <w:rsid w:val="00B44528"/>
    <w:rsid w:val="00B46699"/>
    <w:rsid w:val="00B46AB3"/>
    <w:rsid w:val="00B5282C"/>
    <w:rsid w:val="00B549DA"/>
    <w:rsid w:val="00B573A9"/>
    <w:rsid w:val="00B5757C"/>
    <w:rsid w:val="00B61D65"/>
    <w:rsid w:val="00B63EC8"/>
    <w:rsid w:val="00B66664"/>
    <w:rsid w:val="00B711F1"/>
    <w:rsid w:val="00B74B08"/>
    <w:rsid w:val="00B7537D"/>
    <w:rsid w:val="00B75D7F"/>
    <w:rsid w:val="00B8212B"/>
    <w:rsid w:val="00B82EB3"/>
    <w:rsid w:val="00B86A69"/>
    <w:rsid w:val="00B87634"/>
    <w:rsid w:val="00B87C3E"/>
    <w:rsid w:val="00B933E0"/>
    <w:rsid w:val="00B93E4F"/>
    <w:rsid w:val="00B942AE"/>
    <w:rsid w:val="00B9537A"/>
    <w:rsid w:val="00BA17ED"/>
    <w:rsid w:val="00BA23AF"/>
    <w:rsid w:val="00BA47E9"/>
    <w:rsid w:val="00BA4828"/>
    <w:rsid w:val="00BA4D5F"/>
    <w:rsid w:val="00BA543E"/>
    <w:rsid w:val="00BA5B61"/>
    <w:rsid w:val="00BA60DE"/>
    <w:rsid w:val="00BB0CB5"/>
    <w:rsid w:val="00BB5C02"/>
    <w:rsid w:val="00BB7F3B"/>
    <w:rsid w:val="00BC3C5B"/>
    <w:rsid w:val="00BC414B"/>
    <w:rsid w:val="00BC58C5"/>
    <w:rsid w:val="00BC662F"/>
    <w:rsid w:val="00BD4392"/>
    <w:rsid w:val="00BD5CC8"/>
    <w:rsid w:val="00BE29ED"/>
    <w:rsid w:val="00BE3522"/>
    <w:rsid w:val="00BE4089"/>
    <w:rsid w:val="00BE6A84"/>
    <w:rsid w:val="00C00ECA"/>
    <w:rsid w:val="00C013E7"/>
    <w:rsid w:val="00C04E89"/>
    <w:rsid w:val="00C06CA0"/>
    <w:rsid w:val="00C10B19"/>
    <w:rsid w:val="00C118D0"/>
    <w:rsid w:val="00C1203A"/>
    <w:rsid w:val="00C120E7"/>
    <w:rsid w:val="00C140C2"/>
    <w:rsid w:val="00C16DB5"/>
    <w:rsid w:val="00C1737A"/>
    <w:rsid w:val="00C21701"/>
    <w:rsid w:val="00C23A68"/>
    <w:rsid w:val="00C23ABD"/>
    <w:rsid w:val="00C25776"/>
    <w:rsid w:val="00C2646A"/>
    <w:rsid w:val="00C30A89"/>
    <w:rsid w:val="00C31582"/>
    <w:rsid w:val="00C3307B"/>
    <w:rsid w:val="00C3319A"/>
    <w:rsid w:val="00C355B4"/>
    <w:rsid w:val="00C370D9"/>
    <w:rsid w:val="00C376DF"/>
    <w:rsid w:val="00C41226"/>
    <w:rsid w:val="00C445C2"/>
    <w:rsid w:val="00C456FC"/>
    <w:rsid w:val="00C458D6"/>
    <w:rsid w:val="00C54807"/>
    <w:rsid w:val="00C55EFE"/>
    <w:rsid w:val="00C56259"/>
    <w:rsid w:val="00C565C1"/>
    <w:rsid w:val="00C6489F"/>
    <w:rsid w:val="00C66901"/>
    <w:rsid w:val="00C6700B"/>
    <w:rsid w:val="00C70379"/>
    <w:rsid w:val="00C7063B"/>
    <w:rsid w:val="00C73775"/>
    <w:rsid w:val="00C74E63"/>
    <w:rsid w:val="00C755B4"/>
    <w:rsid w:val="00C75903"/>
    <w:rsid w:val="00C80415"/>
    <w:rsid w:val="00C8461B"/>
    <w:rsid w:val="00C84C55"/>
    <w:rsid w:val="00C859F8"/>
    <w:rsid w:val="00C870A2"/>
    <w:rsid w:val="00C87465"/>
    <w:rsid w:val="00C92780"/>
    <w:rsid w:val="00C935D8"/>
    <w:rsid w:val="00CA00C1"/>
    <w:rsid w:val="00CA11D3"/>
    <w:rsid w:val="00CA44FA"/>
    <w:rsid w:val="00CA6430"/>
    <w:rsid w:val="00CA6DE8"/>
    <w:rsid w:val="00CB3529"/>
    <w:rsid w:val="00CB3587"/>
    <w:rsid w:val="00CB3F71"/>
    <w:rsid w:val="00CB5267"/>
    <w:rsid w:val="00CB5B16"/>
    <w:rsid w:val="00CB6DF5"/>
    <w:rsid w:val="00CC1D33"/>
    <w:rsid w:val="00CC2425"/>
    <w:rsid w:val="00CC2888"/>
    <w:rsid w:val="00CC3F2E"/>
    <w:rsid w:val="00CC6404"/>
    <w:rsid w:val="00CD46CF"/>
    <w:rsid w:val="00CD6A28"/>
    <w:rsid w:val="00CE2B64"/>
    <w:rsid w:val="00CE30CF"/>
    <w:rsid w:val="00CE3DFC"/>
    <w:rsid w:val="00CE5FE8"/>
    <w:rsid w:val="00CE65BF"/>
    <w:rsid w:val="00CF0043"/>
    <w:rsid w:val="00CF3E36"/>
    <w:rsid w:val="00CF5053"/>
    <w:rsid w:val="00CF524E"/>
    <w:rsid w:val="00CF5D3F"/>
    <w:rsid w:val="00CF66E6"/>
    <w:rsid w:val="00D038AB"/>
    <w:rsid w:val="00D07052"/>
    <w:rsid w:val="00D101F6"/>
    <w:rsid w:val="00D1046C"/>
    <w:rsid w:val="00D1212D"/>
    <w:rsid w:val="00D14CF4"/>
    <w:rsid w:val="00D154B6"/>
    <w:rsid w:val="00D16975"/>
    <w:rsid w:val="00D27A92"/>
    <w:rsid w:val="00D27F44"/>
    <w:rsid w:val="00D3202A"/>
    <w:rsid w:val="00D32CEF"/>
    <w:rsid w:val="00D32EF4"/>
    <w:rsid w:val="00D34DD2"/>
    <w:rsid w:val="00D40BB2"/>
    <w:rsid w:val="00D47626"/>
    <w:rsid w:val="00D47B2D"/>
    <w:rsid w:val="00D5086E"/>
    <w:rsid w:val="00D52AD1"/>
    <w:rsid w:val="00D57282"/>
    <w:rsid w:val="00D61F26"/>
    <w:rsid w:val="00D635EF"/>
    <w:rsid w:val="00D63878"/>
    <w:rsid w:val="00D64875"/>
    <w:rsid w:val="00D659D8"/>
    <w:rsid w:val="00D71B0A"/>
    <w:rsid w:val="00D71E81"/>
    <w:rsid w:val="00D7318F"/>
    <w:rsid w:val="00D76F56"/>
    <w:rsid w:val="00D80475"/>
    <w:rsid w:val="00D82E0C"/>
    <w:rsid w:val="00D8364F"/>
    <w:rsid w:val="00D86603"/>
    <w:rsid w:val="00D86F00"/>
    <w:rsid w:val="00D91E65"/>
    <w:rsid w:val="00D92AE6"/>
    <w:rsid w:val="00D9646B"/>
    <w:rsid w:val="00DA2469"/>
    <w:rsid w:val="00DA3F88"/>
    <w:rsid w:val="00DB4EEF"/>
    <w:rsid w:val="00DB64AB"/>
    <w:rsid w:val="00DB790C"/>
    <w:rsid w:val="00DC0601"/>
    <w:rsid w:val="00DC2644"/>
    <w:rsid w:val="00DC5A66"/>
    <w:rsid w:val="00DC78EB"/>
    <w:rsid w:val="00DD018D"/>
    <w:rsid w:val="00DD0919"/>
    <w:rsid w:val="00DD4317"/>
    <w:rsid w:val="00DD4BA0"/>
    <w:rsid w:val="00DE0F2B"/>
    <w:rsid w:val="00DE15A5"/>
    <w:rsid w:val="00DE1C5A"/>
    <w:rsid w:val="00DE215D"/>
    <w:rsid w:val="00DE289E"/>
    <w:rsid w:val="00DE30C7"/>
    <w:rsid w:val="00DE5BC7"/>
    <w:rsid w:val="00DF0F50"/>
    <w:rsid w:val="00DF29FE"/>
    <w:rsid w:val="00DF49EB"/>
    <w:rsid w:val="00DF50B6"/>
    <w:rsid w:val="00E003F3"/>
    <w:rsid w:val="00E00676"/>
    <w:rsid w:val="00E00D4C"/>
    <w:rsid w:val="00E0310D"/>
    <w:rsid w:val="00E04C6A"/>
    <w:rsid w:val="00E075DF"/>
    <w:rsid w:val="00E10C99"/>
    <w:rsid w:val="00E13397"/>
    <w:rsid w:val="00E1355B"/>
    <w:rsid w:val="00E135BF"/>
    <w:rsid w:val="00E145FD"/>
    <w:rsid w:val="00E15FA0"/>
    <w:rsid w:val="00E16839"/>
    <w:rsid w:val="00E17D73"/>
    <w:rsid w:val="00E217EE"/>
    <w:rsid w:val="00E24CF2"/>
    <w:rsid w:val="00E32361"/>
    <w:rsid w:val="00E34F91"/>
    <w:rsid w:val="00E41D26"/>
    <w:rsid w:val="00E424A5"/>
    <w:rsid w:val="00E4348E"/>
    <w:rsid w:val="00E44359"/>
    <w:rsid w:val="00E46108"/>
    <w:rsid w:val="00E50F42"/>
    <w:rsid w:val="00E51E0F"/>
    <w:rsid w:val="00E5262D"/>
    <w:rsid w:val="00E53A9D"/>
    <w:rsid w:val="00E615CD"/>
    <w:rsid w:val="00E62D5F"/>
    <w:rsid w:val="00E63C8A"/>
    <w:rsid w:val="00E651CC"/>
    <w:rsid w:val="00E6590C"/>
    <w:rsid w:val="00E70948"/>
    <w:rsid w:val="00E75964"/>
    <w:rsid w:val="00E763C4"/>
    <w:rsid w:val="00E765D2"/>
    <w:rsid w:val="00E80111"/>
    <w:rsid w:val="00E82851"/>
    <w:rsid w:val="00E84CA1"/>
    <w:rsid w:val="00E8657F"/>
    <w:rsid w:val="00E86667"/>
    <w:rsid w:val="00E928E4"/>
    <w:rsid w:val="00E93886"/>
    <w:rsid w:val="00E951A8"/>
    <w:rsid w:val="00E971CA"/>
    <w:rsid w:val="00EA1B57"/>
    <w:rsid w:val="00EA268C"/>
    <w:rsid w:val="00EA29F8"/>
    <w:rsid w:val="00EA70B8"/>
    <w:rsid w:val="00EB1FDB"/>
    <w:rsid w:val="00EB74E3"/>
    <w:rsid w:val="00EC1C5A"/>
    <w:rsid w:val="00EC237E"/>
    <w:rsid w:val="00EC390A"/>
    <w:rsid w:val="00EC48BC"/>
    <w:rsid w:val="00EC5CCC"/>
    <w:rsid w:val="00ED0BE3"/>
    <w:rsid w:val="00ED5A72"/>
    <w:rsid w:val="00ED64ED"/>
    <w:rsid w:val="00EE009D"/>
    <w:rsid w:val="00EE1709"/>
    <w:rsid w:val="00EE4AAF"/>
    <w:rsid w:val="00EE4E4E"/>
    <w:rsid w:val="00EE585B"/>
    <w:rsid w:val="00EE5E7D"/>
    <w:rsid w:val="00EF051B"/>
    <w:rsid w:val="00EF13E3"/>
    <w:rsid w:val="00EF1DA0"/>
    <w:rsid w:val="00F00FF4"/>
    <w:rsid w:val="00F01454"/>
    <w:rsid w:val="00F0198A"/>
    <w:rsid w:val="00F02148"/>
    <w:rsid w:val="00F02C39"/>
    <w:rsid w:val="00F03450"/>
    <w:rsid w:val="00F04E71"/>
    <w:rsid w:val="00F06D7B"/>
    <w:rsid w:val="00F11139"/>
    <w:rsid w:val="00F131C6"/>
    <w:rsid w:val="00F21E29"/>
    <w:rsid w:val="00F22BDB"/>
    <w:rsid w:val="00F2627C"/>
    <w:rsid w:val="00F312D7"/>
    <w:rsid w:val="00F327FA"/>
    <w:rsid w:val="00F33E0A"/>
    <w:rsid w:val="00F35A7E"/>
    <w:rsid w:val="00F36BFE"/>
    <w:rsid w:val="00F370F8"/>
    <w:rsid w:val="00F41143"/>
    <w:rsid w:val="00F412C5"/>
    <w:rsid w:val="00F44316"/>
    <w:rsid w:val="00F46B7D"/>
    <w:rsid w:val="00F47B03"/>
    <w:rsid w:val="00F5196A"/>
    <w:rsid w:val="00F51FE9"/>
    <w:rsid w:val="00F545BB"/>
    <w:rsid w:val="00F62406"/>
    <w:rsid w:val="00F6369E"/>
    <w:rsid w:val="00F63763"/>
    <w:rsid w:val="00F662E8"/>
    <w:rsid w:val="00F7267D"/>
    <w:rsid w:val="00F770E4"/>
    <w:rsid w:val="00F80D1A"/>
    <w:rsid w:val="00F833A3"/>
    <w:rsid w:val="00F84CA5"/>
    <w:rsid w:val="00F86B9E"/>
    <w:rsid w:val="00F8702C"/>
    <w:rsid w:val="00F90062"/>
    <w:rsid w:val="00F903F8"/>
    <w:rsid w:val="00F935F6"/>
    <w:rsid w:val="00F93EEC"/>
    <w:rsid w:val="00F958EE"/>
    <w:rsid w:val="00F975ED"/>
    <w:rsid w:val="00FA05C6"/>
    <w:rsid w:val="00FA0E34"/>
    <w:rsid w:val="00FA18EF"/>
    <w:rsid w:val="00FA5633"/>
    <w:rsid w:val="00FA6579"/>
    <w:rsid w:val="00FA7E7B"/>
    <w:rsid w:val="00FB3036"/>
    <w:rsid w:val="00FB52FC"/>
    <w:rsid w:val="00FB75A9"/>
    <w:rsid w:val="00FC4770"/>
    <w:rsid w:val="00FD0779"/>
    <w:rsid w:val="00FD1E38"/>
    <w:rsid w:val="00FD32A4"/>
    <w:rsid w:val="00FD49A1"/>
    <w:rsid w:val="00FD5874"/>
    <w:rsid w:val="00FD5C5E"/>
    <w:rsid w:val="00FE2548"/>
    <w:rsid w:val="00FE48BA"/>
    <w:rsid w:val="00FE5DA9"/>
    <w:rsid w:val="00FE62E2"/>
    <w:rsid w:val="00FE7C91"/>
    <w:rsid w:val="00FF0A73"/>
    <w:rsid w:val="00FF4899"/>
    <w:rsid w:val="00FF68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unhideWhenUsed="false" w:semiHidden="false" w:name="heading 4"/>
    <w:lsdException w:qFormat="true" w:unhideWhenUsed="false" w:semiHidden="false" w:name="heading 5"/>
    <w:lsdException w:qFormat="true" w:unhideWhenUsed="false" w:semiHidden="fals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74FD"/>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hAnsi="Bookman Old Style" w:ascii="Bookman Old Style"/>
      <w:b/>
      <w:lang w:val="hr-HR"/>
    </w:rPr>
  </w:style>
  <w:style w:styleId="Naslov3" w:type="paragraph">
    <w:name w:val="heading 3"/>
    <w:basedOn w:val="Normal"/>
    <w:next w:val="Normal"/>
    <w:qFormat/>
    <w:rsid w:val="0049379F"/>
    <w:pPr>
      <w:keepNext/>
      <w:ind w:left="720"/>
      <w:jc w:val="both"/>
      <w:outlineLvl w:val="2"/>
    </w:pPr>
    <w:rPr>
      <w:rFonts w:hAnsi="Bookman Old Style" w:asci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hAnsi="Bookman Old Style" w:ascii="Bookman Old Style"/>
      <w:b/>
      <w:i/>
      <w:lang w:val="hr-HR"/>
    </w:rPr>
  </w:style>
  <w:style w:styleId="Naslov6" w:type="paragraph">
    <w:name w:val="heading 6"/>
    <w:basedOn w:val="Normal"/>
    <w:next w:val="Normal"/>
    <w:qFormat/>
    <w:rsid w:val="0049379F"/>
    <w:pPr>
      <w:keepNext/>
      <w:outlineLvl w:val="5"/>
    </w:pPr>
    <w:rPr>
      <w:rFonts w:hAnsi="Bookman Old Style" w:ascii="Bookman Old Style"/>
      <w:b/>
      <w:lang w:val="hr-HR"/>
    </w:rPr>
  </w:style>
  <w:style w:styleId="Naslov7" w:type="paragraph">
    <w:name w:val="heading 7"/>
    <w:basedOn w:val="Normal"/>
    <w:next w:val="Normal"/>
    <w:qFormat/>
    <w:rsid w:val="0049379F"/>
    <w:pPr>
      <w:keepNext/>
      <w:jc w:val="center"/>
      <w:outlineLvl w:val="6"/>
    </w:pPr>
    <w:rPr>
      <w:rFonts w:hAnsi="Bookman Old Style" w:ascii="Bookman Old Style"/>
      <w:b/>
      <w:lang w:val="hr-HR"/>
    </w:rPr>
  </w:style>
  <w:style w:styleId="Naslov8" w:type="paragraph">
    <w:name w:val="heading 8"/>
    <w:basedOn w:val="Normal"/>
    <w:next w:val="Normal"/>
    <w:qFormat/>
    <w:rsid w:val="0049379F"/>
    <w:pPr>
      <w:keepNext/>
      <w:jc w:val="center"/>
      <w:outlineLvl w:val="7"/>
    </w:pPr>
    <w:rPr>
      <w:rFonts w:hAnsi="Bookman Old Style" w:ascii="Bookman Old Style"/>
      <w:b/>
      <w:sz w:val="28"/>
      <w:lang w:val="hr-HR"/>
    </w:rPr>
  </w:style>
  <w:style w:styleId="Naslov9" w:type="paragraph">
    <w:name w:val="heading 9"/>
    <w:basedOn w:val="Normal"/>
    <w:next w:val="Normal"/>
    <w:qFormat/>
    <w:rsid w:val="0049379F"/>
    <w:pPr>
      <w:keepNext/>
      <w:numPr>
        <w:numId w:val="1"/>
      </w:numPr>
      <w:jc w:val="both"/>
      <w:outlineLvl w:val="8"/>
    </w:pPr>
    <w:rPr>
      <w:rFonts w:hAnsi="Bookman Old Style" w:ascii="Bookman Old Style"/>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hAnsi="Bookman Old Style" w:ascii="Bookman Old Style"/>
      <w:b/>
      <w:lang w:val="hr-HR"/>
    </w:rPr>
  </w:style>
  <w:style w:styleId="Tijeloteksta" w:type="paragraph">
    <w:name w:val="Body Text"/>
    <w:basedOn w:val="Normal"/>
    <w:rsid w:val="0049379F"/>
    <w:pPr>
      <w:jc w:val="both"/>
    </w:pPr>
    <w:rPr>
      <w:rFonts w:hAnsi="Bookman Old Style" w:asci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hAnsi="Bookman Old Style" w:asci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hAnsi="Bookman Old Style" w:asci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70CCF"/>
    <w:rPr>
      <w:rFonts w:hAnsi="Segoe UI" w:ascii="Segoe UI"/>
      <w:sz w:val="18"/>
      <w:szCs w:val="18"/>
    </w:rPr>
  </w:style>
  <w:style w:customStyle="true" w:styleId="TekstbaloniaChar" w:type="character">
    <w:name w:val="Tekst balončića Char"/>
    <w:link w:val="Tekstbalonia"/>
    <w:rsid w:val="00770CCF"/>
    <w:rPr>
      <w:rFonts w:cs="Segoe UI" w:hAnsi="Segoe UI" w:ascii="Segoe UI"/>
      <w:sz w:val="18"/>
      <w:szCs w:val="18"/>
      <w:lang w:val="en-US"/>
    </w:rPr>
  </w:style>
  <w:style w:customStyle="true" w:styleId="ListParagraph1" w:type="paragraph">
    <w:name w:val="List Paragraph1"/>
    <w:basedOn w:val="Normal"/>
    <w:uiPriority w:val="34"/>
    <w:qFormat/>
    <w:rsid w:val="00582BC6"/>
    <w:pPr>
      <w:ind w:left="708"/>
    </w:pPr>
  </w:style>
  <w:style w:styleId="Hiperveza" w:type="character">
    <w:name w:val="Hyperlink"/>
    <w:unhideWhenUsed/>
    <w:rsid w:val="007A5720"/>
    <w:rPr>
      <w:color w:val="0000FF"/>
      <w:u w:val="single"/>
    </w:rPr>
  </w:style>
  <w:style w:customStyle="true" w:styleId="NoSpacing1" w:type="paragraph">
    <w:name w:val="No Spacing1"/>
    <w:uiPriority w:val="1"/>
    <w:qFormat/>
    <w:rsid w:val="009B789A"/>
    <w:rPr>
      <w:rFonts w:eastAsia="Calibri" w:hAnsi="Calibri" w:ascii="Calibri"/>
      <w:sz w:val="22"/>
      <w:szCs w:val="22"/>
      <w:lang w:eastAsia="en-US"/>
    </w:rPr>
  </w:style>
  <w:style w:customStyle="true" w:styleId="NoList1" w:type="numbering">
    <w:name w:val="No List1"/>
    <w:next w:val="Bezpopisa"/>
    <w:semiHidden/>
    <w:rsid w:val="00957DBE"/>
  </w:style>
  <w:style w:styleId="Blokteksta" w:type="paragraph">
    <w:name w:val="Block Text"/>
    <w:basedOn w:val="Normal"/>
    <w:rsid w:val="00957DBE"/>
    <w:pPr>
      <w:widowControl w:val="false"/>
      <w:shd w:fill="FFFFFF" w:color="auto" w:val="clear"/>
      <w:autoSpaceDE w:val="false"/>
      <w:autoSpaceDN w:val="false"/>
      <w:adjustRightInd w:val="false"/>
      <w:spacing w:lineRule="exact" w:line="278" w:before="293"/>
      <w:ind w:right="2995" w:left="3014"/>
      <w:jc w:val="center"/>
    </w:pPr>
    <w:rPr>
      <w:b/>
      <w:bCs/>
      <w:color w:val="000000"/>
      <w:spacing w:val="-11"/>
      <w:w w:val="111"/>
      <w:sz w:val="28"/>
      <w:szCs w:val="26"/>
      <w:lang w:val="hr-HR"/>
    </w:rPr>
  </w:style>
  <w:style w:styleId="Tijeloteksta2" w:type="paragraph">
    <w:name w:val="Body Text 2"/>
    <w:basedOn w:val="Normal"/>
    <w:link w:val="Tijeloteksta2Char"/>
    <w:rsid w:val="00957DBE"/>
    <w:pPr>
      <w:widowControl w:val="false"/>
      <w:shd w:fill="FFFFFF" w:color="auto" w:val="clear"/>
      <w:autoSpaceDE w:val="false"/>
      <w:autoSpaceDN w:val="false"/>
      <w:adjustRightInd w:val="false"/>
      <w:spacing w:lineRule="exact" w:line="293" w:before="278"/>
      <w:ind w:right="19"/>
      <w:jc w:val="both"/>
    </w:pPr>
    <w:rPr>
      <w:sz w:val="28"/>
    </w:rPr>
  </w:style>
  <w:style w:customStyle="true" w:styleId="Tijeloteksta2Char" w:type="character">
    <w:name w:val="Tijelo teksta 2 Char"/>
    <w:link w:val="Tijeloteksta2"/>
    <w:rsid w:val="00957DBE"/>
    <w:rPr>
      <w:sz w:val="28"/>
      <w:shd w:fill="FFFFFF" w:color="auto" w:val="clear"/>
    </w:rPr>
  </w:style>
  <w:style w:styleId="Tijeloteksta-uvlaka3" w:type="paragraph">
    <w:name w:val="Body Text Indent 3"/>
    <w:basedOn w:val="Normal"/>
    <w:link w:val="Tijeloteksta-uvlaka3Char"/>
    <w:rsid w:val="00957DBE"/>
    <w:pPr>
      <w:widowControl w:val="false"/>
      <w:autoSpaceDE w:val="false"/>
      <w:autoSpaceDN w:val="false"/>
      <w:adjustRightInd w:val="false"/>
      <w:ind w:firstLine="720" w:left="3600"/>
    </w:pPr>
    <w:rPr>
      <w:sz w:val="28"/>
    </w:rPr>
  </w:style>
  <w:style w:customStyle="true" w:styleId="Tijeloteksta-uvlaka3Char" w:type="character">
    <w:name w:val="Tijelo teksta - uvlaka 3 Char"/>
    <w:link w:val="Tijeloteksta-uvlaka3"/>
    <w:rsid w:val="00957DBE"/>
    <w:rPr>
      <w:sz w:val="28"/>
    </w:rPr>
  </w:style>
  <w:style w:styleId="Odlomakpopisa" w:type="paragraph">
    <w:name w:val="List Paragraph"/>
    <w:basedOn w:val="Normal"/>
    <w:uiPriority w:val="34"/>
    <w:qFormat/>
    <w:rsid w:val="00E1355B"/>
    <w:pPr>
      <w:ind w:left="720"/>
      <w:contextualSpacing/>
    </w:pPr>
  </w:style>
  <w:style w:styleId="Obinitekst" w:type="paragraph">
    <w:name w:val="Plain Text"/>
    <w:basedOn w:val="Normal"/>
    <w:link w:val="ObinitekstChar"/>
    <w:semiHidden/>
    <w:rsid w:val="00833876"/>
    <w:rPr>
      <w:rFonts w:hAnsi="Courier New" w:ascii="Courier New"/>
      <w:sz w:val="20"/>
      <w:lang w:val="en-GB"/>
    </w:rPr>
  </w:style>
  <w:style w:customStyle="true" w:styleId="ObinitekstChar" w:type="character">
    <w:name w:val="Obični tekst Char"/>
    <w:basedOn w:val="Zadanifontodlomka"/>
    <w:link w:val="Obinitekst"/>
    <w:semiHidden/>
    <w:rsid w:val="00833876"/>
    <w:rPr>
      <w:rFonts w:hAnsi="Courier New" w:ascii="Courier New"/>
      <w:lang w:val="en-GB"/>
    </w:rPr>
  </w:style>
  <w:style w:styleId="Bezproreda" w:type="paragraph">
    <w:name w:val="No Spacing"/>
    <w:uiPriority w:val="1"/>
    <w:qFormat/>
    <w:rsid w:val="00FD49A1"/>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B6DF5"/>
    <w:rPr>
      <w:color w:val="808080"/>
      <w:bdr w:space="0" w:sz="0" w:color="auto" w:val="none"/>
      <w:shd w:fill="auto" w:color="auto" w:val="clear"/>
    </w:rPr>
  </w:style>
  <w:style w:customStyle="true" w:styleId="eSPISCCParagraphDefaultFont" w:type="character">
    <w:name w:val="eSPIS_CC_Paragraph Default Font"/>
    <w:basedOn w:val="Zadanifontodlomka"/>
    <w:rsid w:val="00CB6D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6DF5"/>
    <w:rPr>
      <w:b/>
      <w:bdr w:space="0" w:sz="0" w:color="auto" w:val="none"/>
      <w:shd w:fill="FFFFCC" w:color="auto" w:val="clear"/>
      <w:lang w:val="hr-HR"/>
    </w:rPr>
  </w:style>
  <w:style w:customStyle="true" w:styleId="PozadinaSvijetloCrvena" w:type="character">
    <w:name w:val="Pozadina_SvijetloCrvena"/>
    <w:basedOn w:val="eSPISCCParagraphDefaultFont"/>
    <w:rsid w:val="00CB6D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6D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semiHidden="0" w:unhideWhenUsed="0"/>
    <w:lsdException w:name="heading 5" w:qFormat="1" w:semiHidden="0" w:unhideWhenUsed="0"/>
    <w:lsdException w:name="heading 6" w:qFormat="1" w:semiHidden="0" w:unhideWhenUsed="0"/>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74FD"/>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ascii="Bookman Old Style" w:hAnsi="Bookman Old Style"/>
      <w:b/>
      <w:lang w:val="hr-HR"/>
    </w:rPr>
  </w:style>
  <w:style w:styleId="Naslov3" w:type="paragraph">
    <w:name w:val="heading 3"/>
    <w:basedOn w:val="Normal"/>
    <w:next w:val="Normal"/>
    <w:qFormat/>
    <w:rsid w:val="0049379F"/>
    <w:pPr>
      <w:keepNext/>
      <w:ind w:left="720"/>
      <w:jc w:val="both"/>
      <w:outlineLvl w:val="2"/>
    </w:pPr>
    <w:rPr>
      <w:rFonts w:ascii="Bookman Old Style" w:hAns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ascii="Bookman Old Style" w:hAnsi="Bookman Old Style"/>
      <w:b/>
      <w:i/>
      <w:lang w:val="hr-HR"/>
    </w:rPr>
  </w:style>
  <w:style w:styleId="Naslov6" w:type="paragraph">
    <w:name w:val="heading 6"/>
    <w:basedOn w:val="Normal"/>
    <w:next w:val="Normal"/>
    <w:qFormat/>
    <w:rsid w:val="0049379F"/>
    <w:pPr>
      <w:keepNext/>
      <w:outlineLvl w:val="5"/>
    </w:pPr>
    <w:rPr>
      <w:rFonts w:ascii="Bookman Old Style" w:hAnsi="Bookman Old Style"/>
      <w:b/>
      <w:lang w:val="hr-HR"/>
    </w:rPr>
  </w:style>
  <w:style w:styleId="Naslov7" w:type="paragraph">
    <w:name w:val="heading 7"/>
    <w:basedOn w:val="Normal"/>
    <w:next w:val="Normal"/>
    <w:qFormat/>
    <w:rsid w:val="0049379F"/>
    <w:pPr>
      <w:keepNext/>
      <w:jc w:val="center"/>
      <w:outlineLvl w:val="6"/>
    </w:pPr>
    <w:rPr>
      <w:rFonts w:ascii="Bookman Old Style" w:hAnsi="Bookman Old Style"/>
      <w:b/>
      <w:lang w:val="hr-HR"/>
    </w:rPr>
  </w:style>
  <w:style w:styleId="Naslov8" w:type="paragraph">
    <w:name w:val="heading 8"/>
    <w:basedOn w:val="Normal"/>
    <w:next w:val="Normal"/>
    <w:qFormat/>
    <w:rsid w:val="0049379F"/>
    <w:pPr>
      <w:keepNext/>
      <w:jc w:val="center"/>
      <w:outlineLvl w:val="7"/>
    </w:pPr>
    <w:rPr>
      <w:rFonts w:ascii="Bookman Old Style" w:hAnsi="Bookman Old Style"/>
      <w:b/>
      <w:sz w:val="28"/>
      <w:lang w:val="hr-HR"/>
    </w:rPr>
  </w:style>
  <w:style w:styleId="Naslov9" w:type="paragraph">
    <w:name w:val="heading 9"/>
    <w:basedOn w:val="Normal"/>
    <w:next w:val="Normal"/>
    <w:qFormat/>
    <w:rsid w:val="0049379F"/>
    <w:pPr>
      <w:keepNext/>
      <w:numPr>
        <w:numId w:val="1"/>
      </w:numPr>
      <w:jc w:val="both"/>
      <w:outlineLvl w:val="8"/>
    </w:pPr>
    <w:rPr>
      <w:rFonts w:ascii="Bookman Old Style" w:hAnsi="Bookman Old Style"/>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ascii="Bookman Old Style" w:hAnsi="Bookman Old Style"/>
      <w:b/>
      <w:lang w:val="hr-HR"/>
    </w:rPr>
  </w:style>
  <w:style w:styleId="Tijeloteksta" w:type="paragraph">
    <w:name w:val="Body Text"/>
    <w:basedOn w:val="Normal"/>
    <w:rsid w:val="0049379F"/>
    <w:pPr>
      <w:jc w:val="both"/>
    </w:pPr>
    <w:rPr>
      <w:rFonts w:ascii="Bookman Old Style" w:hAns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ascii="Bookman Old Style" w:hAns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ascii="Bookman Old Style" w:hAns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70CCF"/>
    <w:rPr>
      <w:rFonts w:ascii="Segoe UI" w:hAnsi="Segoe UI"/>
      <w:sz w:val="18"/>
      <w:szCs w:val="18"/>
    </w:rPr>
  </w:style>
  <w:style w:customStyle="1" w:styleId="TekstbaloniaChar" w:type="character">
    <w:name w:val="Tekst balončića Char"/>
    <w:link w:val="Tekstbalonia"/>
    <w:rsid w:val="00770CCF"/>
    <w:rPr>
      <w:rFonts w:ascii="Segoe UI" w:cs="Segoe UI" w:hAnsi="Segoe UI"/>
      <w:sz w:val="18"/>
      <w:szCs w:val="18"/>
      <w:lang w:val="en-US"/>
    </w:rPr>
  </w:style>
  <w:style w:customStyle="1" w:styleId="ListParagraph1" w:type="paragraph">
    <w:name w:val="List Paragraph1"/>
    <w:basedOn w:val="Normal"/>
    <w:uiPriority w:val="34"/>
    <w:qFormat/>
    <w:rsid w:val="00582BC6"/>
    <w:pPr>
      <w:ind w:left="708"/>
    </w:pPr>
  </w:style>
  <w:style w:styleId="Hiperveza" w:type="character">
    <w:name w:val="Hyperlink"/>
    <w:unhideWhenUsed/>
    <w:rsid w:val="007A5720"/>
    <w:rPr>
      <w:color w:val="0000FF"/>
      <w:u w:val="single"/>
    </w:rPr>
  </w:style>
  <w:style w:customStyle="1" w:styleId="NoSpacing1" w:type="paragraph">
    <w:name w:val="No Spacing1"/>
    <w:uiPriority w:val="1"/>
    <w:qFormat/>
    <w:rsid w:val="009B789A"/>
    <w:rPr>
      <w:rFonts w:ascii="Calibri" w:eastAsia="Calibri" w:hAnsi="Calibri"/>
      <w:sz w:val="22"/>
      <w:szCs w:val="22"/>
      <w:lang w:eastAsia="en-US"/>
    </w:rPr>
  </w:style>
  <w:style w:customStyle="1" w:styleId="NoList1" w:type="numbering">
    <w:name w:val="No List1"/>
    <w:next w:val="Bezpopisa"/>
    <w:semiHidden/>
    <w:rsid w:val="00957DBE"/>
  </w:style>
  <w:style w:styleId="Blokteksta" w:type="paragraph">
    <w:name w:val="Block Text"/>
    <w:basedOn w:val="Normal"/>
    <w:rsid w:val="00957DBE"/>
    <w:pPr>
      <w:widowControl w:val="0"/>
      <w:shd w:color="auto" w:fill="FFFFFF" w:val="clear"/>
      <w:autoSpaceDE w:val="0"/>
      <w:autoSpaceDN w:val="0"/>
      <w:adjustRightInd w:val="0"/>
      <w:spacing w:before="293" w:line="278" w:lineRule="exact"/>
      <w:ind w:left="3014" w:right="2995"/>
      <w:jc w:val="center"/>
    </w:pPr>
    <w:rPr>
      <w:b/>
      <w:bCs/>
      <w:color w:val="000000"/>
      <w:spacing w:val="-11"/>
      <w:w w:val="111"/>
      <w:sz w:val="28"/>
      <w:szCs w:val="26"/>
      <w:lang w:val="hr-HR"/>
    </w:rPr>
  </w:style>
  <w:style w:styleId="Tijeloteksta2" w:type="paragraph">
    <w:name w:val="Body Text 2"/>
    <w:basedOn w:val="Normal"/>
    <w:link w:val="Tijeloteksta2Char"/>
    <w:rsid w:val="00957DBE"/>
    <w:pPr>
      <w:widowControl w:val="0"/>
      <w:shd w:color="auto" w:fill="FFFFFF" w:val="clear"/>
      <w:autoSpaceDE w:val="0"/>
      <w:autoSpaceDN w:val="0"/>
      <w:adjustRightInd w:val="0"/>
      <w:spacing w:before="278" w:line="293" w:lineRule="exact"/>
      <w:ind w:right="19"/>
      <w:jc w:val="both"/>
    </w:pPr>
    <w:rPr>
      <w:sz w:val="28"/>
    </w:rPr>
  </w:style>
  <w:style w:customStyle="1" w:styleId="Tijeloteksta2Char" w:type="character">
    <w:name w:val="Tijelo teksta 2 Char"/>
    <w:link w:val="Tijeloteksta2"/>
    <w:rsid w:val="00957DBE"/>
    <w:rPr>
      <w:sz w:val="28"/>
      <w:shd w:color="auto" w:fill="FFFFFF" w:val="clear"/>
    </w:rPr>
  </w:style>
  <w:style w:styleId="Tijeloteksta-uvlaka3" w:type="paragraph">
    <w:name w:val="Body Text Indent 3"/>
    <w:basedOn w:val="Normal"/>
    <w:link w:val="Tijeloteksta-uvlaka3Char"/>
    <w:rsid w:val="00957DBE"/>
    <w:pPr>
      <w:widowControl w:val="0"/>
      <w:autoSpaceDE w:val="0"/>
      <w:autoSpaceDN w:val="0"/>
      <w:adjustRightInd w:val="0"/>
      <w:ind w:firstLine="720" w:left="3600"/>
    </w:pPr>
    <w:rPr>
      <w:sz w:val="28"/>
    </w:rPr>
  </w:style>
  <w:style w:customStyle="1" w:styleId="Tijeloteksta-uvlaka3Char" w:type="character">
    <w:name w:val="Tijelo teksta - uvlaka 3 Char"/>
    <w:link w:val="Tijeloteksta-uvlaka3"/>
    <w:rsid w:val="00957DBE"/>
    <w:rPr>
      <w:sz w:val="28"/>
    </w:rPr>
  </w:style>
  <w:style w:styleId="Odlomakpopisa" w:type="paragraph">
    <w:name w:val="List Paragraph"/>
    <w:basedOn w:val="Normal"/>
    <w:uiPriority w:val="34"/>
    <w:qFormat/>
    <w:rsid w:val="00E1355B"/>
    <w:pPr>
      <w:ind w:left="720"/>
      <w:contextualSpacing/>
    </w:pPr>
  </w:style>
  <w:style w:styleId="Obinitekst" w:type="paragraph">
    <w:name w:val="Plain Text"/>
    <w:basedOn w:val="Normal"/>
    <w:link w:val="ObinitekstChar"/>
    <w:semiHidden/>
    <w:rsid w:val="00833876"/>
    <w:rPr>
      <w:rFonts w:ascii="Courier New" w:hAnsi="Courier New"/>
      <w:sz w:val="20"/>
      <w:lang w:val="en-GB"/>
    </w:rPr>
  </w:style>
  <w:style w:customStyle="1" w:styleId="ObinitekstChar" w:type="character">
    <w:name w:val="Obični tekst Char"/>
    <w:basedOn w:val="Zadanifontodlomka"/>
    <w:link w:val="Obinitekst"/>
    <w:semiHidden/>
    <w:rsid w:val="00833876"/>
    <w:rPr>
      <w:rFonts w:ascii="Courier New" w:hAnsi="Courier New"/>
      <w:lang w:val="en-GB"/>
    </w:rPr>
  </w:style>
  <w:style w:styleId="Bezproreda" w:type="paragraph">
    <w:name w:val="No Spacing"/>
    <w:uiPriority w:val="1"/>
    <w:qFormat/>
    <w:rsid w:val="00FD49A1"/>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B6DF5"/>
    <w:rPr>
      <w:color w:val="808080"/>
      <w:bdr w:color="auto" w:space="0" w:sz="0" w:val="none"/>
      <w:shd w:color="auto" w:fill="auto" w:val="clear"/>
    </w:rPr>
  </w:style>
  <w:style w:customStyle="1" w:styleId="eSPISCCParagraphDefaultFont" w:type="character">
    <w:name w:val="eSPIS_CC_Paragraph Default Font"/>
    <w:basedOn w:val="Zadanifontodlomka"/>
    <w:rsid w:val="00CB6D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6DF5"/>
    <w:rPr>
      <w:b/>
      <w:bdr w:color="auto" w:space="0" w:sz="0" w:val="none"/>
      <w:shd w:color="auto" w:fill="FFFFCC" w:val="clear"/>
      <w:lang w:val="hr-HR"/>
    </w:rPr>
  </w:style>
  <w:style w:customStyle="1" w:styleId="PozadinaSvijetloCrvena" w:type="character">
    <w:name w:val="Pozadina_SvijetloCrvena"/>
    <w:basedOn w:val="eSPISCCParagraphDefaultFont"/>
    <w:rsid w:val="00CB6D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6D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57120">
      <w:bodyDiv w:val="true"/>
      <w:marLeft w:val="0"/>
      <w:marRight w:val="0"/>
      <w:marTop w:val="0"/>
      <w:marBottom w:val="0"/>
      <w:divBdr>
        <w:top w:space="0" w:sz="0" w:color="auto" w:val="none"/>
        <w:left w:space="0" w:sz="0" w:color="auto" w:val="none"/>
        <w:bottom w:space="0" w:sz="0" w:color="auto" w:val="none"/>
        <w:right w:space="0" w:sz="0" w:color="auto" w:val="none"/>
      </w:divBdr>
    </w:div>
    <w:div w:id="109130748">
      <w:bodyDiv w:val="true"/>
      <w:marLeft w:val="0"/>
      <w:marRight w:val="0"/>
      <w:marTop w:val="0"/>
      <w:marBottom w:val="0"/>
      <w:divBdr>
        <w:top w:space="0" w:sz="0" w:color="auto" w:val="none"/>
        <w:left w:space="0" w:sz="0" w:color="auto" w:val="none"/>
        <w:bottom w:space="0" w:sz="0" w:color="auto" w:val="none"/>
        <w:right w:space="0" w:sz="0" w:color="auto" w:val="none"/>
      </w:divBdr>
    </w:div>
    <w:div w:id="110251156">
      <w:bodyDiv w:val="true"/>
      <w:marLeft w:val="0"/>
      <w:marRight w:val="0"/>
      <w:marTop w:val="0"/>
      <w:marBottom w:val="0"/>
      <w:divBdr>
        <w:top w:space="0" w:sz="0" w:color="auto" w:val="none"/>
        <w:left w:space="0" w:sz="0" w:color="auto" w:val="none"/>
        <w:bottom w:space="0" w:sz="0" w:color="auto" w:val="none"/>
        <w:right w:space="0" w:sz="0" w:color="auto" w:val="none"/>
      </w:divBdr>
    </w:div>
    <w:div w:id="292030211">
      <w:bodyDiv w:val="true"/>
      <w:marLeft w:val="0"/>
      <w:marRight w:val="0"/>
      <w:marTop w:val="0"/>
      <w:marBottom w:val="0"/>
      <w:divBdr>
        <w:top w:space="0" w:sz="0" w:color="auto" w:val="none"/>
        <w:left w:space="0" w:sz="0" w:color="auto" w:val="none"/>
        <w:bottom w:space="0" w:sz="0" w:color="auto" w:val="none"/>
        <w:right w:space="0" w:sz="0" w:color="auto" w:val="none"/>
      </w:divBdr>
    </w:div>
    <w:div w:id="397290058">
      <w:bodyDiv w:val="true"/>
      <w:marLeft w:val="0"/>
      <w:marRight w:val="0"/>
      <w:marTop w:val="0"/>
      <w:marBottom w:val="0"/>
      <w:divBdr>
        <w:top w:space="0" w:sz="0" w:color="auto" w:val="none"/>
        <w:left w:space="0" w:sz="0" w:color="auto" w:val="none"/>
        <w:bottom w:space="0" w:sz="0" w:color="auto" w:val="none"/>
        <w:right w:space="0" w:sz="0" w:color="auto" w:val="none"/>
      </w:divBdr>
    </w:div>
    <w:div w:id="428818686">
      <w:bodyDiv w:val="true"/>
      <w:marLeft w:val="0"/>
      <w:marRight w:val="0"/>
      <w:marTop w:val="0"/>
      <w:marBottom w:val="0"/>
      <w:divBdr>
        <w:top w:space="0" w:sz="0" w:color="auto" w:val="none"/>
        <w:left w:space="0" w:sz="0" w:color="auto" w:val="none"/>
        <w:bottom w:space="0" w:sz="0" w:color="auto" w:val="none"/>
        <w:right w:space="0" w:sz="0" w:color="auto" w:val="none"/>
      </w:divBdr>
    </w:div>
    <w:div w:id="744838446">
      <w:bodyDiv w:val="true"/>
      <w:marLeft w:val="0"/>
      <w:marRight w:val="0"/>
      <w:marTop w:val="0"/>
      <w:marBottom w:val="0"/>
      <w:divBdr>
        <w:top w:space="0" w:sz="0" w:color="auto" w:val="none"/>
        <w:left w:space="0" w:sz="0" w:color="auto" w:val="none"/>
        <w:bottom w:space="0" w:sz="0" w:color="auto" w:val="none"/>
        <w:right w:space="0" w:sz="0" w:color="auto" w:val="none"/>
      </w:divBdr>
    </w:div>
    <w:div w:id="816651346">
      <w:bodyDiv w:val="true"/>
      <w:marLeft w:val="0"/>
      <w:marRight w:val="0"/>
      <w:marTop w:val="0"/>
      <w:marBottom w:val="0"/>
      <w:divBdr>
        <w:top w:space="0" w:sz="0" w:color="auto" w:val="none"/>
        <w:left w:space="0" w:sz="0" w:color="auto" w:val="none"/>
        <w:bottom w:space="0" w:sz="0" w:color="auto" w:val="none"/>
        <w:right w:space="0" w:sz="0" w:color="auto" w:val="none"/>
      </w:divBdr>
    </w:div>
    <w:div w:id="897548196">
      <w:bodyDiv w:val="true"/>
      <w:marLeft w:val="0"/>
      <w:marRight w:val="0"/>
      <w:marTop w:val="0"/>
      <w:marBottom w:val="0"/>
      <w:divBdr>
        <w:top w:space="0" w:sz="0" w:color="auto" w:val="none"/>
        <w:left w:space="0" w:sz="0" w:color="auto" w:val="none"/>
        <w:bottom w:space="0" w:sz="0" w:color="auto" w:val="none"/>
        <w:right w:space="0" w:sz="0" w:color="auto" w:val="none"/>
      </w:divBdr>
    </w:div>
    <w:div w:id="915896815">
      <w:bodyDiv w:val="true"/>
      <w:marLeft w:val="0"/>
      <w:marRight w:val="0"/>
      <w:marTop w:val="0"/>
      <w:marBottom w:val="0"/>
      <w:divBdr>
        <w:top w:space="0" w:sz="0" w:color="auto" w:val="none"/>
        <w:left w:space="0" w:sz="0" w:color="auto" w:val="none"/>
        <w:bottom w:space="0" w:sz="0" w:color="auto" w:val="none"/>
        <w:right w:space="0" w:sz="0" w:color="auto" w:val="none"/>
      </w:divBdr>
    </w:div>
    <w:div w:id="928734108">
      <w:bodyDiv w:val="true"/>
      <w:marLeft w:val="0"/>
      <w:marRight w:val="0"/>
      <w:marTop w:val="0"/>
      <w:marBottom w:val="0"/>
      <w:divBdr>
        <w:top w:space="0" w:sz="0" w:color="auto" w:val="none"/>
        <w:left w:space="0" w:sz="0" w:color="auto" w:val="none"/>
        <w:bottom w:space="0" w:sz="0" w:color="auto" w:val="none"/>
        <w:right w:space="0" w:sz="0" w:color="auto" w:val="none"/>
      </w:divBdr>
    </w:div>
    <w:div w:id="946930469">
      <w:bodyDiv w:val="true"/>
      <w:marLeft w:val="0"/>
      <w:marRight w:val="0"/>
      <w:marTop w:val="0"/>
      <w:marBottom w:val="0"/>
      <w:divBdr>
        <w:top w:space="0" w:sz="0" w:color="auto" w:val="none"/>
        <w:left w:space="0" w:sz="0" w:color="auto" w:val="none"/>
        <w:bottom w:space="0" w:sz="0" w:color="auto" w:val="none"/>
        <w:right w:space="0" w:sz="0" w:color="auto" w:val="none"/>
      </w:divBdr>
    </w:div>
    <w:div w:id="1001201791">
      <w:bodyDiv w:val="true"/>
      <w:marLeft w:val="0"/>
      <w:marRight w:val="0"/>
      <w:marTop w:val="0"/>
      <w:marBottom w:val="0"/>
      <w:divBdr>
        <w:top w:space="0" w:sz="0" w:color="auto" w:val="none"/>
        <w:left w:space="0" w:sz="0" w:color="auto" w:val="none"/>
        <w:bottom w:space="0" w:sz="0" w:color="auto" w:val="none"/>
        <w:right w:space="0" w:sz="0" w:color="auto" w:val="none"/>
      </w:divBdr>
    </w:div>
    <w:div w:id="1048379815">
      <w:bodyDiv w:val="true"/>
      <w:marLeft w:val="0"/>
      <w:marRight w:val="0"/>
      <w:marTop w:val="0"/>
      <w:marBottom w:val="0"/>
      <w:divBdr>
        <w:top w:space="0" w:sz="0" w:color="auto" w:val="none"/>
        <w:left w:space="0" w:sz="0" w:color="auto" w:val="none"/>
        <w:bottom w:space="0" w:sz="0" w:color="auto" w:val="none"/>
        <w:right w:space="0" w:sz="0" w:color="auto" w:val="none"/>
      </w:divBdr>
    </w:div>
    <w:div w:id="1100107446">
      <w:bodyDiv w:val="true"/>
      <w:marLeft w:val="0"/>
      <w:marRight w:val="0"/>
      <w:marTop w:val="0"/>
      <w:marBottom w:val="0"/>
      <w:divBdr>
        <w:top w:space="0" w:sz="0" w:color="auto" w:val="none"/>
        <w:left w:space="0" w:sz="0" w:color="auto" w:val="none"/>
        <w:bottom w:space="0" w:sz="0" w:color="auto" w:val="none"/>
        <w:right w:space="0" w:sz="0" w:color="auto" w:val="none"/>
      </w:divBdr>
    </w:div>
    <w:div w:id="1133138396">
      <w:bodyDiv w:val="true"/>
      <w:marLeft w:val="0"/>
      <w:marRight w:val="0"/>
      <w:marTop w:val="0"/>
      <w:marBottom w:val="0"/>
      <w:divBdr>
        <w:top w:space="0" w:sz="0" w:color="auto" w:val="none"/>
        <w:left w:space="0" w:sz="0" w:color="auto" w:val="none"/>
        <w:bottom w:space="0" w:sz="0" w:color="auto" w:val="none"/>
        <w:right w:space="0" w:sz="0" w:color="auto" w:val="none"/>
      </w:divBdr>
    </w:div>
    <w:div w:id="1209293074">
      <w:bodyDiv w:val="true"/>
      <w:marLeft w:val="0"/>
      <w:marRight w:val="0"/>
      <w:marTop w:val="0"/>
      <w:marBottom w:val="0"/>
      <w:divBdr>
        <w:top w:space="0" w:sz="0" w:color="auto" w:val="none"/>
        <w:left w:space="0" w:sz="0" w:color="auto" w:val="none"/>
        <w:bottom w:space="0" w:sz="0" w:color="auto" w:val="none"/>
        <w:right w:space="0" w:sz="0" w:color="auto" w:val="none"/>
      </w:divBdr>
    </w:div>
    <w:div w:id="1268197769">
      <w:bodyDiv w:val="true"/>
      <w:marLeft w:val="0"/>
      <w:marRight w:val="0"/>
      <w:marTop w:val="0"/>
      <w:marBottom w:val="0"/>
      <w:divBdr>
        <w:top w:space="0" w:sz="0" w:color="auto" w:val="none"/>
        <w:left w:space="0" w:sz="0" w:color="auto" w:val="none"/>
        <w:bottom w:space="0" w:sz="0" w:color="auto" w:val="none"/>
        <w:right w:space="0" w:sz="0" w:color="auto" w:val="none"/>
      </w:divBdr>
    </w:div>
    <w:div w:id="1354767545">
      <w:bodyDiv w:val="true"/>
      <w:marLeft w:val="0"/>
      <w:marRight w:val="0"/>
      <w:marTop w:val="0"/>
      <w:marBottom w:val="0"/>
      <w:divBdr>
        <w:top w:space="0" w:sz="0" w:color="auto" w:val="none"/>
        <w:left w:space="0" w:sz="0" w:color="auto" w:val="none"/>
        <w:bottom w:space="0" w:sz="0" w:color="auto" w:val="none"/>
        <w:right w:space="0" w:sz="0" w:color="auto" w:val="none"/>
      </w:divBdr>
    </w:div>
    <w:div w:id="1482189124">
      <w:bodyDiv w:val="true"/>
      <w:marLeft w:val="0"/>
      <w:marRight w:val="0"/>
      <w:marTop w:val="0"/>
      <w:marBottom w:val="0"/>
      <w:divBdr>
        <w:top w:space="0" w:sz="0" w:color="auto" w:val="none"/>
        <w:left w:space="0" w:sz="0" w:color="auto" w:val="none"/>
        <w:bottom w:space="0" w:sz="0" w:color="auto" w:val="none"/>
        <w:right w:space="0" w:sz="0" w:color="auto" w:val="none"/>
      </w:divBdr>
    </w:div>
    <w:div w:id="1564173434">
      <w:bodyDiv w:val="true"/>
      <w:marLeft w:val="0"/>
      <w:marRight w:val="0"/>
      <w:marTop w:val="0"/>
      <w:marBottom w:val="0"/>
      <w:divBdr>
        <w:top w:space="0" w:sz="0" w:color="auto" w:val="none"/>
        <w:left w:space="0" w:sz="0" w:color="auto" w:val="none"/>
        <w:bottom w:space="0" w:sz="0" w:color="auto" w:val="none"/>
        <w:right w:space="0" w:sz="0" w:color="auto" w:val="none"/>
      </w:divBdr>
    </w:div>
    <w:div w:id="1590774048">
      <w:bodyDiv w:val="true"/>
      <w:marLeft w:val="0"/>
      <w:marRight w:val="0"/>
      <w:marTop w:val="0"/>
      <w:marBottom w:val="0"/>
      <w:divBdr>
        <w:top w:space="0" w:sz="0" w:color="auto" w:val="none"/>
        <w:left w:space="0" w:sz="0" w:color="auto" w:val="none"/>
        <w:bottom w:space="0" w:sz="0" w:color="auto" w:val="none"/>
        <w:right w:space="0" w:sz="0" w:color="auto" w:val="none"/>
      </w:divBdr>
    </w:div>
    <w:div w:id="1604459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32112994">
          <w:marLeft w:val="0"/>
          <w:marRight w:val="0"/>
          <w:marTop w:val="0"/>
          <w:marBottom w:val="0"/>
          <w:divBdr>
            <w:top w:space="0" w:sz="0" w:color="auto" w:val="none"/>
            <w:left w:space="0" w:sz="0" w:color="auto" w:val="none"/>
            <w:bottom w:space="0" w:sz="0" w:color="auto" w:val="none"/>
            <w:right w:space="0" w:sz="0" w:color="auto" w:val="none"/>
          </w:divBdr>
          <w:divsChild>
            <w:div w:id="11172603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62194269">
      <w:bodyDiv w:val="true"/>
      <w:marLeft w:val="0"/>
      <w:marRight w:val="0"/>
      <w:marTop w:val="0"/>
      <w:marBottom w:val="0"/>
      <w:divBdr>
        <w:top w:space="0" w:sz="0" w:color="auto" w:val="none"/>
        <w:left w:space="0" w:sz="0" w:color="auto" w:val="none"/>
        <w:bottom w:space="0" w:sz="0" w:color="auto" w:val="none"/>
        <w:right w:space="0" w:sz="0" w:color="auto" w:val="none"/>
      </w:divBdr>
    </w:div>
    <w:div w:id="1710180516">
      <w:bodyDiv w:val="true"/>
      <w:marLeft w:val="0"/>
      <w:marRight w:val="0"/>
      <w:marTop w:val="0"/>
      <w:marBottom w:val="0"/>
      <w:divBdr>
        <w:top w:space="0" w:sz="0" w:color="auto" w:val="none"/>
        <w:left w:space="0" w:sz="0" w:color="auto" w:val="none"/>
        <w:bottom w:space="0" w:sz="0" w:color="auto" w:val="none"/>
        <w:right w:space="0" w:sz="0" w:color="auto" w:val="none"/>
      </w:divBdr>
    </w:div>
    <w:div w:id="1820227981">
      <w:bodyDiv w:val="true"/>
      <w:marLeft w:val="0"/>
      <w:marRight w:val="0"/>
      <w:marTop w:val="0"/>
      <w:marBottom w:val="0"/>
      <w:divBdr>
        <w:top w:space="0" w:sz="0" w:color="auto" w:val="none"/>
        <w:left w:space="0" w:sz="0" w:color="auto" w:val="none"/>
        <w:bottom w:space="0" w:sz="0" w:color="auto" w:val="none"/>
        <w:right w:space="0" w:sz="0" w:color="auto" w:val="none"/>
      </w:divBdr>
    </w:div>
    <w:div w:id="1894542555">
      <w:bodyDiv w:val="true"/>
      <w:marLeft w:val="0"/>
      <w:marRight w:val="0"/>
      <w:marTop w:val="0"/>
      <w:marBottom w:val="0"/>
      <w:divBdr>
        <w:top w:space="0" w:sz="0" w:color="auto" w:val="none"/>
        <w:left w:space="0" w:sz="0" w:color="auto" w:val="none"/>
        <w:bottom w:space="0" w:sz="0" w:color="auto" w:val="none"/>
        <w:right w:space="0" w:sz="0" w:color="auto" w:val="none"/>
      </w:divBdr>
    </w:div>
    <w:div w:id="1929999538">
      <w:bodyDiv w:val="true"/>
      <w:marLeft w:val="0"/>
      <w:marRight w:val="0"/>
      <w:marTop w:val="0"/>
      <w:marBottom w:val="0"/>
      <w:divBdr>
        <w:top w:space="0" w:sz="0" w:color="auto" w:val="none"/>
        <w:left w:space="0" w:sz="0" w:color="auto" w:val="none"/>
        <w:bottom w:space="0" w:sz="0" w:color="auto" w:val="none"/>
        <w:right w:space="0" w:sz="0" w:color="auto" w:val="none"/>
      </w:divBdr>
    </w:div>
    <w:div w:id="1938369842">
      <w:bodyDiv w:val="true"/>
      <w:marLeft w:val="0"/>
      <w:marRight w:val="0"/>
      <w:marTop w:val="0"/>
      <w:marBottom w:val="0"/>
      <w:divBdr>
        <w:top w:space="0" w:sz="0" w:color="auto" w:val="none"/>
        <w:left w:space="0" w:sz="0" w:color="auto" w:val="none"/>
        <w:bottom w:space="0" w:sz="0" w:color="auto" w:val="none"/>
        <w:right w:space="0" w:sz="0" w:color="auto" w:val="none"/>
      </w:divBdr>
    </w:div>
    <w:div w:id="1982034674">
      <w:bodyDiv w:val="true"/>
      <w:marLeft w:val="0"/>
      <w:marRight w:val="0"/>
      <w:marTop w:val="0"/>
      <w:marBottom w:val="0"/>
      <w:divBdr>
        <w:top w:space="0" w:sz="0" w:color="auto" w:val="none"/>
        <w:left w:space="0" w:sz="0" w:color="auto" w:val="none"/>
        <w:bottom w:space="0" w:sz="0" w:color="auto" w:val="none"/>
        <w:right w:space="0" w:sz="0" w:color="auto" w:val="none"/>
      </w:divBdr>
    </w:div>
    <w:div w:id="2003925811">
      <w:bodyDiv w:val="true"/>
      <w:marLeft w:val="0"/>
      <w:marRight w:val="0"/>
      <w:marTop w:val="0"/>
      <w:marBottom w:val="0"/>
      <w:divBdr>
        <w:top w:space="0" w:sz="0" w:color="auto" w:val="none"/>
        <w:left w:space="0" w:sz="0" w:color="auto" w:val="none"/>
        <w:bottom w:space="0" w:sz="0" w:color="auto" w:val="none"/>
        <w:right w:space="0" w:sz="0" w:color="auto" w:val="none"/>
      </w:divBdr>
    </w:div>
    <w:div w:id="2043553552">
      <w:bodyDiv w:val="true"/>
      <w:marLeft w:val="0"/>
      <w:marRight w:val="0"/>
      <w:marTop w:val="0"/>
      <w:marBottom w:val="0"/>
      <w:divBdr>
        <w:top w:space="0" w:sz="0" w:color="auto" w:val="none"/>
        <w:left w:space="0" w:sz="0" w:color="auto" w:val="none"/>
        <w:bottom w:space="0" w:sz="0" w:color="auto" w:val="none"/>
        <w:right w:space="0" w:sz="0" w:color="auto" w:val="none"/>
      </w:divBdr>
    </w:div>
    <w:div w:id="2136826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76407-C960-4B5E-B6C7-5B460AECD1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1722</properties:Words>
  <properties:Characters>10226</properties:Characters>
  <properties:Lines>417</properties:Lines>
  <properties:Paragraphs>154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Na osnovu članka 155</vt:lpstr>
      <vt:lpstr>Na osnovu članka 155</vt:lpstr>
    </vt:vector>
  </properties:TitlesOfParts>
  <properties:LinksUpToDate>false</properties:LinksUpToDate>
  <properties:CharactersWithSpaces>11915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2018-11-02T09:18:00Z</dcterms:created>
  <dc:creator>daša</dc:creator>
  <cp:lastModifiedBy>Kristina Švajger</cp:lastModifiedBy>
  <cp:lastPrinted>2018-10-26T08:10:00Z</cp:lastPrinted>
  <dcterms:modified xmlns:xsi="http://www.w3.org/2001/XMLSchema-instance" xsi:type="dcterms:W3CDTF">2018-11-02T09:44:00Z</dcterms:modified>
  <cp:revision>3</cp:revision>
  <dc:title>Na osnovu članka 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St-3821/2016-28 / Podnesak - Podnesak (izvješće stečajnog upravitelja, 29. 10. 18..docx)</vt:lpwstr>
  </prop:property>
  <prop:property name="CC_coloring" pid="4" fmtid="{D5CDD505-2E9C-101B-9397-08002B2CF9AE}">
    <vt:bool>false</vt:bool>
  </prop:property>
  <prop:property name="BrojStranica" pid="5" fmtid="{D5CDD505-2E9C-101B-9397-08002B2CF9AE}">
    <vt:i4>8</vt:i4>
  </prop:property>
</prop:Properties>
</file>