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05E81" w:rsidR="00442D8E" w:rsidRPr="00493A73">
        <w:tc>
          <w:tcPr>
            <w:tcW w:type="dxa" w:w="3060"/>
          </w:tcPr>
          <w:p w:rsidRDefault="00315016" w:rsidP="00805E81" w:rsidR="00442D8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958215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21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2D8E" w:rsidP="00805E81" w:rsidR="00442D8E" w:rsidRPr="001A5921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1A5921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442D8E" w:rsidP="00805E81" w:rsidR="00442D8E" w:rsidRPr="00493A73">
            <w:pPr>
              <w:jc w:val="center"/>
              <w:rPr>
                <w:sz w:val="24"/>
                <w:szCs w:val="24"/>
              </w:rPr>
            </w:pPr>
            <w:r w:rsidRPr="00493A73">
              <w:rPr>
                <w:sz w:val="24"/>
                <w:szCs w:val="24"/>
              </w:rPr>
              <w:t>Trgovački sud u Zagrebu</w:t>
            </w:r>
          </w:p>
          <w:p w:rsidRDefault="00442D8E" w:rsidP="00805E81" w:rsidR="00442D8E" w:rsidRPr="00493A73">
            <w:pPr>
              <w:jc w:val="center"/>
              <w:rPr>
                <w:sz w:val="24"/>
                <w:szCs w:val="24"/>
              </w:rPr>
            </w:pPr>
            <w:r w:rsidRPr="00493A73">
              <w:rPr>
                <w:sz w:val="24"/>
                <w:szCs w:val="24"/>
              </w:rPr>
              <w:t>Zagreb, Amruševa 2/II</w:t>
            </w:r>
          </w:p>
        </w:tc>
      </w:tr>
    </w:tbl>
    <w:p w14:textId="fa1b5af" w14:paraId="fa1b5af" w:rsidRDefault="00442D8E" w:rsidP="00442D8E" w:rsidR="00442D8E" w:rsidRPr="00FF64AF">
      <w:pPr>
        <w:pStyle w:val="Tijeloteksta"/>
        <w:tabs>
          <w:tab w:pos="6930" w:val="left"/>
        </w:tabs>
        <w:jc w:val="both"/>
        <w:outlineLvl w:val="0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</w:t>
      </w:r>
    </w:p>
    <w:p w:rsidRDefault="00057899" w:rsidP="00057899" w:rsidR="00057899">
      <w:pPr>
        <w:jc w:val="right"/>
        <w:rPr>
          <w:b/>
          <w:sz w:val="24"/>
          <w:szCs w:val="24"/>
        </w:rPr>
      </w:pP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</w:p>
    <w:p w:rsidRDefault="00057899" w:rsidP="00057899" w:rsidR="00057899" w:rsidRPr="00315EA7">
      <w:pPr>
        <w:jc w:val="right"/>
        <w:rPr>
          <w:sz w:val="24"/>
          <w:szCs w:val="24"/>
        </w:rPr>
      </w:pPr>
      <w:r w:rsidRPr="00315EA7">
        <w:rPr>
          <w:sz w:val="24"/>
          <w:szCs w:val="24"/>
        </w:rPr>
        <w:t xml:space="preserve">  40</w:t>
      </w:r>
      <w:r w:rsidRPr="00315EA7">
        <w:rPr>
          <w:b/>
          <w:sz w:val="24"/>
          <w:szCs w:val="24"/>
        </w:rPr>
        <w:t xml:space="preserve">. </w:t>
      </w:r>
      <w:r w:rsidRPr="00315EA7">
        <w:rPr>
          <w:sz w:val="24"/>
          <w:szCs w:val="24"/>
        </w:rPr>
        <w:t>St-</w:t>
      </w:r>
      <w:r w:rsidR="00315EA7">
        <w:rPr>
          <w:sz w:val="24"/>
          <w:szCs w:val="24"/>
        </w:rPr>
        <w:t>918</w:t>
      </w:r>
      <w:r w:rsidRPr="00315EA7">
        <w:rPr>
          <w:sz w:val="24"/>
          <w:szCs w:val="24"/>
        </w:rPr>
        <w:t>/1</w:t>
      </w:r>
      <w:r w:rsidR="00315EA7">
        <w:rPr>
          <w:sz w:val="24"/>
          <w:szCs w:val="24"/>
        </w:rPr>
        <w:t>2</w:t>
      </w:r>
      <w:r w:rsidRPr="00315EA7">
        <w:rPr>
          <w:sz w:val="24"/>
          <w:szCs w:val="24"/>
        </w:rPr>
        <w:t xml:space="preserve">    </w:t>
      </w:r>
      <w:r w:rsidRPr="00315EA7">
        <w:rPr>
          <w:b/>
          <w:sz w:val="24"/>
          <w:szCs w:val="24"/>
        </w:rPr>
        <w:tab/>
      </w:r>
    </w:p>
    <w:p w:rsidRDefault="00057899" w:rsidP="00057899" w:rsidR="00057899" w:rsidRPr="00315EA7">
      <w:pPr>
        <w:jc w:val="center"/>
        <w:rPr>
          <w:b/>
          <w:sz w:val="24"/>
          <w:szCs w:val="24"/>
        </w:rPr>
      </w:pPr>
    </w:p>
    <w:p w:rsidRDefault="00057899" w:rsidP="00057899" w:rsidR="00057899" w:rsidRPr="0072301F">
      <w:pPr>
        <w:jc w:val="center"/>
        <w:rPr>
          <w:b/>
          <w:sz w:val="24"/>
          <w:szCs w:val="24"/>
        </w:rPr>
      </w:pPr>
      <w:r w:rsidRPr="0072301F">
        <w:rPr>
          <w:b/>
          <w:sz w:val="24"/>
          <w:szCs w:val="24"/>
        </w:rPr>
        <w:t>R J E Š E NJ E</w:t>
      </w:r>
    </w:p>
    <w:p w:rsidRDefault="00057899" w:rsidP="00057899" w:rsidR="00057899">
      <w:pPr>
        <w:jc w:val="center"/>
        <w:rPr>
          <w:sz w:val="24"/>
          <w:szCs w:val="24"/>
        </w:rPr>
      </w:pPr>
      <w:r w:rsidRPr="0072301F">
        <w:rPr>
          <w:sz w:val="24"/>
          <w:szCs w:val="24"/>
        </w:rPr>
        <w:t xml:space="preserve">(Izvadak iz osnovnog rješenja od </w:t>
      </w:r>
      <w:r>
        <w:rPr>
          <w:sz w:val="24"/>
          <w:szCs w:val="24"/>
        </w:rPr>
        <w:t>2</w:t>
      </w:r>
      <w:r w:rsidR="00315EA7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315EA7">
        <w:rPr>
          <w:sz w:val="24"/>
          <w:szCs w:val="24"/>
        </w:rPr>
        <w:t>listopada</w:t>
      </w:r>
      <w:r w:rsidRPr="0072301F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2301F">
        <w:rPr>
          <w:sz w:val="24"/>
          <w:szCs w:val="24"/>
        </w:rPr>
        <w:t>.)</w:t>
      </w:r>
    </w:p>
    <w:p w:rsidRDefault="00315016" w:rsidP="00057899" w:rsidR="00315016" w:rsidRPr="0072301F">
      <w:pPr>
        <w:jc w:val="center"/>
        <w:rPr>
          <w:b/>
          <w:sz w:val="24"/>
          <w:szCs w:val="24"/>
        </w:rPr>
      </w:pPr>
    </w:p>
    <w:p w:rsidRDefault="00057899" w:rsidP="00057899" w:rsidR="00057899" w:rsidRPr="0072301F">
      <w:pPr>
        <w:jc w:val="center"/>
        <w:rPr>
          <w:b/>
          <w:sz w:val="24"/>
          <w:szCs w:val="24"/>
        </w:rPr>
      </w:pPr>
    </w:p>
    <w:p w:rsidRDefault="00057899" w:rsidP="00057899" w:rsidR="00057899">
      <w:pPr>
        <w:ind w:firstLine="720"/>
        <w:jc w:val="both"/>
        <w:rPr>
          <w:sz w:val="24"/>
          <w:szCs w:val="24"/>
        </w:rPr>
      </w:pPr>
      <w:r w:rsidRPr="0072301F">
        <w:rPr>
          <w:sz w:val="24"/>
          <w:szCs w:val="24"/>
        </w:rPr>
        <w:t xml:space="preserve">TRGOVAČKI SUD U ZAGREBU, po sucu Anti Galiću  kao stečajnom sucu u stečajnom postupku nad dužnikom </w:t>
      </w:r>
      <w:r w:rsidR="00315EA7">
        <w:rPr>
          <w:sz w:val="24"/>
          <w:szCs w:val="24"/>
        </w:rPr>
        <w:t>JADRAN-PRODUKT d.o.o., u stečaju, Zagreb, Tomislavova 11.</w:t>
      </w:r>
      <w:r w:rsidRPr="0072301F">
        <w:rPr>
          <w:sz w:val="24"/>
          <w:szCs w:val="24"/>
        </w:rPr>
        <w:t xml:space="preserve">, nakon općeg ispitnog ročišta održanog dana </w:t>
      </w:r>
      <w:r>
        <w:rPr>
          <w:sz w:val="24"/>
          <w:szCs w:val="24"/>
        </w:rPr>
        <w:t>2</w:t>
      </w:r>
      <w:r w:rsidR="00315EA7">
        <w:rPr>
          <w:sz w:val="24"/>
          <w:szCs w:val="24"/>
        </w:rPr>
        <w:t>6.listopada</w:t>
      </w:r>
      <w:r w:rsidRPr="0072301F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2301F">
        <w:rPr>
          <w:sz w:val="24"/>
          <w:szCs w:val="24"/>
        </w:rPr>
        <w:t>.</w:t>
      </w:r>
    </w:p>
    <w:p w:rsidRDefault="00315016" w:rsidP="00057899" w:rsidR="00315016" w:rsidRPr="0072301F">
      <w:pPr>
        <w:ind w:firstLine="720"/>
        <w:jc w:val="both"/>
        <w:rPr>
          <w:sz w:val="24"/>
          <w:szCs w:val="24"/>
        </w:rPr>
      </w:pPr>
    </w:p>
    <w:p w:rsidRDefault="00057899" w:rsidP="00057899" w:rsidR="00057899" w:rsidRPr="007961B4">
      <w:pPr>
        <w:jc w:val="both"/>
        <w:rPr>
          <w:sz w:val="40"/>
          <w:szCs w:val="40"/>
        </w:rPr>
      </w:pPr>
    </w:p>
    <w:p w:rsidRDefault="00057899" w:rsidP="00057899" w:rsidR="0005789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15016" w:rsidP="00057899" w:rsidR="00315016">
      <w:pPr>
        <w:jc w:val="center"/>
        <w:rPr>
          <w:b/>
          <w:sz w:val="24"/>
        </w:rPr>
      </w:pPr>
    </w:p>
    <w:p w:rsidRDefault="00057899" w:rsidP="00057899" w:rsidR="00057899" w:rsidRPr="000778BE">
      <w:pPr>
        <w:jc w:val="center"/>
        <w:rPr>
          <w:b/>
          <w:sz w:val="24"/>
        </w:rPr>
      </w:pPr>
    </w:p>
    <w:p w:rsidRDefault="00057899" w:rsidP="00057899" w:rsidR="00057899">
      <w:pPr>
        <w:ind w:left="426"/>
        <w:jc w:val="both"/>
        <w:rPr>
          <w:b/>
          <w:sz w:val="24"/>
        </w:rPr>
      </w:pPr>
      <w:r w:rsidRPr="000778BE">
        <w:rPr>
          <w:b/>
          <w:sz w:val="24"/>
        </w:rPr>
        <w:t>II  Osporene tražbine viših isplatnih redova</w:t>
      </w:r>
    </w:p>
    <w:p w:rsidRDefault="00057899" w:rsidP="00057899" w:rsidR="00057899">
      <w:pPr>
        <w:ind w:left="426"/>
        <w:jc w:val="both"/>
        <w:rPr>
          <w:b/>
          <w:sz w:val="24"/>
        </w:rPr>
      </w:pPr>
    </w:p>
    <w:p w:rsidRDefault="00057899" w:rsidP="00057899" w:rsidR="00057899" w:rsidRPr="00C666D7">
      <w:pPr>
        <w:ind w:left="426"/>
        <w:jc w:val="both"/>
        <w:rPr>
          <w:b/>
          <w:sz w:val="24"/>
        </w:rPr>
      </w:pPr>
      <w:r w:rsidRPr="00C666D7">
        <w:rPr>
          <w:b/>
          <w:sz w:val="24"/>
        </w:rPr>
        <w:t>stečajni upravitelj je u 2. višem isplatnom redu osporio tražbinu vjerovniku</w:t>
      </w:r>
    </w:p>
    <w:p w:rsidRDefault="0051045D" w:rsidR="0051045D">
      <w:pPr>
        <w:ind w:left="426"/>
        <w:jc w:val="both"/>
        <w:rPr>
          <w:sz w:val="24"/>
        </w:rPr>
      </w:pPr>
    </w:p>
    <w:tbl>
      <w:tblPr>
        <w:tblW w:type="auto" w:w="0"/>
        <w:tblInd w:type="dxa" w:w="-561"/>
        <w:tblLayout w:type="fixed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24"/>
        <w:gridCol w:w="2836"/>
        <w:gridCol w:w="1984"/>
        <w:gridCol w:w="1843"/>
        <w:gridCol w:w="1701"/>
      </w:tblGrid>
      <w:tr w:rsidTr="00FB7816" w:rsidR="00162208" w:rsidRPr="00D730D7">
        <w:trPr>
          <w:trHeight w:hRule="exact" w:val="765"/>
        </w:trPr>
        <w:tc>
          <w:tcPr>
            <w:tcW w:type="dxa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62208" w:rsidP="00FB7816" w:rsidR="00162208">
            <w:pPr>
              <w:pStyle w:val="TableParagraph"/>
              <w:spacing w:before="22"/>
              <w:ind w:left="17"/>
              <w:rPr>
                <w:rFonts w:ascii="Times New Roman"/>
                <w:sz w:val="18"/>
                <w:szCs w:val="18"/>
              </w:rPr>
            </w:pPr>
          </w:p>
          <w:p w:rsidRDefault="00162208" w:rsidP="00FB7816" w:rsidR="00162208" w:rsidRPr="00D730D7">
            <w:pPr>
              <w:pStyle w:val="TableParagraph"/>
              <w:spacing w:before="22"/>
              <w:ind w:left="17"/>
              <w:rPr>
                <w:rFonts w:eastAsia="Times New Roman" w:hAnsi="Times New Roman" w:ascii="Times New Roman"/>
                <w:sz w:val="18"/>
                <w:szCs w:val="18"/>
              </w:rPr>
            </w:pPr>
            <w:r w:rsidRPr="00D730D7">
              <w:rPr>
                <w:rFonts w:ascii="Times New Roman"/>
                <w:sz w:val="18"/>
                <w:szCs w:val="18"/>
              </w:rPr>
              <w:t>15.</w:t>
            </w:r>
          </w:p>
        </w:tc>
        <w:tc>
          <w:tcPr>
            <w:tcW w:type="dxa" w:w="2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62208" w:rsidP="00FB7816" w:rsidR="00162208">
            <w:pPr>
              <w:pStyle w:val="TableParagraph"/>
              <w:spacing w:lineRule="auto" w:line="247"/>
              <w:ind w:hanging="1" w:right="70" w:left="18"/>
              <w:rPr>
                <w:rFonts w:hAnsi="Times New Roman" w:ascii="Times New Roman"/>
                <w:sz w:val="18"/>
                <w:szCs w:val="18"/>
              </w:rPr>
            </w:pPr>
          </w:p>
          <w:p w:rsidRDefault="00162208" w:rsidP="00FB7816" w:rsidR="00162208" w:rsidRPr="00D730D7">
            <w:pPr>
              <w:pStyle w:val="TableParagraph"/>
              <w:spacing w:lineRule="auto" w:line="247"/>
              <w:ind w:hanging="1" w:right="70" w:left="18"/>
              <w:rPr>
                <w:rFonts w:eastAsia="Times New Roman" w:hAnsi="Times New Roman" w:ascii="Times New Roman"/>
                <w:sz w:val="18"/>
                <w:szCs w:val="18"/>
              </w:rPr>
            </w:pPr>
            <w:r w:rsidRPr="00D730D7">
              <w:rPr>
                <w:rFonts w:hAnsi="Times New Roman" w:ascii="Times New Roman"/>
                <w:sz w:val="18"/>
                <w:szCs w:val="18"/>
              </w:rPr>
              <w:t>STEČAJNA</w:t>
            </w:r>
            <w:r w:rsidRPr="00D730D7">
              <w:rPr>
                <w:rFonts w:hAnsi="Times New Roman" w:ascii="Times New Roman"/>
                <w:spacing w:val="-8"/>
                <w:sz w:val="18"/>
                <w:szCs w:val="18"/>
              </w:rPr>
              <w:t xml:space="preserve"> </w:t>
            </w:r>
            <w:r w:rsidRPr="00D730D7">
              <w:rPr>
                <w:rFonts w:hAnsi="Times New Roman" w:ascii="Times New Roman"/>
                <w:sz w:val="18"/>
                <w:szCs w:val="18"/>
              </w:rPr>
              <w:t>MASA</w:t>
            </w:r>
            <w:r w:rsidRPr="00D730D7">
              <w:rPr>
                <w:rFonts w:hAnsi="Times New Roman" w:ascii="Times New Roman"/>
                <w:spacing w:val="-8"/>
                <w:sz w:val="18"/>
                <w:szCs w:val="18"/>
              </w:rPr>
              <w:t xml:space="preserve"> </w:t>
            </w:r>
            <w:r w:rsidRPr="00D730D7">
              <w:rPr>
                <w:rFonts w:hAnsi="Times New Roman" w:ascii="Times New Roman"/>
                <w:sz w:val="18"/>
                <w:szCs w:val="18"/>
              </w:rPr>
              <w:t>ŠUMA</w:t>
            </w:r>
            <w:r w:rsidRPr="00D730D7">
              <w:rPr>
                <w:rFonts w:hAnsi="Times New Roman" w:ascii="Times New Roman"/>
                <w:spacing w:val="-8"/>
                <w:sz w:val="18"/>
                <w:szCs w:val="18"/>
              </w:rPr>
              <w:t xml:space="preserve"> </w:t>
            </w:r>
            <w:r w:rsidRPr="00D730D7">
              <w:rPr>
                <w:rFonts w:hAnsi="Times New Roman" w:ascii="Times New Roman"/>
                <w:sz w:val="18"/>
                <w:szCs w:val="18"/>
              </w:rPr>
              <w:t>d.d. St-132/10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62208" w:rsidP="00FB7816" w:rsidR="00162208">
            <w:pPr>
              <w:pStyle w:val="TableParagraph"/>
              <w:spacing w:before="22"/>
              <w:ind w:left="957"/>
              <w:jc w:val="both"/>
              <w:rPr>
                <w:rFonts w:ascii="Times New Roman"/>
                <w:sz w:val="18"/>
                <w:szCs w:val="18"/>
              </w:rPr>
            </w:pPr>
          </w:p>
          <w:p w:rsidRDefault="00162208" w:rsidP="00FB7816" w:rsidR="00162208" w:rsidRPr="00D730D7">
            <w:pPr>
              <w:pStyle w:val="TableParagraph"/>
              <w:spacing w:before="22"/>
              <w:ind w:left="957"/>
              <w:jc w:val="both"/>
              <w:rPr>
                <w:rFonts w:eastAsia="Times New Roman" w:hAnsi="Times New Roman" w:ascii="Times New Roman"/>
                <w:sz w:val="18"/>
                <w:szCs w:val="18"/>
              </w:rPr>
            </w:pPr>
            <w:r w:rsidRPr="00D730D7">
              <w:rPr>
                <w:rFonts w:ascii="Times New Roman"/>
                <w:sz w:val="18"/>
                <w:szCs w:val="18"/>
              </w:rPr>
              <w:t>77255132434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62208" w:rsidP="00FB7816" w:rsidR="00162208">
            <w:pPr>
              <w:pStyle w:val="TableParagraph"/>
              <w:spacing w:lineRule="exact" w:line="158"/>
              <w:ind w:left="17"/>
              <w:rPr>
                <w:rFonts w:hAnsi="Times New Roman" w:ascii="Times New Roman"/>
                <w:sz w:val="18"/>
                <w:szCs w:val="18"/>
              </w:rPr>
            </w:pPr>
          </w:p>
          <w:p w:rsidRDefault="00162208" w:rsidP="00FB7816" w:rsidR="00162208" w:rsidRPr="00D730D7">
            <w:pPr>
              <w:pStyle w:val="TableParagraph"/>
              <w:spacing w:lineRule="exact" w:line="158"/>
              <w:ind w:left="17"/>
              <w:rPr>
                <w:rFonts w:eastAsia="Times New Roman" w:hAnsi="Times New Roman" w:ascii="Times New Roman"/>
                <w:sz w:val="18"/>
                <w:szCs w:val="18"/>
              </w:rPr>
            </w:pPr>
            <w:r w:rsidRPr="00D730D7">
              <w:rPr>
                <w:rFonts w:hAnsi="Times New Roman" w:ascii="Times New Roman"/>
                <w:sz w:val="18"/>
                <w:szCs w:val="18"/>
              </w:rPr>
              <w:t>Draškovićeva 49,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62208" w:rsidP="00FB7816" w:rsidR="00162208">
            <w:pPr>
              <w:pStyle w:val="TableParagraph"/>
              <w:spacing w:before="22"/>
              <w:ind w:left="299"/>
              <w:jc w:val="right"/>
              <w:rPr>
                <w:rFonts w:ascii="Times New Roman"/>
                <w:sz w:val="18"/>
                <w:szCs w:val="18"/>
              </w:rPr>
            </w:pPr>
          </w:p>
          <w:p w:rsidRDefault="00162208" w:rsidP="00FB7816" w:rsidR="00162208" w:rsidRPr="00D730D7">
            <w:pPr>
              <w:pStyle w:val="TableParagraph"/>
              <w:spacing w:before="22"/>
              <w:ind w:left="299"/>
              <w:jc w:val="right"/>
              <w:rPr>
                <w:rFonts w:eastAsia="Times New Roman" w:hAnsi="Times New Roman" w:ascii="Times New Roman"/>
                <w:sz w:val="18"/>
                <w:szCs w:val="18"/>
              </w:rPr>
            </w:pPr>
            <w:r w:rsidRPr="00D730D7">
              <w:rPr>
                <w:rFonts w:ascii="Times New Roman"/>
                <w:sz w:val="18"/>
                <w:szCs w:val="18"/>
              </w:rPr>
              <w:t>53.975,00</w:t>
            </w:r>
          </w:p>
        </w:tc>
      </w:tr>
    </w:tbl>
    <w:p w:rsidRDefault="00C63D8D" w:rsidR="00C63D8D">
      <w:pPr>
        <w:ind w:left="426"/>
        <w:jc w:val="both"/>
        <w:rPr>
          <w:sz w:val="24"/>
        </w:rPr>
      </w:pPr>
    </w:p>
    <w:p w:rsidRDefault="00442D8E" w:rsidP="00442D8E" w:rsidR="00442D8E">
      <w:pPr>
        <w:ind w:firstLine="720"/>
        <w:jc w:val="both"/>
        <w:rPr>
          <w:sz w:val="24"/>
        </w:rPr>
      </w:pPr>
      <w:r>
        <w:rPr>
          <w:sz w:val="24"/>
        </w:rPr>
        <w:t>Stečajni vjerovnik drugog višeg isplatnog reda, upućuje se radi utvrđivanja osporene tražbine pokrenuti parnicu u roku od 8 dana od dana primitka izvatka iz rješenja.</w:t>
      </w:r>
    </w:p>
    <w:p w:rsidRDefault="00442D8E" w:rsidP="00442D8E" w:rsidR="00442D8E">
      <w:pPr>
        <w:ind w:firstLine="720"/>
        <w:jc w:val="both"/>
        <w:rPr>
          <w:sz w:val="24"/>
        </w:rPr>
      </w:pPr>
      <w:r>
        <w:rPr>
          <w:sz w:val="24"/>
        </w:rPr>
        <w:t>Ako stečajni vjerovnik koji je upućen u parnicu, ne pokrene parnicu u dodijeljenom roku, smatrati će se da je odustao od prava vođenja parnice.</w:t>
      </w:r>
    </w:p>
    <w:p w:rsidRDefault="00442D8E" w:rsidP="00442D8E" w:rsidR="00442D8E">
      <w:pPr>
        <w:jc w:val="both"/>
        <w:rPr>
          <w:sz w:val="24"/>
        </w:rPr>
      </w:pPr>
      <w:r>
        <w:rPr>
          <w:sz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207333" w:rsidR="00207333">
      <w:pPr>
        <w:ind w:left="426"/>
        <w:jc w:val="both"/>
        <w:rPr>
          <w:sz w:val="24"/>
        </w:rPr>
      </w:pPr>
    </w:p>
    <w:p w:rsidRDefault="00207333" w:rsidR="00207333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07333" w:rsidR="00207333">
      <w:pPr>
        <w:jc w:val="both"/>
        <w:rPr>
          <w:sz w:val="24"/>
        </w:rPr>
      </w:pPr>
    </w:p>
    <w:p w:rsidRDefault="00CF7E1D" w:rsidR="00207333">
      <w:pPr>
        <w:jc w:val="both"/>
        <w:rPr>
          <w:sz w:val="24"/>
        </w:rPr>
      </w:pPr>
      <w:r>
        <w:rPr>
          <w:sz w:val="24"/>
        </w:rPr>
        <w:tab/>
        <w:t xml:space="preserve">Na </w:t>
      </w:r>
      <w:r w:rsidR="00442D8E">
        <w:rPr>
          <w:sz w:val="24"/>
        </w:rPr>
        <w:t>opće</w:t>
      </w:r>
      <w:r>
        <w:rPr>
          <w:sz w:val="24"/>
        </w:rPr>
        <w:t xml:space="preserve">m </w:t>
      </w:r>
      <w:r w:rsidR="00207333">
        <w:rPr>
          <w:sz w:val="24"/>
        </w:rPr>
        <w:t xml:space="preserve">ispitnom ročištu </w:t>
      </w:r>
      <w:r w:rsidR="003F07C3">
        <w:rPr>
          <w:sz w:val="24"/>
        </w:rPr>
        <w:t xml:space="preserve">održanom dana </w:t>
      </w:r>
      <w:r w:rsidR="00057899">
        <w:rPr>
          <w:sz w:val="24"/>
        </w:rPr>
        <w:t>21.travnja</w:t>
      </w:r>
      <w:r w:rsidR="00D76AC2">
        <w:rPr>
          <w:sz w:val="24"/>
        </w:rPr>
        <w:t xml:space="preserve"> </w:t>
      </w:r>
      <w:r w:rsidR="00442D8E">
        <w:rPr>
          <w:sz w:val="24"/>
        </w:rPr>
        <w:t>201</w:t>
      </w:r>
      <w:r w:rsidR="00057899">
        <w:rPr>
          <w:sz w:val="24"/>
        </w:rPr>
        <w:t>6</w:t>
      </w:r>
      <w:r w:rsidR="00442D8E">
        <w:rPr>
          <w:sz w:val="24"/>
        </w:rPr>
        <w:t>.</w:t>
      </w:r>
      <w:r w:rsidR="00207333">
        <w:rPr>
          <w:sz w:val="24"/>
        </w:rPr>
        <w:t xml:space="preserve"> raspravljano je o tražbini vjerovnika. </w:t>
      </w:r>
    </w:p>
    <w:p w:rsidRDefault="00057899" w:rsidR="00057899">
      <w:pPr>
        <w:jc w:val="both"/>
        <w:rPr>
          <w:sz w:val="24"/>
        </w:rPr>
      </w:pPr>
    </w:p>
    <w:p w:rsidRDefault="00D76AC2" w:rsidP="00315016" w:rsidR="00315016">
      <w:pPr>
        <w:pStyle w:val="Odlomakpopisa"/>
        <w:overflowPunct w:val="false"/>
        <w:autoSpaceDE w:val="false"/>
        <w:autoSpaceDN w:val="false"/>
        <w:adjustRightInd w:val="false"/>
        <w:ind w:firstLine="720" w:left="0"/>
        <w:jc w:val="both"/>
        <w:textAlignment w:val="baseline"/>
      </w:pPr>
      <w:r>
        <w:t xml:space="preserve">Stečajni upravitelj je osporio tražbinu vjerovniku </w:t>
      </w:r>
      <w:r w:rsidR="00162208" w:rsidRPr="00162208">
        <w:t>STEČAJNA</w:t>
      </w:r>
      <w:r w:rsidR="00162208" w:rsidRPr="00162208">
        <w:rPr>
          <w:spacing w:val="-8"/>
        </w:rPr>
        <w:t xml:space="preserve"> </w:t>
      </w:r>
      <w:r w:rsidR="00162208" w:rsidRPr="00162208">
        <w:t>MASA</w:t>
      </w:r>
      <w:r w:rsidR="00162208" w:rsidRPr="00162208">
        <w:rPr>
          <w:spacing w:val="-8"/>
        </w:rPr>
        <w:t xml:space="preserve"> </w:t>
      </w:r>
      <w:r w:rsidR="00162208" w:rsidRPr="00162208">
        <w:t>ŠUMA</w:t>
      </w:r>
      <w:r w:rsidR="00162208" w:rsidRPr="00162208">
        <w:rPr>
          <w:spacing w:val="-8"/>
        </w:rPr>
        <w:t xml:space="preserve"> </w:t>
      </w:r>
      <w:r w:rsidR="00162208" w:rsidRPr="00162208">
        <w:t>d.d. St-132/10</w:t>
      </w:r>
      <w:r w:rsidR="00271AB1">
        <w:t xml:space="preserve"> </w:t>
      </w:r>
      <w:r w:rsidR="005A6B12">
        <w:t xml:space="preserve">u iznosu od </w:t>
      </w:r>
      <w:r w:rsidR="00162208">
        <w:t xml:space="preserve">53.975,00 </w:t>
      </w:r>
      <w:r w:rsidR="00A56157">
        <w:t xml:space="preserve"> </w:t>
      </w:r>
      <w:r w:rsidR="005A6B12">
        <w:t xml:space="preserve">kn, </w:t>
      </w:r>
      <w:r w:rsidR="00C557CF">
        <w:t xml:space="preserve">a kao razlog osporavanja naveo </w:t>
      </w:r>
      <w:r w:rsidR="005A6B12">
        <w:t>parnicu koja je u tijeku između istih stranaka.</w:t>
      </w:r>
    </w:p>
    <w:p w:rsidRDefault="00315016" w:rsidP="00C557CF" w:rsidR="00315016">
      <w:pPr>
        <w:ind w:firstLine="720"/>
        <w:jc w:val="both"/>
        <w:rPr>
          <w:sz w:val="24"/>
          <w:szCs w:val="24"/>
        </w:rPr>
      </w:pPr>
    </w:p>
    <w:p w:rsidRDefault="00315016" w:rsidP="00C557CF" w:rsidR="00315016">
      <w:pPr>
        <w:ind w:firstLine="720"/>
        <w:jc w:val="both"/>
        <w:rPr>
          <w:sz w:val="24"/>
          <w:szCs w:val="24"/>
        </w:rPr>
      </w:pPr>
    </w:p>
    <w:p w:rsidRDefault="00CF5818" w:rsidP="00C557CF" w:rsidR="00C557CF">
      <w:pPr>
        <w:ind w:firstLine="720"/>
        <w:jc w:val="both"/>
        <w:rPr>
          <w:sz w:val="24"/>
        </w:rPr>
      </w:pPr>
      <w:r>
        <w:rPr>
          <w:sz w:val="24"/>
          <w:szCs w:val="24"/>
        </w:rPr>
        <w:lastRenderedPageBreak/>
        <w:t xml:space="preserve">U odnosu na osporenu tražbinu </w:t>
      </w:r>
      <w:r w:rsidR="00D76AC2">
        <w:rPr>
          <w:sz w:val="24"/>
          <w:szCs w:val="24"/>
        </w:rPr>
        <w:t>ne postoji ovršna isprava</w:t>
      </w:r>
      <w:r w:rsidR="005A6B12">
        <w:rPr>
          <w:sz w:val="24"/>
          <w:szCs w:val="24"/>
        </w:rPr>
        <w:t>,</w:t>
      </w:r>
      <w:r w:rsidR="00D76AC2">
        <w:rPr>
          <w:sz w:val="24"/>
          <w:szCs w:val="24"/>
        </w:rPr>
        <w:t xml:space="preserve"> t</w:t>
      </w:r>
      <w:r>
        <w:rPr>
          <w:sz w:val="24"/>
          <w:szCs w:val="24"/>
        </w:rPr>
        <w:t xml:space="preserve">e </w:t>
      </w:r>
      <w:r w:rsidR="00D76AC2">
        <w:rPr>
          <w:sz w:val="24"/>
          <w:szCs w:val="24"/>
        </w:rPr>
        <w:t>je temeljem članka 178. stavak 1.</w:t>
      </w:r>
      <w:r w:rsidR="00C557CF">
        <w:rPr>
          <w:sz w:val="24"/>
          <w:szCs w:val="24"/>
        </w:rPr>
        <w:t xml:space="preserve"> Stečajnog zakona </w:t>
      </w:r>
      <w:r w:rsidR="00D76AC2">
        <w:rPr>
          <w:sz w:val="24"/>
          <w:szCs w:val="24"/>
        </w:rPr>
        <w:t xml:space="preserve"> </w:t>
      </w:r>
      <w:r w:rsidR="00C557CF">
        <w:rPr>
          <w:sz w:val="24"/>
        </w:rPr>
        <w:t xml:space="preserve">(NN br. 44/96 do 133/12, dalje: SZ), koji Zakon se u ovom postupku primjenjuje temeljem članka 441. stavak 1. (N.N.br.71/15) riješeno kao u izreci. </w:t>
      </w:r>
    </w:p>
    <w:p w:rsidRDefault="00C557CF" w:rsidP="00C557CF" w:rsidR="00C557CF">
      <w:pPr>
        <w:ind w:firstLine="720"/>
        <w:jc w:val="both"/>
        <w:rPr>
          <w:sz w:val="24"/>
          <w:szCs w:val="24"/>
        </w:rPr>
      </w:pPr>
    </w:p>
    <w:p w:rsidRDefault="00207333" w:rsidR="00207333">
      <w:pPr>
        <w:jc w:val="both"/>
        <w:rPr>
          <w:sz w:val="24"/>
        </w:rPr>
      </w:pPr>
    </w:p>
    <w:p w:rsidRDefault="00207333" w:rsidR="00207333" w:rsidRPr="0090685A">
      <w:pPr>
        <w:jc w:val="center"/>
        <w:rPr>
          <w:sz w:val="24"/>
        </w:rPr>
      </w:pPr>
      <w:r w:rsidRPr="0090685A">
        <w:rPr>
          <w:sz w:val="24"/>
        </w:rPr>
        <w:t xml:space="preserve"> Za</w:t>
      </w:r>
      <w:r w:rsidR="00CF7E1D">
        <w:rPr>
          <w:sz w:val="24"/>
        </w:rPr>
        <w:t xml:space="preserve">greb, </w:t>
      </w:r>
      <w:r w:rsidR="00C557CF">
        <w:rPr>
          <w:sz w:val="24"/>
        </w:rPr>
        <w:t>2</w:t>
      </w:r>
      <w:r w:rsidR="005A6B12">
        <w:rPr>
          <w:sz w:val="24"/>
        </w:rPr>
        <w:t>6.listopada</w:t>
      </w:r>
      <w:r w:rsidR="00442D8E">
        <w:rPr>
          <w:sz w:val="24"/>
        </w:rPr>
        <w:t xml:space="preserve"> 201</w:t>
      </w:r>
      <w:r w:rsidR="00C557CF">
        <w:rPr>
          <w:sz w:val="24"/>
        </w:rPr>
        <w:t>6</w:t>
      </w:r>
      <w:r w:rsidR="00442D8E">
        <w:rPr>
          <w:sz w:val="24"/>
        </w:rPr>
        <w:t>.</w:t>
      </w:r>
    </w:p>
    <w:p w:rsidRDefault="00207333" w:rsidR="00207333">
      <w:pPr>
        <w:jc w:val="center"/>
        <w:rPr>
          <w:sz w:val="24"/>
        </w:rPr>
      </w:pPr>
    </w:p>
    <w:p w:rsidRDefault="00EF6C31" w:rsidP="00810119" w:rsidR="00207333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  <w:r w:rsidR="00207333">
        <w:rPr>
          <w:sz w:val="24"/>
        </w:rPr>
        <w:t>SUDAC:</w:t>
      </w:r>
    </w:p>
    <w:p w:rsidRDefault="00207333" w:rsidP="00315016" w:rsidR="00E75382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 w:rsidR="00315016">
        <w:rPr>
          <w:sz w:val="24"/>
        </w:rPr>
        <w:tab/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315016">
        <w:rPr>
          <w:sz w:val="24"/>
        </w:rPr>
        <w:t>v.r.</w:t>
      </w:r>
      <w:r w:rsidR="00DB298B">
        <w:rPr>
          <w:sz w:val="24"/>
        </w:rPr>
        <w:tab/>
      </w:r>
      <w:r w:rsidR="00DB298B">
        <w:rPr>
          <w:sz w:val="24"/>
        </w:rPr>
        <w:tab/>
      </w:r>
      <w:r w:rsidR="00DB298B">
        <w:rPr>
          <w:sz w:val="24"/>
        </w:rPr>
        <w:tab/>
      </w:r>
      <w:r w:rsidR="00DB298B">
        <w:rPr>
          <w:sz w:val="24"/>
        </w:rPr>
        <w:tab/>
      </w:r>
      <w:r w:rsidR="00DB298B">
        <w:rPr>
          <w:sz w:val="24"/>
        </w:rPr>
        <w:tab/>
      </w:r>
      <w:r w:rsidR="00DB298B">
        <w:rPr>
          <w:sz w:val="24"/>
        </w:rPr>
        <w:tab/>
      </w:r>
      <w:r w:rsidR="00DB298B">
        <w:rPr>
          <w:sz w:val="24"/>
        </w:rPr>
        <w:tab/>
      </w:r>
    </w:p>
    <w:p w:rsidRDefault="0090685A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="00207333" w:rsidRPr="0090685A">
        <w:rPr>
          <w:sz w:val="24"/>
        </w:rPr>
        <w:t xml:space="preserve"> O PRAVNOM LIJEKU:</w:t>
      </w:r>
    </w:p>
    <w:p w:rsidRDefault="00207333" w:rsidR="00207333">
      <w:pPr>
        <w:jc w:val="both"/>
        <w:rPr>
          <w:sz w:val="24"/>
        </w:rPr>
      </w:pPr>
      <w:r>
        <w:rPr>
          <w:sz w:val="24"/>
        </w:rPr>
        <w:t xml:space="preserve">Protiv ovog rješenja pravo žalbe ima stečajni vjerovnik u dijelu koji se tiče njegove prijavljene tražbine i tražbine koja je osporena. Rok za žalbu je 8 dana računajući od dana dostave pisanog otpravka odnosno izvatka iz rješenja. Žalba se podnosi u tri primjerka. </w:t>
      </w:r>
    </w:p>
    <w:p w:rsidRDefault="00207333" w:rsidR="00207333">
      <w:pPr>
        <w:jc w:val="both"/>
        <w:rPr>
          <w:sz w:val="24"/>
        </w:rPr>
      </w:pPr>
    </w:p>
    <w:p w:rsidRDefault="00EF6C31" w:rsidR="00EF6C31">
      <w:pPr>
        <w:jc w:val="both"/>
        <w:rPr>
          <w:sz w:val="22"/>
        </w:rPr>
      </w:pPr>
    </w:p>
    <w:p w:rsidRDefault="00CF7E1D" w:rsidR="00CF7E1D">
      <w:pPr>
        <w:jc w:val="both"/>
        <w:rPr>
          <w:sz w:val="24"/>
          <w:szCs w:val="24"/>
        </w:rPr>
      </w:pPr>
    </w:p>
    <w:p w:rsidRDefault="00315016" w:rsidP="00422EE0" w:rsidR="00315016" w:rsidRPr="00315016">
      <w:pPr>
        <w:jc w:val="both"/>
        <w:rPr>
          <w:sz w:val="24"/>
          <w:szCs w:val="24"/>
        </w:rPr>
      </w:pPr>
      <w:r w:rsidRPr="00315016">
        <w:rPr>
          <w:sz w:val="24"/>
          <w:szCs w:val="24"/>
        </w:rPr>
        <w:t>Za točnost otpravka, ovlašteni službenik:</w:t>
      </w:r>
    </w:p>
    <w:p w:rsidRDefault="00315016" w:rsidP="00422EE0" w:rsidR="00315016" w:rsidRPr="00315016">
      <w:pPr>
        <w:jc w:val="both"/>
        <w:rPr>
          <w:sz w:val="24"/>
          <w:szCs w:val="24"/>
        </w:rPr>
      </w:pPr>
      <w:r w:rsidRPr="00315016">
        <w:rPr>
          <w:sz w:val="24"/>
          <w:szCs w:val="24"/>
        </w:rPr>
        <w:t xml:space="preserve">               Valentina Delač</w:t>
      </w:r>
    </w:p>
    <w:p w:rsidRDefault="00FC2291" w:rsidP="00315016" w:rsidR="00FC2291" w:rsidRPr="00315016">
      <w:pPr>
        <w:ind w:left="720"/>
        <w:jc w:val="both"/>
        <w:rPr>
          <w:sz w:val="24"/>
          <w:szCs w:val="24"/>
        </w:rPr>
      </w:pPr>
    </w:p>
    <w:p w:rsidRDefault="00FC2291" w:rsidR="00FC2291" w:rsidRPr="00315016">
      <w:pPr>
        <w:rPr>
          <w:sz w:val="24"/>
          <w:szCs w:val="24"/>
        </w:rPr>
      </w:pPr>
    </w:p>
    <w:sectPr w:rsidR="00FC2291" w:rsidRPr="00315016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816" w:rsidR="00FB7816">
      <w:r>
        <w:separator/>
      </w:r>
    </w:p>
  </w:endnote>
  <w:endnote w:id="0" w:type="continuationSeparator">
    <w:p w:rsidRDefault="00FB7816" w:rsidR="00FB7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816" w:rsidR="00FB7816">
      <w:r>
        <w:separator/>
      </w:r>
    </w:p>
  </w:footnote>
  <w:footnote w:id="0" w:type="continuationSeparator">
    <w:p w:rsidRDefault="00FB7816" w:rsidR="00FB7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AC2" w:rsidP="00FC2291" w:rsidR="00D76A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6AC2" w:rsidR="00D76A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AC2" w:rsidP="00FC2291" w:rsidR="00D76AC2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91CF4"/>
    <w:multiLevelType w:val="hybridMultilevel"/>
    <w:tmpl w:val="E34C7BFC"/>
    <w:lvl w:tplc="98961E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47A55"/>
    <w:rsid w:val="00057899"/>
    <w:rsid w:val="00097E2B"/>
    <w:rsid w:val="001060B1"/>
    <w:rsid w:val="001441BF"/>
    <w:rsid w:val="0015395C"/>
    <w:rsid w:val="00162208"/>
    <w:rsid w:val="00185453"/>
    <w:rsid w:val="001A4AA2"/>
    <w:rsid w:val="001B7D29"/>
    <w:rsid w:val="00207333"/>
    <w:rsid w:val="002263EB"/>
    <w:rsid w:val="0023225F"/>
    <w:rsid w:val="00237F9B"/>
    <w:rsid w:val="00242145"/>
    <w:rsid w:val="002436BE"/>
    <w:rsid w:val="00257E3C"/>
    <w:rsid w:val="00271AB1"/>
    <w:rsid w:val="002F4341"/>
    <w:rsid w:val="00315016"/>
    <w:rsid w:val="00315EA7"/>
    <w:rsid w:val="003C2B24"/>
    <w:rsid w:val="003C7239"/>
    <w:rsid w:val="003F07C3"/>
    <w:rsid w:val="003F732F"/>
    <w:rsid w:val="0043245D"/>
    <w:rsid w:val="004324C8"/>
    <w:rsid w:val="00442D8E"/>
    <w:rsid w:val="00496301"/>
    <w:rsid w:val="004A441E"/>
    <w:rsid w:val="004B7C7A"/>
    <w:rsid w:val="004D1054"/>
    <w:rsid w:val="0051045D"/>
    <w:rsid w:val="00527471"/>
    <w:rsid w:val="00541E21"/>
    <w:rsid w:val="0055769E"/>
    <w:rsid w:val="00590753"/>
    <w:rsid w:val="005A1CA4"/>
    <w:rsid w:val="005A3D84"/>
    <w:rsid w:val="005A6B12"/>
    <w:rsid w:val="00626EE2"/>
    <w:rsid w:val="006309DC"/>
    <w:rsid w:val="006C3C60"/>
    <w:rsid w:val="006E64BF"/>
    <w:rsid w:val="00704C32"/>
    <w:rsid w:val="0070570F"/>
    <w:rsid w:val="007162C4"/>
    <w:rsid w:val="007733F9"/>
    <w:rsid w:val="00803477"/>
    <w:rsid w:val="00805E81"/>
    <w:rsid w:val="00810119"/>
    <w:rsid w:val="008156F8"/>
    <w:rsid w:val="00821DDC"/>
    <w:rsid w:val="00845173"/>
    <w:rsid w:val="0086422F"/>
    <w:rsid w:val="00864A4B"/>
    <w:rsid w:val="008C5916"/>
    <w:rsid w:val="008D01BC"/>
    <w:rsid w:val="008F390B"/>
    <w:rsid w:val="0090685A"/>
    <w:rsid w:val="0094057B"/>
    <w:rsid w:val="0098438F"/>
    <w:rsid w:val="00997B60"/>
    <w:rsid w:val="009A1462"/>
    <w:rsid w:val="009C05E5"/>
    <w:rsid w:val="009E34A4"/>
    <w:rsid w:val="00A41D35"/>
    <w:rsid w:val="00A56157"/>
    <w:rsid w:val="00A64705"/>
    <w:rsid w:val="00A70884"/>
    <w:rsid w:val="00A71DDD"/>
    <w:rsid w:val="00AB7639"/>
    <w:rsid w:val="00AF6544"/>
    <w:rsid w:val="00B05429"/>
    <w:rsid w:val="00B33921"/>
    <w:rsid w:val="00B34944"/>
    <w:rsid w:val="00B946E3"/>
    <w:rsid w:val="00BA7E9A"/>
    <w:rsid w:val="00BF55CE"/>
    <w:rsid w:val="00C557CF"/>
    <w:rsid w:val="00C57EAC"/>
    <w:rsid w:val="00C63D8D"/>
    <w:rsid w:val="00C71DA4"/>
    <w:rsid w:val="00C807BB"/>
    <w:rsid w:val="00C96BE0"/>
    <w:rsid w:val="00CF5818"/>
    <w:rsid w:val="00CF60BD"/>
    <w:rsid w:val="00CF7E1D"/>
    <w:rsid w:val="00D3044D"/>
    <w:rsid w:val="00D44463"/>
    <w:rsid w:val="00D758C4"/>
    <w:rsid w:val="00D76AC2"/>
    <w:rsid w:val="00D87A9E"/>
    <w:rsid w:val="00D973F2"/>
    <w:rsid w:val="00DB298B"/>
    <w:rsid w:val="00DB3BE8"/>
    <w:rsid w:val="00E43860"/>
    <w:rsid w:val="00E75382"/>
    <w:rsid w:val="00EF4BD0"/>
    <w:rsid w:val="00EF6C31"/>
    <w:rsid w:val="00F067B8"/>
    <w:rsid w:val="00F23B2F"/>
    <w:rsid w:val="00F6547E"/>
    <w:rsid w:val="00F925B9"/>
    <w:rsid w:val="00F9422C"/>
    <w:rsid w:val="00FB7816"/>
    <w:rsid w:val="00FC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42D8E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42D8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42D8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899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TableParagraph" w:type="paragraph">
    <w:name w:val="Table Paragraph"/>
    <w:basedOn w:val="Normal"/>
    <w:uiPriority w:val="1"/>
    <w:qFormat/>
    <w:rsid w:val="00315EA7"/>
    <w:pPr>
      <w:widowControl w:val="false"/>
      <w:overflowPunct/>
      <w:autoSpaceDE/>
      <w:autoSpaceDN/>
      <w:adjustRightInd/>
      <w:textAlignment w:val="auto"/>
    </w:pPr>
    <w:rPr>
      <w:rFonts w:eastAsia="Calibri"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5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8C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8C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8C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8C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42D8E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42D8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42D8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899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TableParagraph" w:type="paragraph">
    <w:name w:val="Table Paragraph"/>
    <w:basedOn w:val="Normal"/>
    <w:uiPriority w:val="1"/>
    <w:qFormat/>
    <w:rsid w:val="00315EA7"/>
    <w:pPr>
      <w:widowControl w:val="0"/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5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8C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8C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8C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8C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2012.</izvorni_sadrzaj>
    <derivirana_varijabla naziv="DomainObject.Predmet.DatumOsnivanja_1">23.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St-918/2012</izvorni_sadrzaj>
    <derivirana_varijabla naziv="DomainObject.Predmet.OznakaBroj_1">St-918/2012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JADRAN-PRODUKT d.o.o.</izvorni_sadrzaj>
    <derivirana_varijabla naziv="DomainObject.Predmet.ProtustrankaFormated_1">  JADRAN-PRODUKT d.o.o.</derivirana_varijabla>
  </DomainObject.Predmet.ProtustrankaFormated>
  <DomainObject.Predmet.ProtustrankaFormatedOIB>
    <izvorni_sadrzaj>  JADRAN-PRODUKT d.o.o., OIB 59800682442</izvorni_sadrzaj>
    <derivirana_varijabla naziv="DomainObject.Predmet.ProtustrankaFormatedOIB_1">  JADRAN-PRODUKT d.o.o., OIB 59800682442</derivirana_varijabla>
  </DomainObject.Predmet.ProtustrankaFormatedOIB>
  <DomainObject.Predmet.ProtustrankaFormatedWithAdress>
    <izvorni_sadrzaj> JADRAN-PRODUKT d.o.o., Tomislavova 11, 10 000 Zagreb</izvorni_sadrzaj>
    <derivirana_varijabla naziv="DomainObject.Predmet.ProtustrankaFormatedWithAdress_1"> JADRAN-PRODUKT d.o.o., Tomislavova 11, 10 000 Zagreb</derivirana_varijabla>
  </DomainObject.Predmet.ProtustrankaFormatedWithAdress>
  <DomainObject.Predmet.ProtustrankaFormatedWithAdressOIB>
    <izvorni_sadrzaj> JADRAN-PRODUKT d.o.o., OIB 59800682442, Tomislavova 11, 10 000 Zagreb</izvorni_sadrzaj>
    <derivirana_varijabla naziv="DomainObject.Predmet.ProtustrankaFormatedWithAdressOIB_1"> JADRAN-PRODUKT d.o.o., OIB 59800682442, Tomislavova 11, 10 000 Zagreb</derivirana_varijabla>
  </DomainObject.Predmet.ProtustrankaFormatedWithAdressOIB>
  <DomainObject.Predmet.ProtustrankaWithAdress>
    <izvorni_sadrzaj>JADRAN-PRODUKT d.o.o. Tomislavova 11, 10 000 Zagreb</izvorni_sadrzaj>
    <derivirana_varijabla naziv="DomainObject.Predmet.ProtustrankaWithAdress_1">JADRAN-PRODUKT d.o.o. Tomislavova 11, 10 000 Zagreb</derivirana_varijabla>
  </DomainObject.Predmet.ProtustrankaWithAdress>
  <DomainObject.Predmet.ProtustrankaWithAdressOIB>
    <izvorni_sadrzaj>JADRAN-PRODUKT d.o.o., OIB 59800682442, Tomislavova 11, 10 000 Zagreb</izvorni_sadrzaj>
    <derivirana_varijabla naziv="DomainObject.Predmet.ProtustrankaWithAdressOIB_1">JADRAN-PRODUKT d.o.o., OIB 59800682442, Tomislavova 11, 10 000 Zagreb</derivirana_varijabla>
  </DomainObject.Predmet.ProtustrankaWithAdressOIB>
  <DomainObject.Predmet.ProtustrankaNazivFormated>
    <izvorni_sadrzaj>JADRAN-PRODUKT d.o.o.</izvorni_sadrzaj>
    <derivirana_varijabla naziv="DomainObject.Predmet.ProtustrankaNazivFormated_1">JADRAN-PRODUKT d.o.o.</derivirana_varijabla>
  </DomainObject.Predmet.ProtustrankaNazivFormated>
  <DomainObject.Predmet.ProtustrankaNazivFormatedOIB>
    <izvorni_sadrzaj>JADRAN-PRODUKT d.o.o., OIB 59800682442</izvorni_sadrzaj>
    <derivirana_varijabla naziv="DomainObject.Predmet.ProtustrankaNazivFormatedOIB_1">JADRAN-PRODUKT d.o.o., OIB 59800682442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</izvorni_sadrzaj>
    <derivirana_varijabla naziv="DomainObject.Predmet.StrankaFormated_1">  NLB InterFinanz AG</derivirana_varijabla>
  </DomainObject.Predmet.StrankaFormated>
  <DomainObject.Predmet.StrankaFormatedOIB>
    <izvorni_sadrzaj>  NLB InterFinanz AG, OIB 43668676136</izvorni_sadrzaj>
    <derivirana_varijabla naziv="DomainObject.Predmet.StrankaFormatedOIB_1">  NLB InterFinanz AG, OIB 43668676136</derivirana_varijabla>
  </DomainObject.Predmet.StrankaFormatedOIB>
  <DomainObject.Predmet.StrankaFormatedWithAdress>
    <izvorni_sadrzaj> NLB InterFinanz AG, Beethovenstrasse 48, CH-8002 ZURICH</izvorni_sadrzaj>
    <derivirana_varijabla naziv="DomainObject.Predmet.StrankaFormatedWithAdress_1"> NLB InterFinanz AG, Beethovenstrasse 48, CH-8002 ZURICH</derivirana_varijabla>
  </DomainObject.Predmet.StrankaFormatedWithAdress>
  <DomainObject.Predmet.StrankaFormatedWithAdressOIB>
    <izvorni_sadrzaj> NLB InterFinanz AG, OIB 43668676136, Beethovenstrasse 48, CH-8002 ZURICH</izvorni_sadrzaj>
    <derivirana_varijabla naziv="DomainObject.Predmet.StrankaFormatedWithAdressOIB_1"> NLB InterFinanz AG, OIB 43668676136, Beethovenstrasse 48, CH-8002 ZURICH</derivirana_varijabla>
  </DomainObject.Predmet.StrankaFormatedWithAdressOIB>
  <DomainObject.Predmet.StrankaWithAdress>
    <izvorni_sadrzaj>NLB InterFinanz AG Beethovenstrasse 48,CH-8002 ZURICH</izvorni_sadrzaj>
    <derivirana_varijabla naziv="DomainObject.Predmet.StrankaWithAdress_1">NLB InterFinanz AG Beethovenstrasse 48,CH-8002 ZURICH</derivirana_varijabla>
  </DomainObject.Predmet.StrankaWithAdress>
  <DomainObject.Predmet.StrankaWithAdressOIB>
    <izvorni_sadrzaj>NLB InterFinanz AG, OIB 43668676136, Beethovenstrasse 48,CH-8002 ZURICH</izvorni_sadrzaj>
    <derivirana_varijabla naziv="DomainObject.Predmet.StrankaWithAdressOIB_1">NLB InterFinanz AG, OIB 43668676136, Beethovenstrasse 48,CH-8002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AG, OIB 43668676136</izvorni_sadrzaj>
    <derivirana_varijabla naziv="DomainObject.Predmet.StrankaNazivFormatedOIB_1">NLB InterFinanz AG, OIB 43668676136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NLB InterFinanz AG</item>
    </izvorni_sadrzaj>
    <derivirana_varijabla naziv="DomainObject.Predmet.StrankaListFormated_1">
      <item>NLB InterFinanz AG</item>
    </derivirana_varijabla>
  </DomainObject.Predmet.StrankaListFormated>
  <DomainObject.Predmet.StrankaListFormatedOIB>
    <izvorni_sadrzaj>
      <item>NLB InterFinanz AG, OIB 43668676136</item>
    </izvorni_sadrzaj>
    <derivirana_varijabla naziv="DomainObject.Predmet.StrankaListFormatedOIB_1">
      <item>NLB InterFinanz AG, OIB 43668676136</item>
    </derivirana_varijabla>
  </DomainObject.Predmet.StrankaListFormatedOIB>
  <DomainObject.Predmet.StrankaListFormatedWithAdress>
    <izvorni_sadrzaj>
      <item>NLB InterFinanz AG, Beethovenstrasse 48, CH-8002 ZURICH</item>
    </izvorni_sadrzaj>
    <derivirana_varijabla naziv="DomainObject.Predmet.StrankaListFormatedWithAdress_1">
      <item>NLB InterFinanz AG, Beethovenstrasse 48, CH-8002 ZURICH</item>
    </derivirana_varijabla>
  </DomainObject.Predmet.StrankaListFormatedWithAdress>
  <DomainObject.Predmet.StrankaListFormatedWithAdressOIB>
    <izvorni_sadrzaj>
      <item>NLB InterFinanz AG, OIB 43668676136, Beethovenstrasse 48, CH-8002 ZURICH</item>
    </izvorni_sadrzaj>
    <derivirana_varijabla naziv="DomainObject.Predmet.StrankaListFormatedWithAdressOIB_1">
      <item>NLB InterFinanz AG, OIB 43668676136, Beethovenstrasse 48, CH-8002 ZURICH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AG, OIB 43668676136</item>
    </izvorni_sadrzaj>
    <derivirana_varijabla naziv="DomainObject.Predmet.StrankaListNazivFormatedOIB_1">
      <item>NLB InterFinanz AG, OIB 43668676136</item>
    </derivirana_varijabla>
  </DomainObject.Predmet.StrankaListNazivFormatedOIB>
  <DomainObject.Predmet.ProtuStrankaListFormated>
    <izvorni_sadrzaj>
      <item>JADRAN-PRODUKT d.o.o.</item>
    </izvorni_sadrzaj>
    <derivirana_varijabla naziv="DomainObject.Predmet.ProtuStrankaListFormated_1">
      <item>JADRAN-PRODUKT d.o.o.</item>
    </derivirana_varijabla>
  </DomainObject.Predmet.ProtuStrankaListFormated>
  <DomainObject.Predmet.ProtuStrankaListFormatedOIB>
    <izvorni_sadrzaj>
      <item>JADRAN-PRODUKT d.o.o., OIB 59800682442</item>
    </izvorni_sadrzaj>
    <derivirana_varijabla naziv="DomainObject.Predmet.ProtuStrankaListFormatedOIB_1">
      <item>JADRAN-PRODUKT d.o.o., OIB 59800682442</item>
    </derivirana_varijabla>
  </DomainObject.Predmet.ProtuStrankaListFormatedOIB>
  <DomainObject.Predmet.ProtuStrankaListFormatedWithAdress>
    <izvorni_sadrzaj>
      <item>JADRAN-PRODUKT d.o.o., Tomislavova 11, 10 000 Zagreb</item>
    </izvorni_sadrzaj>
    <derivirana_varijabla naziv="DomainObject.Predmet.ProtuStrankaListFormatedWithAdress_1">
      <item>JADRAN-PRODUKT d.o.o., Tomislavova 11, 10 000 Zagreb</item>
    </derivirana_varijabla>
  </DomainObject.Predmet.ProtuStrankaListFormatedWithAdress>
  <DomainObject.Predmet.ProtuStrankaListFormatedWithAdressOIB>
    <izvorni_sadrzaj>
      <item>JADRAN-PRODUKT d.o.o., OIB 59800682442, Tomislavova 11, 10 000 Zagreb</item>
    </izvorni_sadrzaj>
    <derivirana_varijabla naziv="DomainObject.Predmet.ProtuStrankaListFormatedWithAdressOIB_1">
      <item>JADRAN-PRODUKT d.o.o., OIB 59800682442, Tomislavova 11, 10 000 Zagreb</item>
    </derivirana_varijabla>
  </DomainObject.Predmet.ProtuStrankaListFormatedWithAdressOIB>
  <DomainObject.Predmet.ProtuStrankaListNazivFormated>
    <izvorni_sadrzaj>
      <item>JADRAN-PRODUKT d.o.o.</item>
    </izvorni_sadrzaj>
    <derivirana_varijabla naziv="DomainObject.Predmet.ProtuStrankaListNazivFormated_1">
      <item>JADRAN-PRODUKT d.o.o.</item>
    </derivirana_varijabla>
  </DomainObject.Predmet.ProtuStrankaListNazivFormated>
  <DomainObject.Predmet.ProtuStrankaListNazivFormatedOIB>
    <izvorni_sadrzaj>
      <item>JADRAN-PRODUKT d.o.o., OIB 59800682442</item>
    </izvorni_sadrzaj>
    <derivirana_varijabla naziv="DomainObject.Predmet.ProtuStrankaListNazivFormatedOIB_1">
      <item>JADRAN-PRODUKT d.o.o., OIB 59800682442</item>
    </derivirana_varijabla>
  </DomainObject.Predmet.ProtuStrankaListNazivFormatedOIB>
  <DomainObject.Predmet.OstaliListFormated>
    <izvorni_sadrzaj>
      <item>Tomislav Orehovec</item>
      <item>Daniel Brkan</item>
      <item>Michael Ljubas</item>
    </izvorni_sadrzaj>
    <derivirana_varijabla naziv="DomainObject.Predmet.OstaliListFormated_1">
      <item>Tomislav Orehovec</item>
      <item>Daniel Brkan</item>
      <item>Michael Ljubas</item>
    </derivirana_varijabla>
  </DomainObject.Predmet.OstaliListFormated>
  <DomainObject.Predmet.OstaliListFormatedOIB>
    <izvorni_sadrzaj>
      <item>Tomislav Orehovec</item>
      <item>Daniel Brkan</item>
      <item>Michael Ljubas, OIB 37937455700</item>
    </izvorni_sadrzaj>
    <derivirana_varijabla naziv="DomainObject.Predmet.OstaliListFormatedOIB_1">
      <item>Tomislav Orehovec</item>
      <item>Daniel Brkan</item>
      <item>Michael Ljubas, OIB 37937455700</item>
    </derivirana_varijabla>
  </DomainObject.Predmet.OstaliListFormatedOIB>
  <DomainObject.Predmet.OstaliListFormatedWithAdress>
    <izvorni_sadrzaj>
      <item>Tomislav Orehovec, Smičiklasova 18, 10000 Zagreb</item>
      <item>Daniel Brkan, Horvaćanska 45, 10000 Zagreb</item>
      <item>Michael Ljubas, Savska cesta 166, 10000 Zagreb</item>
    </izvorni_sadrzaj>
    <derivirana_varijabla naziv="DomainObject.Predmet.OstaliListFormatedWithAdress_1">
      <item>Tomislav Orehovec, Smičiklasova 18, 10000 Zagreb</item>
      <item>Daniel Brkan, Horvaćanska 45, 10000 Zagreb</item>
      <item>Michael Ljubas, Savska cesta 166, 10000 Zagreb</item>
    </derivirana_varijabla>
  </DomainObject.Predmet.OstaliListFormatedWithAdress>
  <DomainObject.Predmet.OstaliListFormatedWithAdressOIB>
    <izvorni_sadrzaj>
      <item>Tomislav Orehovec, Smičiklasova 18, 10000 Zagreb</item>
      <item>Daniel Brkan, Horvaćanska 45, 10000 Zagreb</item>
      <item>Michael Ljubas, OIB 37937455700, Savska cesta 166, 10000 Zagreb</item>
    </izvorni_sadrzaj>
    <derivirana_varijabla naziv="DomainObject.Predmet.OstaliListFormatedWithAdressOIB_1">
      <item>Tomislav Orehovec, Smičiklasova 18, 10000 Zagreb</item>
      <item>Daniel Brkan, Horvaćanska 45, 10000 Zagreb</item>
      <item>Michael Ljubas, OIB 37937455700, Savska cesta 166, 10000 Zagreb</item>
    </derivirana_varijabla>
  </DomainObject.Predmet.OstaliListFormatedWithAdressOIB>
  <DomainObject.Predmet.OstaliListNazivFormated>
    <izvorni_sadrzaj>
      <item>Tomislav Orehovec</item>
      <item>Daniel Brkan</item>
      <item>Michael Ljubas</item>
    </izvorni_sadrzaj>
    <derivirana_varijabla naziv="DomainObject.Predmet.OstaliListNazivFormated_1">
      <item>Tomislav Orehovec</item>
      <item>Daniel Brkan</item>
      <item>Michael Ljubas</item>
    </derivirana_varijabla>
  </DomainObject.Predmet.OstaliListNazivFormated>
  <DomainObject.Predmet.OstaliListNazivFormatedOIB>
    <izvorni_sadrzaj>
      <item>Tomislav Orehovec</item>
      <item>Daniel Brkan</item>
      <item>Michael Ljubas, OIB 37937455700</item>
    </izvorni_sadrzaj>
    <derivirana_varijabla naziv="DomainObject.Predmet.OstaliListNazivFormatedOIB_1">
      <item>Tomislav Orehovec</item>
      <item>Daniel Brkan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JADRAN-PRODUKT d.o.o.</izvorni_sadrzaj>
    <derivirana_varijabla naziv="DomainObject.Predmet.ProtustrankaIDrugi_1">JADRAN-PRODUKT d.o.o.</derivirana_varijabla>
  </DomainObject.Predmet.ProtustrankaIDrugi>
  <DomainObject.Predmet.StrankaIDrugiAdressOIB>
    <izvorni_sadrzaj>NLB InterFinanz AG, OIB 43668676136, Beethovenstrasse 48, CH-8002 ZURICH</izvorni_sadrzaj>
    <derivirana_varijabla naziv="DomainObject.Predmet.StrankaIDrugiAdressOIB_1">NLB InterFinanz AG, OIB 43668676136, Beethovenstrasse 48, CH-8002 ZURICH</derivirana_varijabla>
  </DomainObject.Predmet.StrankaIDrugiAdressOIB>
  <DomainObject.Predmet.ProtustrankaIDrugiAdressOIB>
    <izvorni_sadrzaj>JADRAN-PRODUKT d.o.o., OIB 59800682442, Tomislavova 11, 10 000 Zagreb</izvorni_sadrzaj>
    <derivirana_varijabla naziv="DomainObject.Predmet.ProtustrankaIDrugiAdressOIB_1">JADRAN-PRODUKT d.o.o., OIB 59800682442, Tomislavova 11, 10 000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JADRAN-PRODUKT d.o.o.</item>
      <item>NLB InterFinanz AG</item>
      <item>Tomislav Orehovec</item>
      <item>Daniel Brkan</item>
      <item>Michael Ljubas</item>
    </izvorni_sadrzaj>
    <derivirana_varijabla naziv="DomainObject.Predmet.SudioniciListNaziv_1">
      <item>JADRAN-PRODUKT d.o.o.</item>
      <item>NLB InterFinanz AG</item>
      <item>Tomislav Orehovec</item>
      <item>Daniel Brkan</item>
      <item>Michael Ljubas</item>
    </derivirana_varijabla>
  </DomainObject.Predmet.SudioniciListNaziv>
  <DomainObject.Predmet.SudioniciListAdressOIB>
    <izvorni_sadrzaj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izvorni_sadrzaj>
    <derivirana_varijabla naziv="DomainObject.Predmet.SudioniciListAdressOIB_1"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59800682442</item>
      <item>, OIB 43668676136</item>
      <item>, OIB null</item>
      <item>, OIB null</item>
      <item>, OIB 37937455700</item>
    </izvorni_sadrzaj>
    <derivirana_varijabla naziv="DomainObject.Predmet.SudioniciListNazivOIB_1">
      <item>, OIB 59800682442</item>
      <item>, OIB 43668676136</item>
      <item>, OIB null</item>
      <item>, OIB null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1716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2016-11-09T09:39:00Z</dcterms:created>
  <dc:creator>user</dc:creator>
  <cp:lastModifiedBy>Valentina Delač</cp:lastModifiedBy>
  <cp:lastPrinted>2016-11-09T09:38:00Z</cp:lastPrinted>
  <dcterms:modified xmlns:xsi="http://www.w3.org/2001/XMLSchema-instance" xsi:type="dcterms:W3CDTF">2016-11-09T09:47:00Z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