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6a22" w14:paraId="ae46a22" w:rsidRDefault="008F2900" w:rsidP="00984B3B" w:rsidR="008F2900">
      <w:pPr>
        <w15:collapsed w:val="false"/>
      </w:pPr>
      <w:bookmarkStart w:name="_GoBack" w:id="0"/>
      <w:bookmarkEnd w:id="0"/>
    </w:p>
    <w:p w:rsidRDefault="00984B3B" w:rsidP="00984B3B" w:rsidR="00984B3B">
      <w:r>
        <w:t>Trgovački sud u Zagrebu</w:t>
      </w:r>
      <w:r>
        <w:br/>
        <w:t>HR-1000 Zagreb</w:t>
      </w:r>
    </w:p>
    <w:p w:rsidRDefault="00984B3B" w:rsidP="00984B3B" w:rsidR="00984B3B">
      <w:r>
        <w:t>Amruševa 2/II</w:t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  <w:t xml:space="preserve">U Zagrebu, </w:t>
      </w:r>
      <w:r w:rsidR="00BA43AA">
        <w:t>22</w:t>
      </w:r>
      <w:r w:rsidR="005C48C5">
        <w:t xml:space="preserve">. </w:t>
      </w:r>
      <w:r w:rsidR="00BA43AA">
        <w:t>ožujka</w:t>
      </w:r>
      <w:r w:rsidR="005C48C5">
        <w:t xml:space="preserve"> 2018. godine</w:t>
      </w:r>
    </w:p>
    <w:p w:rsidRDefault="00984B3B" w:rsidP="00984B3B" w:rsidR="00984B3B"/>
    <w:p w:rsidRDefault="00984B3B" w:rsidP="00984B3B" w:rsidR="00984B3B" w:rsidRPr="005C48C5">
      <w:pPr>
        <w:rPr>
          <w:u w:val="single"/>
        </w:rPr>
      </w:pPr>
      <w:r w:rsidRPr="005C48C5">
        <w:rPr>
          <w:u w:val="single"/>
        </w:rPr>
        <w:t>Na broj: 47. St-1138/17</w:t>
      </w:r>
    </w:p>
    <w:p w:rsidRDefault="00984B3B" w:rsidP="00984B3B" w:rsidR="00984B3B"/>
    <w:p w:rsidRDefault="00984B3B" w:rsidP="00984B3B" w:rsidR="00984B3B"/>
    <w:p w:rsidRDefault="00984B3B" w:rsidP="00984B3B" w:rsidR="00984B3B">
      <w:pPr>
        <w:ind w:hanging="2552" w:left="2552"/>
        <w:jc w:val="both"/>
      </w:pPr>
      <w:r>
        <w:rPr>
          <w:b/>
        </w:rPr>
        <w:t>Dužnik:</w:t>
      </w:r>
      <w:r>
        <w:rPr>
          <w:b/>
        </w:rPr>
        <w:tab/>
        <w:t>Agrokor koncern za upravljanje društvima, proizvodnju i trgovinu poljoprivrednim proizvodima,</w:t>
      </w:r>
      <w:r>
        <w:t xml:space="preserve"> dioničko društvo sa sjedištem u Zagrebu, Marijana Čavića 1, OIB: 05937759187, zastupa ga gospodin </w:t>
      </w:r>
      <w:r w:rsidR="00BA43AA">
        <w:rPr>
          <w:b/>
        </w:rPr>
        <w:t>Fabris Peruško</w:t>
      </w:r>
      <w:r>
        <w:t xml:space="preserve">, izvanredni povjerenik  </w:t>
      </w:r>
    </w:p>
    <w:p w:rsidRDefault="00984B3B" w:rsidP="00984B3B" w:rsidR="00984B3B">
      <w:pPr>
        <w:ind w:hanging="2552" w:left="2552"/>
      </w:pPr>
    </w:p>
    <w:p w:rsidRDefault="00984B3B" w:rsidP="00984B3B" w:rsidR="00984B3B">
      <w:pPr>
        <w:spacing w:lineRule="auto" w:line="240"/>
        <w:ind w:hanging="2552" w:left="2552"/>
        <w:jc w:val="center"/>
        <w:rPr>
          <w:b/>
        </w:rPr>
      </w:pPr>
    </w:p>
    <w:p w:rsidRDefault="00984B3B" w:rsidP="00984B3B" w:rsidR="00984B3B" w:rsidRPr="00875C46">
      <w:pPr>
        <w:spacing w:lineRule="auto" w:line="240"/>
        <w:ind w:hanging="2552" w:left="2552"/>
        <w:jc w:val="center"/>
        <w:rPr>
          <w:b/>
        </w:rPr>
      </w:pPr>
      <w:r>
        <w:rPr>
          <w:b/>
        </w:rPr>
        <w:t xml:space="preserve">PODNESAK DUŽNIKA </w:t>
      </w:r>
    </w:p>
    <w:p w:rsidRDefault="00984B3B" w:rsidP="00984B3B" w:rsidR="00984B3B">
      <w:pPr>
        <w:pBdr>
          <w:bottom w:space="1" w:sz="12" w:color="auto" w:val="single"/>
        </w:pBdr>
        <w:ind w:hanging="2552" w:left="2552"/>
      </w:pPr>
    </w:p>
    <w:p w:rsidRDefault="004E60DB" w:rsidP="00984B3B" w:rsidR="004E60DB">
      <w:pPr>
        <w:ind w:hanging="709" w:left="709"/>
        <w:jc w:val="both"/>
        <w:rPr>
          <w:b/>
        </w:rPr>
      </w:pPr>
    </w:p>
    <w:p w:rsidRDefault="00984B3B" w:rsidP="00984B3B" w:rsidR="00D845C5">
      <w:pPr>
        <w:ind w:hanging="709" w:left="709"/>
        <w:jc w:val="both"/>
      </w:pPr>
      <w:r>
        <w:t>1.</w:t>
      </w:r>
      <w:r>
        <w:tab/>
        <w:t xml:space="preserve">Trgovački sud u Zagrebu je dana </w:t>
      </w:r>
      <w:r w:rsidR="00517011">
        <w:t>2</w:t>
      </w:r>
      <w:r w:rsidR="00BA43AA">
        <w:t>6</w:t>
      </w:r>
      <w:r>
        <w:t xml:space="preserve">. </w:t>
      </w:r>
      <w:r w:rsidR="00BA43AA">
        <w:t>siječnja</w:t>
      </w:r>
      <w:r>
        <w:t xml:space="preserve"> 2018. godine donio rješenje pod gornjim brojem kojim</w:t>
      </w:r>
      <w:r w:rsidR="00D845C5">
        <w:t>:</w:t>
      </w:r>
      <w:r>
        <w:t xml:space="preserve"> (I.) </w:t>
      </w:r>
      <w:r w:rsidR="00517011">
        <w:t>se utvrđuje da će Vjerovničko vijeće imati pet članova, te se</w:t>
      </w:r>
      <w:r>
        <w:t xml:space="preserve"> (II.) </w:t>
      </w:r>
      <w:r w:rsidR="00517011">
        <w:t>utvrđuje razvrstavanje vjerovnika u skupine.</w:t>
      </w:r>
      <w:r>
        <w:t xml:space="preserve"> </w:t>
      </w:r>
    </w:p>
    <w:p w:rsidRDefault="00D845C5" w:rsidP="00416AC0" w:rsidR="004E60DB">
      <w:pPr>
        <w:ind w:hanging="709" w:left="709"/>
        <w:jc w:val="both"/>
      </w:pPr>
      <w:r>
        <w:t xml:space="preserve">2. </w:t>
      </w:r>
      <w:r>
        <w:tab/>
        <w:t>Gore opisano rješenje</w:t>
      </w:r>
      <w:r w:rsidR="00416AC0">
        <w:t xml:space="preserve"> i</w:t>
      </w:r>
      <w:r w:rsidR="00517011">
        <w:t xml:space="preserve"> </w:t>
      </w:r>
      <w:r w:rsidR="00416AC0">
        <w:t>Tablica</w:t>
      </w:r>
      <w:r w:rsidR="00517011" w:rsidRPr="00517011">
        <w:t xml:space="preserve"> vjerovnika razvrstanih u skupine</w:t>
      </w:r>
      <w:r w:rsidR="00517011">
        <w:t xml:space="preserve"> </w:t>
      </w:r>
      <w:r w:rsidR="00416AC0">
        <w:t>objavljeni su</w:t>
      </w:r>
      <w:r w:rsidR="004E60DB">
        <w:t xml:space="preserve"> na</w:t>
      </w:r>
      <w:r w:rsidR="00D13EDF">
        <w:t xml:space="preserve"> </w:t>
      </w:r>
      <w:r w:rsidR="004E60DB">
        <w:t>web stranici e-Oglasna ploča</w:t>
      </w:r>
      <w:r>
        <w:t xml:space="preserve"> sudova dana </w:t>
      </w:r>
      <w:r w:rsidR="00517011">
        <w:t>26. siječnja 2018. godine.</w:t>
      </w:r>
      <w:r w:rsidR="00517011" w:rsidRPr="00517011">
        <w:t xml:space="preserve"> </w:t>
      </w:r>
    </w:p>
    <w:p w:rsidRDefault="004E60DB" w:rsidP="00416AC0" w:rsidR="00416AC0">
      <w:pPr>
        <w:ind w:hanging="709" w:left="709"/>
        <w:jc w:val="both"/>
      </w:pPr>
      <w:r>
        <w:t>3.</w:t>
      </w:r>
      <w:r>
        <w:tab/>
        <w:t>Izvanredni povjerenik je 31. siječnja 2018. dostavio sudu ispravak Tablice</w:t>
      </w:r>
      <w:r w:rsidRPr="00517011">
        <w:t xml:space="preserve"> vjerovnika razvrstanih u skupine</w:t>
      </w:r>
      <w:r>
        <w:t xml:space="preserve"> koji je istog dana objavljen na web stranici e-Oglasna ploča sudova.</w:t>
      </w:r>
    </w:p>
    <w:p w:rsidRDefault="00BA43AA" w:rsidP="00416AC0" w:rsidR="00BA43AA">
      <w:pPr>
        <w:ind w:hanging="709" w:left="709"/>
        <w:jc w:val="both"/>
      </w:pPr>
      <w:r>
        <w:t>4.</w:t>
      </w:r>
      <w:r>
        <w:tab/>
        <w:t xml:space="preserve">Izvanredni povjerenik je 14. veljače 2018. dostavio sudu ispravak Tablice vjerovnika razvrstanih u skupine koji je </w:t>
      </w:r>
      <w:r w:rsidR="00306DD1">
        <w:t>22. veljače 2018.</w:t>
      </w:r>
      <w:r>
        <w:t xml:space="preserve"> objavljen na web stranici e-Oglasna ploča sudova.</w:t>
      </w:r>
    </w:p>
    <w:p w:rsidRDefault="00BA43AA" w:rsidP="00416AC0" w:rsidR="00BA43AA">
      <w:pPr>
        <w:ind w:hanging="709" w:left="709"/>
        <w:jc w:val="both"/>
      </w:pPr>
      <w:r>
        <w:t>5.</w:t>
      </w:r>
      <w:r>
        <w:tab/>
        <w:t>Trgovački sud u Zagrebu je dana 20. ožujka 2018. godine donio</w:t>
      </w:r>
      <w:r w:rsidR="000828F9">
        <w:t xml:space="preserve">, pod gornjim brojem, </w:t>
      </w:r>
      <w:r w:rsidR="00A045C2">
        <w:t xml:space="preserve"> dopunsko</w:t>
      </w:r>
      <w:r>
        <w:t xml:space="preserve"> rje</w:t>
      </w:r>
      <w:r w:rsidR="00A045C2">
        <w:t>šenje</w:t>
      </w:r>
      <w:r w:rsidR="000828F9">
        <w:t xml:space="preserve"> o utvrđenim i osporenim tražbinama,</w:t>
      </w:r>
      <w:r w:rsidR="00A045C2">
        <w:t xml:space="preserve"> kojim je odlučio o novim neispitanim prijavama tražbina pristiglih izvanrednom povjereniku u roku, a o kojima se do sada nije očitovao, te i o razlikama u tražbinama koje nisu bile obuhvaćene tablicama izvanrednog povjerenika koje su prethodile rješenju</w:t>
      </w:r>
      <w:r w:rsidR="00306DD1">
        <w:t xml:space="preserve"> o utvrđenim i osporenim tražbinama</w:t>
      </w:r>
      <w:r w:rsidR="00A045C2">
        <w:t xml:space="preserve"> od </w:t>
      </w:r>
      <w:r w:rsidR="00A045C2" w:rsidRPr="00306DD1">
        <w:t>15. siječnja 2018.</w:t>
      </w:r>
      <w:r w:rsidR="00A045C2">
        <w:t xml:space="preserve">, te time nisu niti bile obuhvaćene niti rješenjem od 15. siječnja 2018., o razlici u odnosu na tražbinu i o razlici u odnosu na jamstva koja nisu bila navedena u </w:t>
      </w:r>
      <w:r w:rsidR="00A045C2">
        <w:lastRenderedPageBreak/>
        <w:t>prethodnim tablicama izvanrednog povjerenika i rješenju od 15. siječnja 2018., a pridružena su glavnoj tražbini za koju se jamči.</w:t>
      </w:r>
    </w:p>
    <w:p w:rsidRDefault="00BA43AA" w:rsidP="00517011" w:rsidR="00D50665">
      <w:pPr>
        <w:ind w:hanging="709" w:left="709"/>
        <w:jc w:val="both"/>
      </w:pPr>
      <w:r>
        <w:t>6</w:t>
      </w:r>
      <w:r w:rsidR="00D845C5">
        <w:t>.</w:t>
      </w:r>
      <w:r w:rsidR="00D845C5">
        <w:tab/>
      </w:r>
      <w:r w:rsidR="00902CBC">
        <w:t>I</w:t>
      </w:r>
      <w:r w:rsidR="00416AC0">
        <w:t xml:space="preserve">zvanredni povjerenik ovim putem dostavlja sudu </w:t>
      </w:r>
      <w:r w:rsidR="0095333A">
        <w:t>d</w:t>
      </w:r>
      <w:r w:rsidR="004E60DB">
        <w:t>odatn</w:t>
      </w:r>
      <w:r>
        <w:t>u dopunu</w:t>
      </w:r>
      <w:r w:rsidR="00902CBC">
        <w:t xml:space="preserve"> </w:t>
      </w:r>
      <w:r w:rsidR="00370858">
        <w:t xml:space="preserve">i pročišćenu verziju </w:t>
      </w:r>
      <w:r w:rsidR="00416AC0">
        <w:t>Tablice</w:t>
      </w:r>
      <w:r w:rsidR="00416AC0" w:rsidRPr="00517011">
        <w:t xml:space="preserve"> vjerovnika razvrstanih u skupine</w:t>
      </w:r>
      <w:r w:rsidR="005D2555">
        <w:t xml:space="preserve"> za objavu na </w:t>
      </w:r>
      <w:r w:rsidR="004E60DB">
        <w:t>web stranici e-Oglasna ploča</w:t>
      </w:r>
      <w:r w:rsidR="005D2555">
        <w:t xml:space="preserve"> sudova.</w:t>
      </w:r>
    </w:p>
    <w:p w:rsidRDefault="004E60DB" w:rsidP="004E60DB" w:rsidR="004E60DB">
      <w:pPr>
        <w:jc w:val="both"/>
      </w:pPr>
    </w:p>
    <w:p w:rsidRDefault="004E60DB" w:rsidP="001E2B5D" w:rsidR="004E60DB">
      <w:pPr>
        <w:ind w:hanging="709" w:left="709"/>
        <w:jc w:val="both"/>
      </w:pPr>
    </w:p>
    <w:p w:rsidRDefault="00306DD1" w:rsidP="001E2B5D" w:rsidR="004E60DB">
      <w:pPr>
        <w:ind w:hanging="709" w:left="709"/>
        <w:jc w:val="both"/>
      </w:pPr>
      <w:r>
        <w:t>________________________________</w:t>
      </w:r>
    </w:p>
    <w:p w:rsidRDefault="00BA43AA" w:rsidP="004E60DB" w:rsidR="004E60DB">
      <w:pPr>
        <w:ind w:hanging="709" w:left="709"/>
        <w:jc w:val="both"/>
      </w:pPr>
      <w:r>
        <w:t>Fabris Peruško</w:t>
      </w:r>
      <w:r w:rsidR="005C48C5">
        <w:t>, izvanredni povjerenik</w:t>
      </w:r>
    </w:p>
    <w:p w:rsidRDefault="001E6576" w:rsidP="004E60DB" w:rsidR="00FF569F">
      <w:pPr>
        <w:jc w:val="both"/>
      </w:pPr>
      <w:r>
        <w:t xml:space="preserve">   </w:t>
      </w:r>
    </w:p>
    <w:p w:rsidRDefault="008F2900" w:rsidP="0095333A" w:rsidR="009F67E4">
      <w:pPr>
        <w:ind w:hanging="709" w:left="709"/>
        <w:jc w:val="both"/>
      </w:pPr>
      <w:r>
        <w:t>Prilozi</w:t>
      </w:r>
      <w:r w:rsidR="00306DD1">
        <w:t>:</w:t>
      </w:r>
      <w:r w:rsidR="009F67E4">
        <w:t xml:space="preserve"> </w:t>
      </w:r>
      <w:r w:rsidR="00370858">
        <w:tab/>
      </w:r>
      <w:r>
        <w:t xml:space="preserve">1. </w:t>
      </w:r>
      <w:r w:rsidR="00BA43AA">
        <w:t>Dopuna</w:t>
      </w:r>
      <w:r w:rsidR="00416AC0">
        <w:t xml:space="preserve"> Tablice</w:t>
      </w:r>
      <w:r w:rsidR="009F67E4">
        <w:t xml:space="preserve"> vjerovnika razvrstanih u skupine</w:t>
      </w:r>
    </w:p>
    <w:p w:rsidRDefault="00370858" w:rsidP="0095333A" w:rsidR="00370858" w:rsidRPr="0095333A">
      <w:pPr>
        <w:ind w:hanging="709" w:left="709"/>
        <w:jc w:val="both"/>
      </w:pPr>
      <w:r>
        <w:tab/>
      </w:r>
      <w:r w:rsidR="008F2900">
        <w:t xml:space="preserve">2. </w:t>
      </w:r>
      <w:r>
        <w:t xml:space="preserve">Pročišćena verzija </w:t>
      </w:r>
      <w:r w:rsidRPr="00370858">
        <w:t>Tablice vjerovnika razvrstanih u skupine</w:t>
      </w:r>
    </w:p>
    <w:sectPr w:rsidSect="008F2900" w:rsidR="00370858" w:rsidRPr="0095333A">
      <w:headerReference w:type="default" r:id="rId9"/>
      <w:headerReference w:type="first" r:id="rId10"/>
      <w:footerReference w:type="first" r:id="rId11"/>
      <w:pgSz w:h="16838" w:w="11906"/>
      <w:pgMar w:gutter="0" w:footer="708" w:header="708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5B5" w:rsidP="0080699D" w:rsidR="007175B5">
      <w:pPr>
        <w:spacing w:lineRule="auto" w:line="240" w:after="0"/>
      </w:pPr>
      <w:r>
        <w:separator/>
      </w:r>
    </w:p>
  </w:endnote>
  <w:endnote w:id="0" w:type="continuationSeparator">
    <w:p w:rsidRDefault="007175B5" w:rsidP="0080699D" w:rsidR="007175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004576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Default="008F2900" w:rsidP="008F2900" w:rsidR="008F2900" w:rsidRPr="00F10564">
        <w:pPr>
          <w:pStyle w:val="Podnoje"/>
          <w:jc w:val="right"/>
          <w:rPr>
            <w:sz w:val="20"/>
            <w:szCs w:val="20"/>
          </w:rPr>
        </w:pPr>
        <w:r w:rsidRPr="00F10564">
          <w:rPr>
            <w:sz w:val="20"/>
            <w:szCs w:val="20"/>
          </w:rPr>
          <w:fldChar w:fldCharType="begin"/>
        </w:r>
        <w:r w:rsidRPr="00F10564">
          <w:rPr>
            <w:sz w:val="20"/>
            <w:szCs w:val="20"/>
          </w:rPr>
          <w:instrText xml:space="preserve"> PAGE   \* MERGEFORMAT </w:instrText>
        </w:r>
        <w:r w:rsidRPr="00F10564">
          <w:rPr>
            <w:sz w:val="20"/>
            <w:szCs w:val="20"/>
          </w:rPr>
          <w:fldChar w:fldCharType="separate"/>
        </w:r>
        <w:r w:rsidR="00706C76">
          <w:rPr>
            <w:noProof/>
            <w:sz w:val="20"/>
            <w:szCs w:val="20"/>
          </w:rPr>
          <w:t>1</w:t>
        </w:r>
        <w:r w:rsidRPr="00F10564">
          <w:rPr>
            <w:noProof/>
            <w:sz w:val="20"/>
            <w:szCs w:val="20"/>
          </w:rPr>
          <w:fldChar w:fldCharType="end"/>
        </w:r>
      </w:p>
    </w:sdtContent>
  </w:sdt>
  <w:p w:rsidRDefault="00706C76" w:rsidP="008F2900" w:rsidR="008F2900">
    <w:pPr>
      <w:pStyle w:val="Podnoje"/>
      <w:jc w:val="both"/>
      <w:rPr>
        <w:sz w:val="16"/>
      </w:rPr>
    </w:pPr>
    <w:r>
      <w:rPr>
        <w:noProof/>
        <w:lang w:eastAsia="hr-HR"/>
      </w:rPr>
      <w:pict>
        <v:line strokeweight=".25pt" strokecolor="gray" o:spid="_x0000_s4097" id="Straight Connector 3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513pt,3.05pt" from="0,3.05pt"/>
      </w:pict>
    </w:r>
  </w:p>
  <w:p w:rsidRDefault="008F2900" w:rsidP="008F2900" w:rsidR="008F2900">
    <w:pPr>
      <w:pStyle w:val="Podnoje"/>
      <w:jc w:val="both"/>
      <w:rPr>
        <w:sz w:val="14"/>
        <w:szCs w:val="14"/>
      </w:rPr>
    </w:pPr>
    <w:r>
      <w:rPr>
        <w:color w:val="808080"/>
        <w:sz w:val="14"/>
        <w:szCs w:val="14"/>
      </w:rPr>
      <w:t xml:space="preserve">AGROKOR koncern za upravljanje društvima, proizvodnju i trgovinu poljoprivrednim proizvodima, dioničko društvo, Zagreb, Marijana Čavića 1; upisan u registar Trgovačkog suda u Zagrebu, MBS 080020970; OIB 05937759187, MB (DZS) 3449602, IBAN: </w:t>
    </w:r>
    <w:r>
      <w:rPr>
        <w:rFonts w:cs="Arial"/>
        <w:bCs/>
        <w:color w:val="808080"/>
        <w:sz w:val="14"/>
        <w:szCs w:val="14"/>
      </w:rPr>
      <w:t>HR3023600001101352962, Zagrebačka banka</w:t>
    </w:r>
    <w:r>
      <w:rPr>
        <w:color w:val="808080"/>
        <w:sz w:val="14"/>
        <w:szCs w:val="14"/>
      </w:rPr>
      <w:t>, dioničko društvo, Zagreb, Trg bana J. Jelačića 10; temeljni kapital u iznosu 180.123.000,00 kn uplaćen je u cijelosti i podijeljen na 360.246 redovnih dionica na ime, oznake AGKR-R-A, svaka nominalne vrijednosti 500,00 kn; Izvanredni povjerenik Fabris Peruško</w:t>
    </w:r>
  </w:p>
  <w:p w:rsidRDefault="008F2900" w:rsidP="008F2900" w:rsidR="008F2900">
    <w:pPr>
      <w:pStyle w:val="Podnoje"/>
    </w:pPr>
  </w:p>
  <w:p w:rsidRDefault="008F2900" w:rsidR="008F29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5B5" w:rsidP="0080699D" w:rsidR="007175B5">
      <w:pPr>
        <w:spacing w:lineRule="auto" w:line="240" w:after="0"/>
      </w:pPr>
      <w:r>
        <w:separator/>
      </w:r>
    </w:p>
  </w:footnote>
  <w:footnote w:id="0" w:type="continuationSeparator">
    <w:p w:rsidRDefault="007175B5" w:rsidP="0080699D" w:rsidR="007175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900" w:rsidP="008F2900" w:rsidR="008F2900">
    <w:pPr>
      <w:pStyle w:val="Zaglavlje"/>
      <w:rPr>
        <w:rFonts w:hAnsi="Arial" w:ascii="Arial"/>
        <w:lang w:val="en-GB"/>
      </w:rPr>
    </w:pPr>
  </w:p>
  <w:p w:rsidRDefault="008F2900" w:rsidR="008F29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dxa" w:w="9427"/>
      <w:tblLook w:val="04A0" w:noVBand="1" w:noHBand="0" w:lastColumn="0" w:firstColumn="1" w:lastRow="0" w:firstRow="1"/>
    </w:tblPr>
    <w:tblGrid>
      <w:gridCol w:w="1998"/>
      <w:gridCol w:w="233"/>
      <w:gridCol w:w="2107"/>
      <w:gridCol w:w="2073"/>
      <w:gridCol w:w="3016"/>
    </w:tblGrid>
    <w:tr w:rsidTr="008F2900" w:rsidR="008F2900">
      <w:tc>
        <w:tcPr>
          <w:tcW w:type="dxa" w:w="1998"/>
          <w:hideMark/>
        </w:tcPr>
        <w:p w:rsidRDefault="008F2900" w:rsidP="00865CBD" w:rsidR="008F2900">
          <w:pPr>
            <w:pStyle w:val="Zaglavlje"/>
            <w:jc w:val="right"/>
            <w:rPr>
              <w:rFonts w:hAnsi="Arial" w:ascii="Arial"/>
              <w:color w:val="CC3300"/>
              <w:sz w:val="18"/>
              <w:szCs w:val="24"/>
              <w:lang w:val="en-GB"/>
            </w:rPr>
          </w:pPr>
          <w:r>
            <w:rPr>
              <w:color w:val="CC3300"/>
            </w:rPr>
            <w:t>Agrokor d.d.</w:t>
          </w:r>
        </w:p>
        <w:p w:rsidRDefault="008F2900" w:rsidP="00865CBD" w:rsidR="008F2900">
          <w:pPr>
            <w:pStyle w:val="Zaglavlje"/>
            <w:jc w:val="right"/>
          </w:pPr>
          <w:r>
            <w:t>HR/10000 Zagreb</w:t>
          </w:r>
        </w:p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  <w:r>
            <w:t>Marijana Čavića 1</w:t>
          </w:r>
        </w:p>
      </w:tc>
      <w:tc>
        <w:tcPr>
          <w:tcW w:type="dxa" w:w="233"/>
        </w:tcPr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</w:p>
      </w:tc>
      <w:tc>
        <w:tcPr>
          <w:tcW w:type="dxa" w:w="2107"/>
          <w:hideMark/>
        </w:tcPr>
        <w:p w:rsidRDefault="008F2900" w:rsidP="00865CBD" w:rsidR="008F2900" w:rsidRPr="008F2900">
          <w:pPr>
            <w:pStyle w:val="Zaglavlje"/>
            <w:jc w:val="right"/>
            <w:rPr>
              <w:rFonts w:hAnsi="Arial" w:ascii="Arial"/>
              <w:sz w:val="18"/>
              <w:szCs w:val="24"/>
              <w:lang w:val="fr-FR"/>
            </w:rPr>
          </w:pPr>
          <w:r>
            <w:t>www.agrokor.hr</w:t>
          </w:r>
        </w:p>
        <w:p w:rsidRDefault="008F2900" w:rsidP="00865CBD" w:rsidR="008F2900">
          <w:pPr>
            <w:pStyle w:val="Zaglavlje"/>
            <w:jc w:val="right"/>
          </w:pPr>
          <w:r>
            <w:t>tel: 385 1/48 94 11</w:t>
          </w:r>
        </w:p>
        <w:p w:rsidRDefault="008F2900" w:rsidP="008F2900" w:rsidR="008F2900" w:rsidRPr="008F2900">
          <w:pPr>
            <w:pStyle w:val="Zaglavlje"/>
            <w:rPr>
              <w:lang w:val="fr-FR"/>
            </w:rPr>
          </w:pPr>
          <w:r>
            <w:t xml:space="preserve">   fax: 385 1/48 94 90</w:t>
          </w:r>
        </w:p>
      </w:tc>
      <w:tc>
        <w:tcPr>
          <w:tcW w:type="dxa" w:w="2073"/>
        </w:tcPr>
        <w:p w:rsidRDefault="008F2900" w:rsidP="00865CBD" w:rsidR="008F2900" w:rsidRPr="008F2900">
          <w:pPr>
            <w:pStyle w:val="Zaglavlje"/>
            <w:rPr>
              <w:lang w:val="fr-FR"/>
            </w:rPr>
          </w:pPr>
        </w:p>
      </w:tc>
      <w:tc>
        <w:tcPr>
          <w:tcW w:type="dxa" w:w="3016"/>
          <w:hideMark/>
        </w:tcPr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  <w:r>
            <w:rPr>
              <w:noProof/>
              <w:lang w:eastAsia="hr-HR"/>
            </w:rPr>
            <w:drawing>
              <wp:inline distR="0" distL="0" distB="0" distT="0">
                <wp:extent cy="394970" cx="1675130"/>
                <wp:effectExtent b="5080" r="1270" t="0" l="0"/>
                <wp:docPr descr="Description: novi-logo200x47" name="Picture 4" id="4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Description: novi-logo200x47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394970" cx="167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Default="008F2900" w:rsidR="008F29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B3B"/>
    <w:rsid w:val="000828F9"/>
    <w:rsid w:val="00083C7A"/>
    <w:rsid w:val="000A3CA9"/>
    <w:rsid w:val="000A6F2E"/>
    <w:rsid w:val="000B4C96"/>
    <w:rsid w:val="000F30B8"/>
    <w:rsid w:val="00193BBF"/>
    <w:rsid w:val="001E2B5D"/>
    <w:rsid w:val="001E6576"/>
    <w:rsid w:val="00206889"/>
    <w:rsid w:val="00300B42"/>
    <w:rsid w:val="00306DD1"/>
    <w:rsid w:val="00370858"/>
    <w:rsid w:val="00416AC0"/>
    <w:rsid w:val="0047303F"/>
    <w:rsid w:val="004A4C7B"/>
    <w:rsid w:val="004E60DB"/>
    <w:rsid w:val="00501741"/>
    <w:rsid w:val="00517011"/>
    <w:rsid w:val="005C48C5"/>
    <w:rsid w:val="005D2555"/>
    <w:rsid w:val="00683350"/>
    <w:rsid w:val="006A6795"/>
    <w:rsid w:val="006C4A7C"/>
    <w:rsid w:val="006E3B39"/>
    <w:rsid w:val="00700D49"/>
    <w:rsid w:val="00706C76"/>
    <w:rsid w:val="00707C5F"/>
    <w:rsid w:val="007175B5"/>
    <w:rsid w:val="007377A8"/>
    <w:rsid w:val="00776E64"/>
    <w:rsid w:val="0080699D"/>
    <w:rsid w:val="00807796"/>
    <w:rsid w:val="008470AA"/>
    <w:rsid w:val="008F2900"/>
    <w:rsid w:val="00902CBC"/>
    <w:rsid w:val="0095333A"/>
    <w:rsid w:val="00984B3B"/>
    <w:rsid w:val="009F67E4"/>
    <w:rsid w:val="009F7FC5"/>
    <w:rsid w:val="00A045C2"/>
    <w:rsid w:val="00A71280"/>
    <w:rsid w:val="00AE56A9"/>
    <w:rsid w:val="00B367ED"/>
    <w:rsid w:val="00B74C1B"/>
    <w:rsid w:val="00BA43AA"/>
    <w:rsid w:val="00C81CFC"/>
    <w:rsid w:val="00CE230C"/>
    <w:rsid w:val="00D13EDF"/>
    <w:rsid w:val="00D146AE"/>
    <w:rsid w:val="00D50665"/>
    <w:rsid w:val="00D845C5"/>
    <w:rsid w:val="00E22789"/>
    <w:rsid w:val="00E63EB2"/>
    <w:rsid w:val="00F10564"/>
    <w:rsid w:val="00F37FA0"/>
    <w:rsid w:val="00F773C6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komentara" w:type="character">
    <w:name w:val="annotation reference"/>
    <w:basedOn w:val="Zadanifontodlomka"/>
    <w:uiPriority w:val="99"/>
    <w:semiHidden/>
    <w:unhideWhenUsed/>
    <w:rsid w:val="00C81CF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C81CFC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C81CFC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C81CFC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C81CFC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CF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CFC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8069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699D"/>
  </w:style>
  <w:style w:styleId="Podnoje" w:type="paragraph">
    <w:name w:val="footer"/>
    <w:basedOn w:val="Normal"/>
    <w:link w:val="PodnojeChar"/>
    <w:uiPriority w:val="99"/>
    <w:unhideWhenUsed/>
    <w:rsid w:val="008069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699D"/>
  </w:style>
  <w:style w:styleId="Tekstrezerviranogmjesta" w:type="character">
    <w:name w:val="Placeholder Text"/>
    <w:basedOn w:val="Zadanifontodlomka"/>
    <w:uiPriority w:val="99"/>
    <w:semiHidden/>
    <w:rsid w:val="00706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komentara" w:type="character">
    <w:name w:val="annotation reference"/>
    <w:basedOn w:val="Zadanifontodlomka"/>
    <w:uiPriority w:val="99"/>
    <w:semiHidden/>
    <w:unhideWhenUsed/>
    <w:rsid w:val="00C81CF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C81CFC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C81CFC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C81CFC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C81CFC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CFC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CFC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8069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699D"/>
  </w:style>
  <w:style w:styleId="Podnoje" w:type="paragraph">
    <w:name w:val="footer"/>
    <w:basedOn w:val="Normal"/>
    <w:link w:val="PodnojeChar"/>
    <w:uiPriority w:val="99"/>
    <w:unhideWhenUsed/>
    <w:rsid w:val="008069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699D"/>
  </w:style>
  <w:style w:styleId="Tekstrezerviranogmjesta" w:type="character">
    <w:name w:val="Placeholder Text"/>
    <w:basedOn w:val="Zadanifontodlomka"/>
    <w:uiPriority w:val="99"/>
    <w:semiHidden/>
    <w:rsid w:val="00706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5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0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9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D58A3-CADF-4CC4-A22B-E42E8FECA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2</properties:Pages>
  <properties:Words>324</properties:Words>
  <properties:Characters>1897</properties:Characters>
  <properties:Lines>45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2018-03-22T10:35:00Z</dcterms:created>
  <dc:creator>Tin Dolički</dc:creator>
  <cp:lastModifiedBy>Vinka Mihalinčić</cp:lastModifiedBy>
  <dcterms:modified xmlns:xsi="http://www.w3.org/2001/XMLSchema-instance" xsi:type="dcterms:W3CDTF">2018-03-22T10:40:00Z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povjerenika Nacrt 210318_dopuna tablice razvrstanih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