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195e40" w14:paraId="1195e40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4E57E0">
        <w:rPr>
          <w:rFonts w:cs="Times New Roman" w:hAnsi="Times New Roman" w:ascii="Times New Roman"/>
          <w:sz w:val="24"/>
          <w:szCs w:val="24"/>
        </w:rPr>
        <w:t>14</w:t>
      </w:r>
      <w:r w:rsidR="00535663">
        <w:rPr>
          <w:rFonts w:cs="Times New Roman" w:hAnsi="Times New Roman" w:ascii="Times New Roman"/>
          <w:sz w:val="24"/>
          <w:szCs w:val="24"/>
        </w:rPr>
        <w:t>41/11</w:t>
      </w:r>
      <w:r w:rsidR="00684FD5" w:rsidRPr="00684FD5">
        <w:rPr>
          <w:rFonts w:hAnsi="Times New Roman" w:ascii="Times New Roman"/>
          <w:sz w:val="24"/>
          <w:szCs w:val="24"/>
        </w:rPr>
        <w:t xml:space="preserve"> </w:t>
      </w:r>
      <w:r w:rsidR="00887911">
        <w:rPr>
          <w:rFonts w:hAnsi="Times New Roman" w:ascii="Times New Roman"/>
          <w:sz w:val="24"/>
          <w:szCs w:val="24"/>
        </w:rPr>
        <w:t>-399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dužnikom </w:t>
      </w:r>
      <w:r w:rsidR="00535663" w:rsidRPr="00535663">
        <w:rPr>
          <w:rFonts w:cs="Times New Roman" w:hAnsi="Times New Roman" w:ascii="Times New Roman"/>
          <w:sz w:val="24"/>
          <w:szCs w:val="24"/>
        </w:rPr>
        <w:t>HERBOS d.d. – u stečaju, Sisak, Obrtnička 17, OIB: 42794139563</w:t>
      </w:r>
      <w:r w:rsidR="00535663">
        <w:rPr>
          <w:rFonts w:cs="Times New Roman" w:hAnsi="Times New Roman" w:ascii="Times New Roman"/>
          <w:sz w:val="24"/>
          <w:szCs w:val="24"/>
        </w:rPr>
        <w:t xml:space="preserve">, 4. svibnja </w:t>
      </w:r>
      <w:r w:rsidR="00B427FF">
        <w:rPr>
          <w:rFonts w:cs="Times New Roman" w:hAnsi="Times New Roman" w:ascii="Times New Roman"/>
          <w:sz w:val="24"/>
          <w:szCs w:val="24"/>
        </w:rPr>
        <w:t>201</w:t>
      </w:r>
      <w:r w:rsidR="00535663">
        <w:rPr>
          <w:rFonts w:cs="Times New Roman" w:hAnsi="Times New Roman" w:ascii="Times New Roman"/>
          <w:sz w:val="24"/>
          <w:szCs w:val="24"/>
        </w:rPr>
        <w:t>6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I. Stečajno</w:t>
      </w:r>
      <w:r w:rsidR="0053284E">
        <w:rPr>
          <w:rFonts w:cs="Times New Roman" w:hAnsi="Times New Roman" w:ascii="Times New Roman"/>
          <w:sz w:val="24"/>
          <w:szCs w:val="24"/>
        </w:rPr>
        <w:t xml:space="preserve">m upravitelju </w:t>
      </w:r>
      <w:r w:rsidR="00C16476">
        <w:rPr>
          <w:rFonts w:cs="Times New Roman" w:hAnsi="Times New Roman" w:ascii="Times New Roman"/>
          <w:sz w:val="24"/>
          <w:szCs w:val="24"/>
        </w:rPr>
        <w:t xml:space="preserve">Marinku Paić, dipl.ing.,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C16476">
        <w:rPr>
          <w:rFonts w:cs="Times New Roman" w:hAnsi="Times New Roman" w:ascii="Times New Roman"/>
          <w:sz w:val="24"/>
          <w:szCs w:val="24"/>
        </w:rPr>
        <w:t>300.000,00 (tristotisuća)</w:t>
      </w:r>
      <w:r w:rsidR="00B427FF">
        <w:rPr>
          <w:rFonts w:cs="Times New Roman" w:hAnsi="Times New Roman" w:ascii="Times New Roman"/>
          <w:sz w:val="24"/>
          <w:szCs w:val="24"/>
        </w:rPr>
        <w:t xml:space="preserve"> kun</w:t>
      </w:r>
      <w:r w:rsidR="00C16476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neto.</w:t>
      </w:r>
    </w:p>
    <w:p w:rsidRDefault="007918AA" w:rsidP="007918AA" w:rsidR="007918AA" w:rsidRPr="00684FD5">
      <w:pPr>
        <w:rPr>
          <w:rFonts w:cs="Times New Roman" w:hAnsi="Times New Roman" w:ascii="Times New Roman"/>
          <w:sz w:val="24"/>
          <w:szCs w:val="24"/>
        </w:rPr>
      </w:pPr>
    </w:p>
    <w:p w:rsidRDefault="007918AA" w:rsidP="00684FD5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II. Porezi i doprinosi na neto iznos nagrade terete stečajnu masu.</w:t>
      </w:r>
    </w:p>
    <w:p w:rsidRDefault="007918AA" w:rsidP="007918AA" w:rsidR="007918AA" w:rsidRPr="00684FD5">
      <w:pPr>
        <w:rPr>
          <w:rFonts w:cs="Times New Roman" w:hAnsi="Times New Roman" w:ascii="Times New Roman"/>
          <w:sz w:val="24"/>
          <w:szCs w:val="24"/>
        </w:rPr>
      </w:pP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  <w:t xml:space="preserve">Prema odredbi članka 3. </w:t>
      </w:r>
      <w:r w:rsidRPr="00684FD5">
        <w:rPr>
          <w:rFonts w:hAnsi="Times New Roman" w:ascii="Times New Roman"/>
          <w:noProof/>
          <w:sz w:val="24"/>
          <w:szCs w:val="24"/>
        </w:rPr>
        <w:t>Uredbe o kriterijima i načinu obračuna i plaćanja nagrada stečajnim upraviteljima (NN 189/03; dalje: Uredba)</w:t>
      </w:r>
      <w:r w:rsidR="00B427FF">
        <w:rPr>
          <w:rFonts w:hAnsi="Times New Roman" w:ascii="Times New Roman"/>
          <w:noProof/>
          <w:sz w:val="24"/>
          <w:szCs w:val="24"/>
        </w:rPr>
        <w:t xml:space="preserve"> u svezi članka 28. stavak 1., 2. i 3.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(NN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Pr="00684FD5">
        <w:rPr>
          <w:rFonts w:hAnsi="Times New Roman" w:ascii="Times New Roman"/>
          <w:sz w:val="24"/>
          <w:szCs w:val="24"/>
        </w:rPr>
        <w:t>visinu nagrade, u vrijeme zak</w:t>
      </w:r>
      <w:r w:rsidRPr="00684FD5">
        <w:rPr>
          <w:rFonts w:hAnsi="Times New Roman" w:ascii="Times New Roman"/>
          <w:sz w:val="24"/>
          <w:szCs w:val="24"/>
        </w:rPr>
        <w:softHyphen/>
        <w:t>ljuče</w:t>
      </w:r>
      <w:r w:rsidRPr="00684FD5">
        <w:rPr>
          <w:rFonts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Pr="00684FD5">
        <w:rPr>
          <w:rFonts w:hAnsi="Times New Roman" w:ascii="Times New Roman"/>
          <w:sz w:val="24"/>
          <w:szCs w:val="24"/>
        </w:rPr>
        <w:softHyphen/>
        <w:t xml:space="preserve">lja te vrijednost unovčene stečajne mase. U ovom stečajnom postupku </w:t>
      </w:r>
      <w:r w:rsidR="00E2300D">
        <w:rPr>
          <w:rFonts w:hAnsi="Times New Roman" w:ascii="Times New Roman"/>
          <w:sz w:val="24"/>
          <w:szCs w:val="24"/>
        </w:rPr>
        <w:t xml:space="preserve">stečajni upravitelj je, nakon preuzimanja dužnosti od bivšeg stečajnog upravitelja, unovčio stečajnu masu u iznosu od </w:t>
      </w:r>
      <w:r w:rsidR="00E2300D" w:rsidRPr="00E2300D">
        <w:rPr>
          <w:rFonts w:hAnsi="Times New Roman" w:ascii="Times New Roman"/>
          <w:sz w:val="24"/>
          <w:szCs w:val="24"/>
        </w:rPr>
        <w:t>15.834.625,43 kn</w:t>
      </w:r>
      <w:r w:rsidR="00E2300D">
        <w:rPr>
          <w:rFonts w:hAnsi="Times New Roman" w:ascii="Times New Roman"/>
          <w:sz w:val="24"/>
          <w:szCs w:val="24"/>
        </w:rPr>
        <w:t xml:space="preserve">, </w:t>
      </w:r>
      <w:r w:rsidR="0053284E">
        <w:rPr>
          <w:rFonts w:hAnsi="Times New Roman" w:ascii="Times New Roman"/>
          <w:sz w:val="24"/>
          <w:szCs w:val="24"/>
        </w:rPr>
        <w:t xml:space="preserve">slijedom čega </w:t>
      </w:r>
      <w:r w:rsidR="00E2300D">
        <w:rPr>
          <w:rFonts w:hAnsi="Times New Roman" w:ascii="Times New Roman"/>
          <w:sz w:val="24"/>
          <w:szCs w:val="24"/>
        </w:rPr>
        <w:t>mu pripada pravno na nagradu prema tablici kao niže:</w:t>
      </w:r>
    </w:p>
    <w:p w:rsidRDefault="00E2300D" w:rsidP="007918AA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5754"/>
        <w:tblInd w:type="dxa" w:w="2092"/>
        <w:tblLook w:val="04A0" w:noVBand="1" w:noHBand="0" w:lastColumn="0" w:firstColumn="1" w:lastRow="0" w:firstRow="1"/>
      </w:tblPr>
      <w:tblGrid>
        <w:gridCol w:w="1673"/>
        <w:gridCol w:w="1180"/>
        <w:gridCol w:w="1540"/>
        <w:gridCol w:w="1361"/>
      </w:tblGrid>
      <w:tr w:rsidTr="00E2300D" w:rsidR="00E2300D" w:rsidRPr="00E2300D">
        <w:trPr>
          <w:trHeight w:val="315"/>
        </w:trPr>
        <w:tc>
          <w:tcPr>
            <w:tcW w:type="dxa" w:w="167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10.000,00</w:t>
            </w:r>
          </w:p>
        </w:tc>
        <w:tc>
          <w:tcPr>
            <w:tcW w:type="dxa" w:w="11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17,50%</w:t>
            </w:r>
          </w:p>
        </w:tc>
        <w:tc>
          <w:tcPr>
            <w:tcW w:type="dxa" w:w="15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3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1.750,00</w:t>
            </w:r>
          </w:p>
        </w:tc>
      </w:tr>
      <w:tr w:rsidTr="00E2300D" w:rsidR="00E2300D" w:rsidRPr="00E2300D">
        <w:trPr>
          <w:trHeight w:val="315"/>
        </w:trPr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90.000,00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12,50%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11.250,00</w:t>
            </w:r>
          </w:p>
        </w:tc>
      </w:tr>
      <w:tr w:rsidTr="00E2300D" w:rsidR="00E2300D" w:rsidRPr="00E2300D">
        <w:trPr>
          <w:trHeight w:val="315"/>
        </w:trPr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400.000,00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8,50%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34.000,00</w:t>
            </w:r>
          </w:p>
        </w:tc>
      </w:tr>
      <w:tr w:rsidTr="00E2300D" w:rsidR="00E2300D" w:rsidRPr="00E2300D">
        <w:trPr>
          <w:trHeight w:val="315"/>
        </w:trPr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1.500.000,00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6,50%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97.500,00</w:t>
            </w:r>
          </w:p>
        </w:tc>
      </w:tr>
      <w:tr w:rsidTr="00E2300D" w:rsidR="00E2300D" w:rsidRPr="00E2300D">
        <w:trPr>
          <w:trHeight w:val="315"/>
        </w:trPr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1.000.000,00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3,50%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35.000,00</w:t>
            </w:r>
          </w:p>
        </w:tc>
      </w:tr>
      <w:tr w:rsidTr="00E2300D" w:rsidR="00E2300D" w:rsidRPr="00E2300D">
        <w:trPr>
          <w:trHeight w:val="315"/>
        </w:trPr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12.834.625,43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1,00%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128.346,25</w:t>
            </w:r>
          </w:p>
        </w:tc>
      </w:tr>
      <w:tr w:rsidTr="00E2300D" w:rsidR="00E2300D" w:rsidRPr="00E2300D">
        <w:trPr>
          <w:trHeight w:val="315"/>
        </w:trPr>
        <w:tc>
          <w:tcPr>
            <w:tcW w:type="dxa" w:w="16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00D">
              <w:rPr>
                <w:rFonts w:hAnsi="Times New Roman" w:ascii="Times New Roman"/>
                <w:b/>
                <w:bCs/>
                <w:sz w:val="24"/>
                <w:szCs w:val="24"/>
              </w:rPr>
              <w:t>15.834.625,43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300D">
              <w:rPr>
                <w:rFonts w:hAnsi="Times New Roman" w:ascii="Times New Roman"/>
                <w:sz w:val="24"/>
                <w:szCs w:val="24"/>
              </w:rPr>
              <w:t>Ukupno: NETO</w:t>
            </w:r>
          </w:p>
        </w:tc>
        <w:tc>
          <w:tcPr>
            <w:tcW w:type="dxa" w:w="1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2300D" w:rsidP="00E2300D" w:rsidR="00E2300D" w:rsidRPr="00E2300D">
            <w:pPr>
              <w:pStyle w:val="Bezproreda1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2300D">
              <w:rPr>
                <w:rFonts w:hAnsi="Times New Roman" w:ascii="Times New Roman"/>
                <w:b/>
                <w:bCs/>
                <w:sz w:val="24"/>
                <w:szCs w:val="24"/>
              </w:rPr>
              <w:t>307.846,25</w:t>
            </w:r>
          </w:p>
        </w:tc>
      </w:tr>
    </w:tbl>
    <w:p w:rsidRDefault="00E2300D" w:rsidP="007918AA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2300D" w:rsidP="00E2300D" w:rsidR="00E230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E2300D">
        <w:rPr>
          <w:rFonts w:hAnsi="Times New Roman" w:ascii="Times New Roman"/>
          <w:sz w:val="24"/>
          <w:szCs w:val="24"/>
        </w:rPr>
        <w:t xml:space="preserve">Kako </w:t>
      </w:r>
      <w:r>
        <w:rPr>
          <w:rFonts w:hAnsi="Times New Roman" w:ascii="Times New Roman"/>
          <w:sz w:val="24"/>
          <w:szCs w:val="24"/>
        </w:rPr>
        <w:t xml:space="preserve">bi temeljem navedenog obračuna iznos nagrade iznosio više od maksimalno </w:t>
      </w:r>
      <w:r w:rsidR="004E5318">
        <w:rPr>
          <w:rFonts w:hAnsi="Times New Roman" w:ascii="Times New Roman"/>
          <w:sz w:val="24"/>
          <w:szCs w:val="24"/>
        </w:rPr>
        <w:t xml:space="preserve">dopuštenog iznosa od </w:t>
      </w:r>
      <w:r>
        <w:rPr>
          <w:rFonts w:hAnsi="Times New Roman" w:ascii="Times New Roman"/>
          <w:sz w:val="24"/>
          <w:szCs w:val="24"/>
        </w:rPr>
        <w:t xml:space="preserve">300.000,00 kn, kako je limitiran odredbom članka 4. toč. 2. Uredbe, to </w:t>
      </w:r>
      <w:r>
        <w:rPr>
          <w:rFonts w:hAnsi="Times New Roman" w:ascii="Times New Roman"/>
          <w:sz w:val="24"/>
          <w:szCs w:val="24"/>
        </w:rPr>
        <w:lastRenderedPageBreak/>
        <w:t xml:space="preserve">je stečajnom upravitelju </w:t>
      </w:r>
      <w:r w:rsidR="00AB598A">
        <w:rPr>
          <w:rFonts w:hAnsi="Times New Roman" w:ascii="Times New Roman"/>
          <w:sz w:val="24"/>
          <w:szCs w:val="24"/>
        </w:rPr>
        <w:t xml:space="preserve">sukladno članku 4. toč. 1. Uredbe </w:t>
      </w:r>
      <w:r>
        <w:rPr>
          <w:rFonts w:hAnsi="Times New Roman" w:ascii="Times New Roman"/>
          <w:sz w:val="24"/>
          <w:szCs w:val="24"/>
        </w:rPr>
        <w:t>određena nagrada u iznosu od 300.000,0</w:t>
      </w:r>
      <w:r w:rsidR="00AB598A">
        <w:rPr>
          <w:rFonts w:hAnsi="Times New Roman" w:ascii="Times New Roman"/>
          <w:sz w:val="24"/>
          <w:szCs w:val="24"/>
        </w:rPr>
        <w:t xml:space="preserve">0 kn (bruto </w:t>
      </w:r>
      <w:r w:rsidR="00AB598A" w:rsidRPr="00AB598A">
        <w:rPr>
          <w:rFonts w:hAnsi="Times New Roman" w:ascii="Times New Roman"/>
          <w:bCs/>
          <w:sz w:val="24"/>
          <w:szCs w:val="24"/>
        </w:rPr>
        <w:t>611.702,12 kn</w:t>
      </w:r>
      <w:r w:rsidR="00AB598A">
        <w:rPr>
          <w:rFonts w:hAnsi="Times New Roman" w:ascii="Times New Roman"/>
          <w:bCs/>
          <w:sz w:val="24"/>
          <w:szCs w:val="24"/>
        </w:rPr>
        <w:t>), sve kako je to navedenom izrekom ovog rješenja.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E2300D" w:rsidP="00E2300D" w:rsidR="00E2300D">
      <w:pPr>
        <w:pStyle w:val="Bezproreda1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AB598A">
        <w:rPr>
          <w:rFonts w:cs="Times New Roman" w:hAnsi="Times New Roman" w:ascii="Times New Roman"/>
          <w:sz w:val="24"/>
          <w:szCs w:val="24"/>
        </w:rPr>
        <w:t xml:space="preserve">4. svibnja </w:t>
      </w:r>
      <w:r w:rsidR="0053284E">
        <w:rPr>
          <w:rFonts w:cs="Times New Roman" w:hAnsi="Times New Roman" w:ascii="Times New Roman"/>
          <w:sz w:val="24"/>
          <w:szCs w:val="24"/>
        </w:rPr>
        <w:t>201</w:t>
      </w:r>
      <w:r w:rsidR="00AB598A">
        <w:rPr>
          <w:rFonts w:cs="Times New Roman" w:hAnsi="Times New Roman" w:ascii="Times New Roman"/>
          <w:sz w:val="24"/>
          <w:szCs w:val="24"/>
        </w:rPr>
        <w:t>6</w:t>
      </w:r>
      <w:r w:rsidR="0053284E">
        <w:rPr>
          <w:rFonts w:cs="Times New Roman" w:hAnsi="Times New Roman" w:ascii="Times New Roman"/>
          <w:sz w:val="24"/>
          <w:szCs w:val="24"/>
        </w:rPr>
        <w:t>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887911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598A" w:rsidP="00E56909" w:rsidR="00AB59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AB598A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može se izjaviti žalba u roku od osam dana, koja se podnosi ovome sudu u dva primjerka. </w:t>
      </w:r>
    </w:p>
    <w:p w:rsidRDefault="00887911" w:rsidP="001E4E5F" w:rsidR="008879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7911" w:rsidP="001E4E5F" w:rsidR="008879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7911" w:rsidP="001E4E5F" w:rsidR="0088791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87911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88791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88791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88791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B568EA"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Oglasna ploča </w:t>
      </w: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–</w:t>
      </w:r>
      <w:r w:rsidR="00B568EA"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obavijest o nagradi</w:t>
      </w:r>
    </w:p>
    <w:p w:rsidRDefault="008E0D42" w:rsidP="008E0D42" w:rsidR="008E0D42" w:rsidRPr="0088791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88791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88791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AB598A" w:rsidP="008E0D42" w:rsidR="008E0D42" w:rsidRPr="0088791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7911">
        <w:rPr>
          <w:rFonts w:cs="Times New Roman" w:hAnsi="Times New Roman" w:ascii="Times New Roman"/>
          <w:color w:themeColor="background1" w:val="FFFFFF"/>
          <w:sz w:val="24"/>
          <w:szCs w:val="24"/>
        </w:rPr>
        <w:t>- spis u roč. 14/VI</w:t>
      </w:r>
    </w:p>
    <w:p w:rsidRDefault="004031B2" w:rsidP="006014AA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B427FF" w:rsidR="004031B2" w:rsidRPr="00684FD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273" w:rsidR="001F3273">
      <w:r>
        <w:separator/>
      </w:r>
    </w:p>
  </w:endnote>
  <w:endnote w:id="0" w:type="continuationSeparator">
    <w:p w:rsidRDefault="001F3273" w:rsidR="001F3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273" w:rsidR="001F3273">
      <w:r>
        <w:separator/>
      </w:r>
    </w:p>
  </w:footnote>
  <w:footnote w:id="0" w:type="continuationSeparator">
    <w:p w:rsidRDefault="001F3273" w:rsidR="001F3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4E57E0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AB598A">
      <w:rPr>
        <w:rFonts w:cs="Times New Roman" w:hAnsi="Times New Roman" w:ascii="Times New Roman"/>
      </w:rPr>
      <w:t>1441/11</w:t>
    </w:r>
    <w:r w:rsidR="00887911">
      <w:rPr>
        <w:rFonts w:cs="Times New Roman" w:hAnsi="Times New Roman" w:ascii="Times New Roman"/>
      </w:rPr>
      <w:t>-399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1F3273"/>
    <w:rsid w:val="00204FC2"/>
    <w:rsid w:val="00207B14"/>
    <w:rsid w:val="00235AAE"/>
    <w:rsid w:val="00241F04"/>
    <w:rsid w:val="0025654A"/>
    <w:rsid w:val="002751F1"/>
    <w:rsid w:val="00291C9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5318"/>
    <w:rsid w:val="004E57E0"/>
    <w:rsid w:val="004E713A"/>
    <w:rsid w:val="005272EF"/>
    <w:rsid w:val="00531729"/>
    <w:rsid w:val="0053284E"/>
    <w:rsid w:val="00535663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74E71"/>
    <w:rsid w:val="00881589"/>
    <w:rsid w:val="00887911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B598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16476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300D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7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7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1805</properties:Characters>
  <properties:Lines>89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2016-05-05T08:57:00Z</dcterms:created>
  <dc:creator>M</dc:creator>
  <cp:lastModifiedBy>Sonja Pilić</cp:lastModifiedBy>
  <cp:lastPrinted>2016-05-05T11:18:00Z</cp:lastPrinted>
  <dcterms:modified xmlns:xsi="http://www.w3.org/2001/XMLSchema-instance" xsi:type="dcterms:W3CDTF">2016-05-05T11:19:00Z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