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3f86" w14:paraId="b613f86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166416">
        <w:rPr>
          <w:rFonts w:hAnsi="Times New Roman" w:ascii="Times New Roman"/>
          <w:szCs w:val="24"/>
        </w:rPr>
        <w:t>5409</w:t>
      </w:r>
      <w:r w:rsidR="001D55A4">
        <w:rPr>
          <w:rFonts w:hAnsi="Times New Roman" w:ascii="Times New Roman"/>
          <w:szCs w:val="24"/>
        </w:rPr>
        <w:t>/16</w:t>
      </w:r>
      <w:r w:rsidR="00941B47">
        <w:rPr>
          <w:rFonts w:hAnsi="Times New Roman" w:ascii="Times New Roman"/>
          <w:szCs w:val="24"/>
        </w:rPr>
        <w:t>-16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166416" w:rsidRPr="00166416">
        <w:rPr>
          <w:rFonts w:hAnsi="Times New Roman" w:ascii="Times New Roman"/>
          <w:color w:val="000000"/>
          <w:szCs w:val="24"/>
        </w:rPr>
        <w:t>TOP-WOOD d. o. o., Gređani, Gređani 5U, OIB 58510046714,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BD224D">
        <w:rPr>
          <w:rFonts w:hAnsi="Times New Roman" w:ascii="Times New Roman"/>
          <w:szCs w:val="24"/>
        </w:rPr>
        <w:t>14</w:t>
      </w:r>
      <w:r w:rsidRPr="001D55A4">
        <w:rPr>
          <w:rFonts w:hAnsi="Times New Roman" w:ascii="Times New Roman"/>
          <w:szCs w:val="24"/>
        </w:rPr>
        <w:t xml:space="preserve">. </w:t>
      </w:r>
      <w:r w:rsidR="00BD224D">
        <w:rPr>
          <w:rFonts w:hAnsi="Times New Roman" w:ascii="Times New Roman"/>
          <w:szCs w:val="24"/>
        </w:rPr>
        <w:t>lipnja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8A02F0" w:rsidP="00254897" w:rsidR="008A02F0" w:rsidRPr="001D55A4">
      <w:pPr>
        <w:ind w:firstLine="720"/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166416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166416" w:rsidRPr="00166416">
        <w:rPr>
          <w:rFonts w:hAnsi="Times New Roman" w:ascii="Times New Roman"/>
          <w:color w:val="000000"/>
          <w:szCs w:val="24"/>
        </w:rPr>
        <w:t>TOP-WOOD d. o. o., Gređa</w:t>
      </w:r>
      <w:r w:rsidR="00166416">
        <w:rPr>
          <w:rFonts w:hAnsi="Times New Roman" w:ascii="Times New Roman"/>
          <w:color w:val="000000"/>
          <w:szCs w:val="24"/>
        </w:rPr>
        <w:t>ni, Gređani 5U, OIB 58510046714</w:t>
      </w:r>
      <w:r w:rsidR="00226BCB">
        <w:rPr>
          <w:rFonts w:hAnsi="Times New Roman" w:ascii="Times New Roman"/>
          <w:color w:val="000000"/>
          <w:szCs w:val="24"/>
        </w:rPr>
        <w:t>.</w:t>
      </w:r>
    </w:p>
    <w:p w:rsidRDefault="00F35A6E" w:rsidP="00A57B14" w:rsidR="00A57B14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CF48AE">
        <w:rPr>
          <w:rFonts w:hAnsi="Times New Roman" w:ascii="Times New Roman"/>
          <w:szCs w:val="24"/>
        </w:rPr>
        <w:t>Jugoslav Puran,Bjelovar, J. Jelačića 12, OIB 70582689973.</w:t>
      </w:r>
    </w:p>
    <w:p w:rsidRDefault="00F35A6E" w:rsidP="00166416" w:rsid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Zaključuje se stečajni postupak nad dužnikom </w:t>
      </w:r>
      <w:r w:rsidR="00166416" w:rsidRPr="00166416">
        <w:rPr>
          <w:rFonts w:hAnsi="Times New Roman" w:ascii="Times New Roman"/>
          <w:color w:val="000000"/>
          <w:szCs w:val="24"/>
        </w:rPr>
        <w:t>TOP-WOOD d. o. o., Gređani, Gređani 5U, OIB 58510046714</w:t>
      </w:r>
      <w:r w:rsidR="007C4194" w:rsidRPr="00A57B14">
        <w:rPr>
          <w:rFonts w:hAnsi="Times New Roman" w:ascii="Times New Roman"/>
          <w:szCs w:val="24"/>
        </w:rPr>
        <w:t xml:space="preserve">, </w:t>
      </w:r>
      <w:r w:rsidRPr="00A57B14">
        <w:rPr>
          <w:rFonts w:hAnsi="Times New Roman" w:ascii="Times New Roman"/>
          <w:szCs w:val="24"/>
        </w:rPr>
        <w:t>temeljem odredbe</w:t>
      </w:r>
      <w:r w:rsidR="000A65D6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Ovo će se rješenje objaviti na </w:t>
      </w:r>
      <w:r w:rsidR="008B5275" w:rsidRPr="00A57B14">
        <w:rPr>
          <w:rFonts w:hAnsi="Times New Roman" w:ascii="Times New Roman"/>
          <w:szCs w:val="24"/>
        </w:rPr>
        <w:t>mrežnoj stranici e-Oglasna ploča</w:t>
      </w:r>
      <w:r w:rsidRPr="00A57B14">
        <w:rPr>
          <w:rFonts w:hAnsi="Times New Roman" w:ascii="Times New Roman"/>
          <w:szCs w:val="24"/>
        </w:rPr>
        <w:t xml:space="preserve"> </w:t>
      </w:r>
      <w:r w:rsidR="008B5275" w:rsidRPr="00A57B14">
        <w:rPr>
          <w:rFonts w:hAnsi="Times New Roman" w:ascii="Times New Roman"/>
          <w:szCs w:val="24"/>
        </w:rPr>
        <w:t xml:space="preserve">Trgovačkog suda u Zagrebu, </w:t>
      </w:r>
      <w:r w:rsidRPr="00A57B1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CF48AE">
        <w:rPr>
          <w:rFonts w:hAnsi="Times New Roman" w:ascii="Times New Roman"/>
          <w:color w:themeColor="text1" w:val="000000"/>
          <w:szCs w:val="24"/>
        </w:rPr>
        <w:t>lučaju dužnik na dan 11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4F4633">
        <w:rPr>
          <w:rFonts w:hAnsi="Times New Roman" w:ascii="Times New Roman"/>
          <w:color w:themeColor="text1" w:val="000000"/>
          <w:szCs w:val="24"/>
        </w:rPr>
        <w:t>srpnja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CF48AE">
        <w:rPr>
          <w:rFonts w:hAnsi="Times New Roman" w:ascii="Times New Roman"/>
          <w:color w:themeColor="text1" w:val="000000"/>
          <w:szCs w:val="24"/>
        </w:rPr>
        <w:t>77.826,70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Odredba  čl. 132. SZ-a propisuje da, ako prije otvaranja stečajnog postupka sud utvrdi da imovina dužnika koja bi ušla u stečajnu masu nije dovoljna ni za namirenje troškova toga </w:t>
      </w:r>
      <w:r w:rsidRPr="00E05563">
        <w:rPr>
          <w:rFonts w:hAnsi="Times New Roman" w:ascii="Times New Roman"/>
          <w:color w:themeColor="text1" w:val="000000"/>
          <w:szCs w:val="24"/>
        </w:rPr>
        <w:lastRenderedPageBreak/>
        <w:t>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0B2BE0">
        <w:rPr>
          <w:rFonts w:hAnsi="Times New Roman" w:ascii="Times New Roman"/>
          <w:color w:themeColor="text1" w:val="000000"/>
          <w:szCs w:val="24"/>
        </w:rPr>
        <w:t>e nikakvim n</w:t>
      </w:r>
      <w:r w:rsidR="00C557B6">
        <w:rPr>
          <w:rFonts w:hAnsi="Times New Roman" w:ascii="Times New Roman"/>
          <w:color w:themeColor="text1" w:val="000000"/>
          <w:szCs w:val="24"/>
        </w:rPr>
        <w:t>ekretninama (list 11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B1297B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pregled vozila, Centar za vozila hrvatske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C557B6">
        <w:rPr>
          <w:rFonts w:hAnsi="Times New Roman" w:ascii="Times New Roman"/>
          <w:color w:themeColor="text1" w:val="000000"/>
          <w:szCs w:val="24"/>
        </w:rPr>
        <w:t xml:space="preserve"> (list 20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8D3846">
        <w:rPr>
          <w:rFonts w:hAnsi="Times New Roman" w:ascii="Times New Roman"/>
          <w:color w:themeColor="text1" w:val="000000"/>
          <w:szCs w:val="24"/>
        </w:rPr>
        <w:t>17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555EBF">
        <w:rPr>
          <w:rFonts w:hAnsi="Times New Roman" w:ascii="Times New Roman"/>
          <w:color w:themeColor="text1" w:val="000000"/>
          <w:szCs w:val="24"/>
        </w:rPr>
        <w:t>siječnja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F52031">
        <w:rPr>
          <w:rFonts w:hAnsi="Times New Roman" w:ascii="Times New Roman"/>
          <w:szCs w:val="24"/>
        </w:rPr>
        <w:t>14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F52031">
        <w:rPr>
          <w:rFonts w:hAnsi="Times New Roman" w:ascii="Times New Roman"/>
          <w:szCs w:val="24"/>
        </w:rPr>
        <w:t>lipnja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941B47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941B47" w:rsidP="00941B47" w:rsidR="00941B47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941B47" w:rsidP="00941B47" w:rsidR="00941B47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941B47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941B4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166416">
      <w:rPr>
        <w:rFonts w:hAnsi="Times New Roman" w:ascii="Times New Roman"/>
        <w:szCs w:val="24"/>
      </w:rPr>
      <w:t>5409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8AC"/>
    <w:rsid w:val="00033B90"/>
    <w:rsid w:val="000363A8"/>
    <w:rsid w:val="00042778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65D6"/>
    <w:rsid w:val="000A65F7"/>
    <w:rsid w:val="000A78D7"/>
    <w:rsid w:val="000B18BB"/>
    <w:rsid w:val="000B2BE0"/>
    <w:rsid w:val="000C0DC7"/>
    <w:rsid w:val="000C1A8A"/>
    <w:rsid w:val="000D128D"/>
    <w:rsid w:val="000D12F2"/>
    <w:rsid w:val="000D2B7A"/>
    <w:rsid w:val="000D3F1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C98"/>
    <w:rsid w:val="00157E41"/>
    <w:rsid w:val="00164151"/>
    <w:rsid w:val="00166416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6BCB"/>
    <w:rsid w:val="00227DCA"/>
    <w:rsid w:val="00233F52"/>
    <w:rsid w:val="00242BF3"/>
    <w:rsid w:val="0024623E"/>
    <w:rsid w:val="0025441F"/>
    <w:rsid w:val="00254897"/>
    <w:rsid w:val="002558D3"/>
    <w:rsid w:val="00260CDA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76F29"/>
    <w:rsid w:val="00481B26"/>
    <w:rsid w:val="00482C9F"/>
    <w:rsid w:val="00491B23"/>
    <w:rsid w:val="00496C00"/>
    <w:rsid w:val="00496D08"/>
    <w:rsid w:val="004A4135"/>
    <w:rsid w:val="004B0D0A"/>
    <w:rsid w:val="004C1393"/>
    <w:rsid w:val="004C1470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4633"/>
    <w:rsid w:val="004F53E3"/>
    <w:rsid w:val="00502B91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65F1E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14F8"/>
    <w:rsid w:val="006829DB"/>
    <w:rsid w:val="00682CB8"/>
    <w:rsid w:val="00693577"/>
    <w:rsid w:val="006957BE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1A53"/>
    <w:rsid w:val="00783298"/>
    <w:rsid w:val="00786F13"/>
    <w:rsid w:val="00790D5D"/>
    <w:rsid w:val="0079123E"/>
    <w:rsid w:val="00794F3B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81C67"/>
    <w:rsid w:val="00886DD6"/>
    <w:rsid w:val="00891429"/>
    <w:rsid w:val="00891C44"/>
    <w:rsid w:val="00892C86"/>
    <w:rsid w:val="00893CD3"/>
    <w:rsid w:val="00894B08"/>
    <w:rsid w:val="00896643"/>
    <w:rsid w:val="008A02F0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D3846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47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57B14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297B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557B6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37E7"/>
    <w:rsid w:val="00CE6185"/>
    <w:rsid w:val="00CE6374"/>
    <w:rsid w:val="00CF36C9"/>
    <w:rsid w:val="00CF48AE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0A59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1C7D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1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B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B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B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B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41B47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41B47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1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B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B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B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B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41B47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41B4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St-5409/2016-16</izvorni_sadrzaj>
    <derivirana_varijabla naziv="DomainObject.Oznaka_1">St-5409/2016-16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5409</izvorni_sadrzaj>
    <derivirana_varijabla naziv="DomainObject.Predmet.Broj_1">5409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St-5409/2016</izvorni_sadrzaj>
    <derivirana_varijabla naziv="DomainObject.Predmet.OznakaBroj_1">St-5409/2016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TOP - WOOD d.o.o. zastupanog po punomoćniku Miljenko Drobac</izvorni_sadrzaj>
    <derivirana_varijabla naziv="DomainObject.Predmet.ProtustrankaFormated_1">  TOP - WOOD d.o.o. zastupanog po punomoćniku Miljenko Drobac</derivirana_varijabla>
  </DomainObject.Predmet.ProtustrankaFormated>
  <DomainObject.Predmet.ProtustrankaFormatedOIB>
    <izvorni_sadrzaj>  TOP - WOOD d.o.o., OIB 58510046714 zastupanog po punomoćniku Miljenko Drobac</izvorni_sadrzaj>
    <derivirana_varijabla naziv="DomainObject.Predmet.ProtustrankaFormatedOIB_1">  TOP - WOOD d.o.o., OIB 58510046714 zastupanog po punomoćniku Miljenko Drobac</derivirana_varijabla>
  </DomainObject.Predmet.ProtustrankaFormatedOIB>
  <DomainObject.Predmet.ProtustrankaFormatedWithAdress>
    <izvorni_sadrzaj> TOP - WOOD d.o.o., Gređani 5 U, 44415 Gređani zastupanog po punomoćniku Miljenko Drobac</izvorni_sadrzaj>
    <derivirana_varijabla naziv="DomainObject.Predmet.ProtustrankaFormatedWithAdress_1"> TOP - WOOD d.o.o., Gređani 5 U, 44415 Gređani zastupanog po punomoćniku Miljenko Drobac</derivirana_varijabla>
  </DomainObject.Predmet.ProtustrankaFormatedWithAdress>
  <DomainObject.Predmet.ProtustrankaFormatedWithAdressOIB>
    <izvorni_sadrzaj> TOP - WOOD d.o.o., OIB 58510046714, Gređani 5 U, 44415 Gređani zastupanog po punomoćniku Miljenko Drobac</izvorni_sadrzaj>
    <derivirana_varijabla naziv="DomainObject.Predmet.ProtustrankaFormatedWithAdressOIB_1"> TOP - WOOD d.o.o., OIB 58510046714, Gređani 5 U, 44415 Gređani zastupanog po punomoćniku Miljenko Drobac</derivirana_varijabla>
  </DomainObject.Predmet.ProtustrankaFormatedWithAdressOIB>
  <DomainObject.Predmet.ProtustrankaWithAdress>
    <izvorni_sadrzaj>TOP - WOOD d.o.o. Gređani 5 U, 44415 Gređani</izvorni_sadrzaj>
    <derivirana_varijabla naziv="DomainObject.Predmet.ProtustrankaWithAdress_1">TOP - WOOD d.o.o. Gređani 5 U, 44415 Gređani</derivirana_varijabla>
  </DomainObject.Predmet.ProtustrankaWithAdress>
  <DomainObject.Predmet.ProtustrankaWithAdressOIB>
    <izvorni_sadrzaj>TOP - WOOD d.o.o., OIB 58510046714, Gređani 5 U, 44415 Gređani</izvorni_sadrzaj>
    <derivirana_varijabla naziv="DomainObject.Predmet.ProtustrankaWithAdressOIB_1">TOP - WOOD d.o.o., OIB 58510046714, Gređani 5 U, 44415 Gređani</derivirana_varijabla>
  </DomainObject.Predmet.ProtustrankaWithAdressOIB>
  <DomainObject.Predmet.ProtustrankaNazivFormated>
    <izvorni_sadrzaj>TOP - WOOD d.o.o.</izvorni_sadrzaj>
    <derivirana_varijabla naziv="DomainObject.Predmet.ProtustrankaNazivFormated_1">TOP - WOOD d.o.o.</derivirana_varijabla>
  </DomainObject.Predmet.ProtustrankaNazivFormated>
  <DomainObject.Predmet.ProtustrankaNazivFormatedOIB>
    <izvorni_sadrzaj>TOP - WOOD d.o.o., OIB 58510046714</izvorni_sadrzaj>
    <derivirana_varijabla naziv="DomainObject.Predmet.ProtustrankaNazivFormatedOIB_1">TOP - WOOD d.o.o., OIB 58510046714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Miljenko Drobac</izvorni_sadrzaj>
    <derivirana_varijabla naziv="DomainObject.Predmet.StrankaFormated_1">  FINA Regionalni centar Zagreb; Miljenko Drobac</derivirana_varijabla>
  </DomainObject.Predmet.StrankaFormated>
  <DomainObject.Predmet.StrankaFormatedOIB>
    <izvorni_sadrzaj>  FINA Regionalni centar Zagreb, OIB 85821130368; Miljenko Drobac, OIB 12512912946</izvorni_sadrzaj>
    <derivirana_varijabla naziv="DomainObject.Predmet.StrankaFormatedOIB_1">  FINA Regionalni centar Zagreb, OIB 85821130368; Miljenko Drobac, OIB 12512912946</derivirana_varijabla>
  </DomainObject.Predmet.StrankaFormatedOIB>
  <DomainObject.Predmet.StrankaFormatedWithAdress>
    <izvorni_sadrzaj> FINA Regionalni centar Zagreb, Trg svibanjskih žrtava 1995. br. 1, 10000 Zagreb; Miljenko Drobac, Gređani 5u, 44415 Gređani</izvorni_sadrzaj>
    <derivirana_varijabla naziv="DomainObject.Predmet.StrankaFormatedWithAdress_1"> FINA Regionalni centar Zagreb, Trg svibanjskih žrtava 1995. br. 1, 10000 Zagreb; Miljenko Drobac, Gređani 5u, 44415 Gređani</derivirana_varijabla>
  </DomainObject.Predmet.StrankaFormatedWithAdress>
  <DomainObject.Predmet.StrankaFormatedWithAdressOIB>
    <izvorni_sadrzaj> FINA Regionalni centar Zagreb, OIB 85821130368, Trg svibanjskih žrtava 1995. br. 1, 10000 Zagreb; Miljenko Drobac, OIB 12512912946, Gređani 5u, 44415 Gređani</izvorni_sadrzaj>
    <derivirana_varijabla naziv="DomainObject.Predmet.StrankaFormatedWithAdressOIB_1"> FINA Regionalni centar Zagreb, OIB 85821130368, Trg svibanjskih žrtava 1995. br. 1, 10000 Zagreb; Miljenko Drobac, OIB 12512912946, Gređani 5u, 44415 Gređani</derivirana_varijabla>
  </DomainObject.Predmet.StrankaFormatedWithAdressOIB>
  <DomainObject.Predmet.StrankaWithAdress>
    <izvorni_sadrzaj>FINA Regionalni centar Zagreb Trg svibanjskih žrtava 1995. br. 1,10000 Zagreb,Miljenko Drobac Gređani 5u,44415 Gređani</izvorni_sadrzaj>
    <derivirana_varijabla naziv="DomainObject.Predmet.StrankaWithAdress_1">FINA Regionalni centar Zagreb Trg svibanjskih žrtava 1995. br. 1,10000 Zagreb,Miljenko Drobac Gređani 5u,44415 Gređani</derivirana_varijabla>
  </DomainObject.Predmet.StrankaWithAdress>
  <DomainObject.Predmet.StrankaWithAdressOIB>
    <izvorni_sadrzaj>FINA Regionalni centar Zagreb, OIB 85821130368, Trg svibanjskih žrtava 1995. br. 1,10000 Zagreb,Miljenko Drobac, OIB 12512912946, Gređani 5u,44415 Gređani</izvorni_sadrzaj>
    <derivirana_varijabla naziv="DomainObject.Predmet.StrankaWithAdressOIB_1">FINA Regionalni centar Zagreb, OIB 85821130368, Trg svibanjskih žrtava 1995. br. 1,10000 Zagreb,Miljenko Drobac, OIB 12512912946, Gređani 5u,44415 Gređani</derivirana_varijabla>
  </DomainObject.Predmet.StrankaWithAdressOIB>
  <DomainObject.Predmet.StrankaNazivFormated>
    <izvorni_sadrzaj>FINA Regionalni centar Zagreb,Miljenko Drobac</izvorni_sadrzaj>
    <derivirana_varijabla naziv="DomainObject.Predmet.StrankaNazivFormated_1">FINA Regionalni centar Zagreb,Miljenko Drobac</derivirana_varijabla>
  </DomainObject.Predmet.StrankaNazivFormated>
  <DomainObject.Predmet.StrankaNazivFormatedOIB>
    <izvorni_sadrzaj>FINA Regionalni centar Zagreb, OIB 85821130368,Miljenko Drobac, OIB 12512912946</izvorni_sadrzaj>
    <derivirana_varijabla naziv="DomainObject.Predmet.StrankaNazivFormatedOIB_1">FINA Regionalni centar Zagreb, OIB 85821130368,Miljenko Drobac, OIB 12512912946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Miljenko Drobac</item>
    </izvorni_sadrzaj>
    <derivirana_varijabla naziv="DomainObject.Predmet.StrankaListFormated_1">
      <item>FINA Regionalni centar Zagreb</item>
      <item>Miljenko Drobac</item>
    </derivirana_varijabla>
  </DomainObject.Predmet.StrankaListFormated>
  <DomainObject.Predmet.StrankaListFormatedOIB>
    <izvorni_sadrzaj>
      <item>FINA Regionalni centar Zagreb, OIB 85821130368</item>
      <item>Miljenko Drobac, OIB 12512912946</item>
    </izvorni_sadrzaj>
    <derivirana_varijabla naziv="DomainObject.Predmet.StrankaListFormatedOIB_1">
      <item>FINA Regionalni centar Zagreb, OIB 85821130368</item>
      <item>Miljenko Drobac, OIB 12512912946</item>
    </derivirana_varijabla>
  </DomainObject.Predmet.StrankaListFormatedOIB>
  <DomainObject.Predmet.StrankaListFormatedWithAdress>
    <izvorni_sadrzaj>
      <item>FINA Regionalni centar Zagreb, Trg svibanjskih žrtava 1995. br. 1, 10000 Zagreb</item>
      <item>Miljenko Drobac, Gređani 5u, 44415 Gređani</item>
    </izvorni_sadrzaj>
    <derivirana_varijabla naziv="DomainObject.Predmet.StrankaListFormatedWithAdress_1">
      <item>FINA Regionalni centar Zagreb, Trg svibanjskih žrtava 1995. br. 1, 10000 Zagreb</item>
      <item>Miljenko Drobac, Gređani 5u, 44415 Gređani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Miljenko Drobac, OIB 12512912946, Gređani 5u, 44415 Gređani</item>
    </izvorni_sadrzaj>
    <derivirana_varijabla naziv="DomainObject.Predmet.StrankaListFormatedWithAdressOIB_1">
      <item>FINA Regionalni centar Zagreb, OIB 85821130368, Trg svibanjskih žrtava 1995. br. 1, 10000 Zagreb</item>
      <item>Miljenko Drobac, OIB 12512912946, Gređani 5u, 44415 Gređani</item>
    </derivirana_varijabla>
  </DomainObject.Predmet.StrankaListFormatedWithAdressOIB>
  <DomainObject.Predmet.StrankaListNazivFormated>
    <izvorni_sadrzaj>
      <item>FINA Regionalni centar Zagreb</item>
      <item>Miljenko Drobac</item>
    </izvorni_sadrzaj>
    <derivirana_varijabla naziv="DomainObject.Predmet.StrankaListNazivFormated_1">
      <item>FINA Regionalni centar Zagreb</item>
      <item>Miljenko Drobac</item>
    </derivirana_varijabla>
  </DomainObject.Predmet.StrankaListNazivFormated>
  <DomainObject.Predmet.StrankaListNazivFormatedOIB>
    <izvorni_sadrzaj>
      <item>FINA Regionalni centar Zagreb, OIB 85821130368</item>
      <item>Miljenko Drobac, OIB 12512912946</item>
    </izvorni_sadrzaj>
    <derivirana_varijabla naziv="DomainObject.Predmet.StrankaListNazivFormatedOIB_1">
      <item>FINA Regionalni centar Zagreb, OIB 85821130368</item>
      <item>Miljenko Drobac, OIB 12512912946</item>
    </derivirana_varijabla>
  </DomainObject.Predmet.StrankaListNazivFormatedOIB>
  <DomainObject.Predmet.ProtuStrankaListFormated>
    <izvorni_sadrzaj>
      <item>TOP - WOOD d.o.o. zastupanog po punomoćniku Miljenko Drobac</item>
    </izvorni_sadrzaj>
    <derivirana_varijabla naziv="DomainObject.Predmet.ProtuStrankaListFormated_1">
      <item>TOP - WOOD d.o.o. zastupanog po punomoćniku Miljenko Drobac</item>
    </derivirana_varijabla>
  </DomainObject.Predmet.ProtuStrankaListFormated>
  <DomainObject.Predmet.ProtuStrankaListFormatedOIB>
    <izvorni_sadrzaj>
      <item>TOP - WOOD d.o.o., OIB 58510046714 zastupanog po punomoćniku Miljenko Drobac</item>
    </izvorni_sadrzaj>
    <derivirana_varijabla naziv="DomainObject.Predmet.ProtuStrankaListFormatedOIB_1">
      <item>TOP - WOOD d.o.o., OIB 58510046714 zastupanog po punomoćniku Miljenko Drobac</item>
    </derivirana_varijabla>
  </DomainObject.Predmet.ProtuStrankaListFormatedOIB>
  <DomainObject.Predmet.ProtuStrankaListFormatedWithAdress>
    <izvorni_sadrzaj>
      <item>TOP - WOOD d.o.o., Gređani 5 U, 44415 Gređani zastupanog po punomoćniku Miljenko Drobac</item>
    </izvorni_sadrzaj>
    <derivirana_varijabla naziv="DomainObject.Predmet.ProtuStrankaListFormatedWithAdress_1">
      <item>TOP - WOOD d.o.o., Gređani 5 U, 44415 Gređani zastupanog po punomoćniku Miljenko Drobac</item>
    </derivirana_varijabla>
  </DomainObject.Predmet.ProtuStrankaListFormatedWithAdress>
  <DomainObject.Predmet.ProtuStrankaListFormatedWithAdressOIB>
    <izvorni_sadrzaj>
      <item>TOP - WOOD d.o.o., OIB 58510046714, Gređani 5 U, 44415 Gređani zastupanog po punomoćniku Miljenko Drobac</item>
    </izvorni_sadrzaj>
    <derivirana_varijabla naziv="DomainObject.Predmet.ProtuStrankaListFormatedWithAdressOIB_1">
      <item>TOP - WOOD d.o.o., OIB 58510046714, Gređani 5 U, 44415 Gređani zastupanog po punomoćniku Miljenko Drobac</item>
    </derivirana_varijabla>
  </DomainObject.Predmet.ProtuStrankaListFormatedWithAdressOIB>
  <DomainObject.Predmet.ProtuStrankaListNazivFormated>
    <izvorni_sadrzaj>
      <item>TOP - WOOD d.o.o.</item>
    </izvorni_sadrzaj>
    <derivirana_varijabla naziv="DomainObject.Predmet.ProtuStrankaListNazivFormated_1">
      <item>TOP - WOOD d.o.o.</item>
    </derivirana_varijabla>
  </DomainObject.Predmet.ProtuStrankaListNazivFormated>
  <DomainObject.Predmet.ProtuStrankaListNazivFormatedOIB>
    <izvorni_sadrzaj>
      <item>TOP - WOOD d.o.o., OIB 58510046714</item>
    </izvorni_sadrzaj>
    <derivirana_varijabla naziv="DomainObject.Predmet.ProtuStrankaListNazivFormatedOIB_1">
      <item>TOP - WOOD d.o.o., OIB 58510046714</item>
    </derivirana_varijabla>
  </DomainObject.Predmet.ProtuStrankaListNazivFormatedOIB>
  <DomainObject.Predmet.OstaliListFormated>
    <izvorni_sadrzaj>
      <item>Miljenko Drobac punomoćnik sudionika u postupku TOP - WOOD d.o.o.</item>
    </izvorni_sadrzaj>
    <derivirana_varijabla naziv="DomainObject.Predmet.OstaliListFormated_1">
      <item>Miljenko Drobac punomoćnik sudionika u postupku TOP - WOOD d.o.o.</item>
    </derivirana_varijabla>
  </DomainObject.Predmet.OstaliListFormated>
  <DomainObject.Predmet.OstaliListFormatedOIB>
    <izvorni_sadrzaj>
      <item>Miljenko Drobac, OIB 12512912946 punomoćnik sudionika u postupku TOP - WOOD d.o.o.</item>
    </izvorni_sadrzaj>
    <derivirana_varijabla naziv="DomainObject.Predmet.OstaliListFormatedOIB_1">
      <item>Miljenko Drobac, OIB 12512912946 punomoćnik sudionika u postupku TOP - WOOD d.o.o.</item>
    </derivirana_varijabla>
  </DomainObject.Predmet.OstaliListFormatedOIB>
  <DomainObject.Predmet.OstaliListFormatedWithAdress>
    <izvorni_sadrzaj>
      <item>Miljenko Drobac, Gređani 5u, 44415 Gređani punomoćnik sudionika u postupku TOP - WOOD d.o.o.</item>
    </izvorni_sadrzaj>
    <derivirana_varijabla naziv="DomainObject.Predmet.OstaliListFormatedWithAdress_1">
      <item>Miljenko Drobac, Gređani 5u, 44415 Gređani punomoćnik sudionika u postupku TOP - WOOD d.o.o.</item>
    </derivirana_varijabla>
  </DomainObject.Predmet.OstaliListFormatedWithAdress>
  <DomainObject.Predmet.OstaliListFormatedWithAdressOIB>
    <izvorni_sadrzaj>
      <item>Miljenko Drobac, OIB 12512912946, Gređani 5u, 44415 Gređani punomoćnik sudionika u postupku TOP - WOOD d.o.o.</item>
    </izvorni_sadrzaj>
    <derivirana_varijabla naziv="DomainObject.Predmet.OstaliListFormatedWithAdressOIB_1">
      <item>Miljenko Drobac, OIB 12512912946, Gređani 5u, 44415 Gređani punomoćnik sudionika u postupku TOP - WOOD d.o.o.</item>
    </derivirana_varijabla>
  </DomainObject.Predmet.OstaliListFormatedWithAdressOIB>
  <DomainObject.Predmet.OstaliListNazivFormated>
    <izvorni_sadrzaj>
      <item>Miljenko Drobac</item>
    </izvorni_sadrzaj>
    <derivirana_varijabla naziv="DomainObject.Predmet.OstaliListNazivFormated_1">
      <item>Miljenko Drobac</item>
    </derivirana_varijabla>
  </DomainObject.Predmet.OstaliListNazivFormated>
  <DomainObject.Predmet.OstaliListNazivFormatedOIB>
    <izvorni_sadrzaj>
      <item>Miljenko Drobac, OIB 12512912946</item>
    </izvorni_sadrzaj>
    <derivirana_varijabla naziv="DomainObject.Predmet.OstaliListNazivFormatedOIB_1">
      <item>Miljenko Drobac, OIB 12512912946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St-5409/2016-16</izvorni_sadrzaj>
    <derivirana_varijabla naziv="DomainObject.PoslovniBrojDokumenta_1">St-5409/2016-16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TOP - WOOD d.o.o.</izvorni_sadrzaj>
    <derivirana_varijabla naziv="DomainObject.Predmet.ProtustrankaIDrugi_1">TOP - WOOD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TOP - WOOD d.o.o., OIB 58510046714, Gređani 5 U, 44415 Gređani</izvorni_sadrzaj>
    <derivirana_varijabla naziv="DomainObject.Predmet.ProtustrankaIDrugiAdressOIB_1">TOP - WOOD d.o.o., OIB 58510046714, Gređani 5 U, 44415 Gređani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- WOOD d.o.o.</item>
      <item>Miljenko Drobac</item>
      <item>Miljenko Drobac</item>
    </izvorni_sadrzaj>
    <derivirana_varijabla naziv="DomainObject.Predmet.SudioniciListNaziv_1">
      <item>FINA Regionalni centar Zagreb</item>
      <item>TOP - WOOD d.o.o.</item>
      <item>Miljenko Drobac</item>
      <item>Miljenko Drobac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- WOOD d.o.o., OIB 58510046714, Gređani 5 U,44415 Gređani</item>
      <item>Miljenko Drobac, OIB 12512912946, Gređani 5u,44415 Gređani</item>
      <item>Miljenko Drobac, OIB 12512912946, Gređani 5u,44415 Gređani</item>
    </izvorni_sadrzaj>
    <derivirana_varijabla naziv="DomainObject.Predmet.SudioniciListAdressOIB_1">
      <item>FINA Regionalni centar Zagreb, OIB 85821130368, Trg svibanjskih žrtava 1995. br. 1,10000 Zagreb</item>
      <item>TOP - WOOD d.o.o., OIB 58510046714, Gređani 5 U,44415 Gređani</item>
      <item>Miljenko Drobac, OIB 12512912946, Gređani 5u,44415 Gređani</item>
      <item>Miljenko Drobac, OIB 12512912946, Gređani 5u,44415 Gređani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58510046714</item>
      <item>, OIB 12512912946</item>
      <item>, OIB 12512912946</item>
    </izvorni_sadrzaj>
    <derivirana_varijabla naziv="DomainObject.Predmet.SudioniciListNazivOIB_1">
      <item>, OIB 85821130368</item>
      <item>, OIB 58510046714</item>
      <item>, OIB 12512912946</item>
      <item>, OIB 12512912946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572FC9-B5EA-4B8D-BC87-A10AAD0BE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3899</properties:Characters>
  <properties:Lines>82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2018-06-14T12:19:00Z</dcterms:created>
  <dc:creator>rsticn</dc:creator>
  <cp:lastModifiedBy>Monika Grbac</cp:lastModifiedBy>
  <cp:lastPrinted>2018-06-14T12:02:00Z</cp:lastPrinted>
  <dcterms:modified xmlns:xsi="http://www.w3.org/2001/XMLSchema-instance" xsi:type="dcterms:W3CDTF">2018-06-14T12:22:00Z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St-5409/2016-16 / Odluka - Rješenje - otvaranje i zaključenje stečajnog postupka (čl. 132) (st-5409-16 TOP WOOD.docx)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