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568b9" w14:paraId="d9568b9" w:rsidRDefault="004C0DD0" w:rsidP="004C0DD0" w:rsidR="004C0DD0" w:rsidRPr="004C0DD0">
      <w:pPr>
        <w:spacing w:lineRule="auto" w:line="240" w:after="0"/>
        <w:jc w:val="center"/>
        <w15:collapsed w:val="false"/>
        <w:rPr>
          <w:rFonts w:cs="Times New Roman" w:eastAsia="Times New Roman" w:hAnsi="Times New Roman" w:ascii="Times New Roman"/>
          <w:b/>
          <w:sz w:val="24"/>
          <w:szCs w:val="24"/>
          <w:lang w:eastAsia="hr-HR"/>
        </w:rPr>
      </w:pPr>
      <w:r w:rsidRPr="004C0DD0">
        <w:rPr>
          <w:rFonts w:cs="Times New Roman" w:eastAsia="Times New Roman" w:hAnsi="Times New Roman" w:ascii="Times New Roman"/>
          <w:b/>
          <w:sz w:val="28"/>
          <w:szCs w:val="24"/>
          <w:lang w:eastAsia="hr-HR"/>
        </w:rPr>
        <w:t xml:space="preserve">FINAG d.d. </w:t>
      </w:r>
      <w:r w:rsidRPr="004C0DD0">
        <w:rPr>
          <w:rFonts w:cs="Times New Roman" w:eastAsia="Times New Roman" w:hAnsi="Times New Roman" w:ascii="Times New Roman"/>
          <w:b/>
          <w:sz w:val="24"/>
          <w:szCs w:val="24"/>
          <w:lang w:eastAsia="hr-HR"/>
        </w:rPr>
        <w:t xml:space="preserve">u stečaju </w:t>
      </w:r>
    </w:p>
    <w:p w:rsidRDefault="004C0DD0" w:rsidP="004C0DD0" w:rsidR="004C0DD0" w:rsidRPr="004C0DD0">
      <w:pPr>
        <w:spacing w:lineRule="auto" w:line="240" w:after="0"/>
        <w:jc w:val="center"/>
        <w:rPr>
          <w:rFonts w:cs="Times New Roman" w:eastAsia="Times New Roman" w:hAnsi="Times New Roman" w:ascii="Times New Roman"/>
          <w:b/>
          <w:i/>
          <w:sz w:val="24"/>
          <w:szCs w:val="24"/>
          <w:lang w:eastAsia="hr-HR"/>
        </w:rPr>
      </w:pPr>
      <w:r w:rsidRPr="004C0DD0">
        <w:rPr>
          <w:rFonts w:cs="Times New Roman" w:eastAsia="Times New Roman" w:hAnsi="Times New Roman" w:ascii="Times New Roman"/>
          <w:b/>
          <w:i/>
          <w:sz w:val="24"/>
          <w:szCs w:val="24"/>
          <w:lang w:eastAsia="hr-HR"/>
        </w:rPr>
        <w:t xml:space="preserve">Garešnica, Petra Svačića </w:t>
      </w:r>
      <w:proofErr w:type="spellStart"/>
      <w:r w:rsidRPr="004C0DD0">
        <w:rPr>
          <w:rFonts w:cs="Times New Roman" w:eastAsia="Times New Roman" w:hAnsi="Times New Roman" w:ascii="Times New Roman"/>
          <w:b/>
          <w:i/>
          <w:sz w:val="24"/>
          <w:szCs w:val="24"/>
          <w:lang w:eastAsia="hr-HR"/>
        </w:rPr>
        <w:t>bb</w:t>
      </w:r>
      <w:proofErr w:type="spellEnd"/>
      <w:r w:rsidRPr="004C0DD0">
        <w:rPr>
          <w:rFonts w:cs="Times New Roman" w:eastAsia="Times New Roman" w:hAnsi="Times New Roman" w:ascii="Times New Roman"/>
          <w:b/>
          <w:i/>
          <w:sz w:val="24"/>
          <w:szCs w:val="24"/>
          <w:lang w:eastAsia="hr-HR"/>
        </w:rPr>
        <w:t>, OIB: 97667432680</w:t>
      </w:r>
    </w:p>
    <w:p w:rsidRDefault="004C0DD0" w:rsidP="004C0DD0" w:rsidR="004C0DD0" w:rsidRPr="004C0DD0">
      <w:pPr>
        <w:spacing w:lineRule="auto" w:line="240" w:after="0"/>
        <w:jc w:val="center"/>
        <w:rPr>
          <w:rFonts w:cs="Times New Roman" w:eastAsia="Times New Roman" w:hAnsi="Times New Roman" w:ascii="Times New Roman"/>
          <w:b/>
          <w:i/>
          <w:sz w:val="24"/>
          <w:szCs w:val="24"/>
          <w:lang w:eastAsia="hr-HR"/>
        </w:rPr>
      </w:pPr>
      <w:r w:rsidRPr="004C0DD0">
        <w:rPr>
          <w:rFonts w:cs="Times New Roman" w:eastAsia="Times New Roman" w:hAnsi="Times New Roman" w:ascii="Times New Roman"/>
          <w:b/>
          <w:i/>
          <w:sz w:val="24"/>
          <w:szCs w:val="24"/>
          <w:lang w:eastAsia="hr-HR"/>
        </w:rPr>
        <w:t>IBAN: HR52 2485 0031 1002 9479 6</w:t>
      </w:r>
    </w:p>
    <w:p w:rsidRDefault="004C0DD0" w:rsidP="004C0DD0" w:rsidR="004C0DD0" w:rsidRPr="004C0DD0">
      <w:pPr>
        <w:pBdr>
          <w:bottom w:space="1" w:sz="4" w:color="auto" w:val="single"/>
        </w:pBdr>
        <w:spacing w:lineRule="auto" w:line="240" w:after="0"/>
        <w:jc w:val="center"/>
        <w:rPr>
          <w:rFonts w:cs="Times New Roman" w:eastAsia="Times New Roman" w:hAnsi="Times New Roman" w:ascii="Times New Roman"/>
          <w:b/>
          <w:i/>
          <w:sz w:val="24"/>
          <w:szCs w:val="24"/>
          <w:lang w:eastAsia="hr-HR"/>
        </w:rPr>
      </w:pPr>
      <w:r w:rsidRPr="004C0DD0">
        <w:rPr>
          <w:rFonts w:cs="Times New Roman" w:eastAsia="Times New Roman" w:hAnsi="Times New Roman" w:ascii="Times New Roman"/>
          <w:b/>
          <w:i/>
          <w:sz w:val="24"/>
          <w:szCs w:val="24"/>
          <w:lang w:eastAsia="hr-HR"/>
        </w:rPr>
        <w:t xml:space="preserve">Stečajni upravitelj Vinko Ljubičić, </w:t>
      </w:r>
      <w:proofErr w:type="spellStart"/>
      <w:r w:rsidRPr="004C0DD0">
        <w:rPr>
          <w:rFonts w:cs="Times New Roman" w:eastAsia="Times New Roman" w:hAnsi="Times New Roman" w:ascii="Times New Roman"/>
          <w:b/>
          <w:i/>
          <w:sz w:val="24"/>
          <w:szCs w:val="24"/>
          <w:lang w:eastAsia="hr-HR"/>
        </w:rPr>
        <w:t>dipl.iur</w:t>
      </w:r>
      <w:proofErr w:type="spellEnd"/>
      <w:r w:rsidRPr="004C0DD0">
        <w:rPr>
          <w:rFonts w:cs="Times New Roman" w:eastAsia="Times New Roman" w:hAnsi="Times New Roman" w:ascii="Times New Roman"/>
          <w:b/>
          <w:i/>
          <w:sz w:val="24"/>
          <w:szCs w:val="24"/>
          <w:lang w:eastAsia="hr-HR"/>
        </w:rPr>
        <w:t>.</w:t>
      </w:r>
    </w:p>
    <w:p w:rsidRDefault="004C0DD0" w:rsidP="004C0DD0" w:rsidR="004C0DD0" w:rsidRPr="004C0DD0">
      <w:pPr>
        <w:tabs>
          <w:tab w:pos="4536" w:val="center"/>
          <w:tab w:pos="9072" w:val="right"/>
        </w:tabs>
        <w:spacing w:lineRule="auto" w:line="240" w:after="0"/>
        <w:rPr>
          <w:rFonts w:cs="Times New Roman" w:eastAsia="Times New Roman" w:hAnsi="Times New Roman" w:ascii="Times New Roman"/>
          <w:sz w:val="24"/>
          <w:szCs w:val="24"/>
          <w:lang w:eastAsia="hr-HR"/>
        </w:rPr>
      </w:pPr>
    </w:p>
    <w:p w:rsidRDefault="004C0DD0" w:rsidP="004C0DD0" w:rsidR="004C0DD0" w:rsidRPr="004C0DD0">
      <w:pPr>
        <w:spacing w:after="0"/>
        <w:jc w:val="center"/>
        <w:rPr>
          <w:rFonts w:cs="Times New Roman" w:eastAsia="Times New Roman" w:hAnsi="Times New Roman" w:ascii="Times New Roman"/>
          <w:b/>
          <w:sz w:val="28"/>
          <w:szCs w:val="24"/>
          <w:lang w:eastAsia="hr-HR"/>
        </w:rPr>
      </w:pPr>
    </w:p>
    <w:p w:rsidRDefault="004C0DD0" w:rsidP="004C0DD0" w:rsidR="004C0DD0" w:rsidRPr="004C0DD0">
      <w:pPr>
        <w:spacing w:after="0"/>
        <w:jc w:val="center"/>
        <w:rPr>
          <w:rFonts w:cs="Times New Roman" w:eastAsia="Times New Roman" w:hAnsi="Times New Roman" w:ascii="Times New Roman"/>
          <w:b/>
          <w:sz w:val="28"/>
          <w:szCs w:val="24"/>
          <w:lang w:eastAsia="hr-HR"/>
        </w:rPr>
      </w:pPr>
    </w:p>
    <w:p w:rsidRDefault="004C0DD0" w:rsidP="004C0DD0" w:rsidR="004C0DD0" w:rsidRPr="004C0DD0">
      <w:pPr>
        <w:spacing w:after="0"/>
        <w:jc w:val="center"/>
        <w:rPr>
          <w:rFonts w:cs="Times New Roman" w:eastAsia="Times New Roman" w:hAnsi="Times New Roman" w:ascii="Times New Roman"/>
          <w:b/>
          <w:sz w:val="28"/>
          <w:szCs w:val="24"/>
          <w:lang w:eastAsia="hr-HR"/>
        </w:rPr>
      </w:pPr>
    </w:p>
    <w:p w:rsidRDefault="004C0DD0" w:rsidP="004C0DD0" w:rsidR="004C0DD0" w:rsidRPr="004C0DD0">
      <w:pPr>
        <w:spacing w:after="0"/>
        <w:jc w:val="center"/>
        <w:rPr>
          <w:rFonts w:cs="Times New Roman" w:eastAsia="Times New Roman" w:hAnsi="Times New Roman" w:ascii="Times New Roman"/>
          <w:b/>
          <w:sz w:val="28"/>
          <w:szCs w:val="24"/>
          <w:lang w:eastAsia="hr-HR"/>
        </w:rPr>
      </w:pPr>
    </w:p>
    <w:p w:rsidRDefault="004C0DD0" w:rsidP="004C0DD0" w:rsidR="004C0DD0" w:rsidRPr="004C0DD0">
      <w:pPr>
        <w:spacing w:lineRule="auto" w:line="360" w:after="0"/>
        <w:jc w:val="center"/>
        <w:rPr>
          <w:rFonts w:cs="Times New Roman" w:eastAsia="Times New Roman" w:hAnsi="Times New Roman" w:ascii="Times New Roman"/>
          <w:b/>
          <w:sz w:val="28"/>
          <w:szCs w:val="24"/>
          <w:lang w:eastAsia="hr-HR"/>
        </w:rPr>
      </w:pPr>
      <w:r w:rsidRPr="004C0DD0">
        <w:rPr>
          <w:rFonts w:cs="Times New Roman" w:eastAsia="Times New Roman" w:hAnsi="Times New Roman" w:ascii="Times New Roman"/>
          <w:b/>
          <w:sz w:val="28"/>
          <w:szCs w:val="24"/>
          <w:lang w:eastAsia="hr-HR"/>
        </w:rPr>
        <w:t>Obrazac 20.</w:t>
      </w:r>
    </w:p>
    <w:p w:rsidRDefault="004C0DD0" w:rsidP="004C0DD0" w:rsidR="004C0DD0" w:rsidRPr="004C0DD0">
      <w:pPr>
        <w:spacing w:lineRule="auto" w:line="360" w:after="0"/>
        <w:jc w:val="center"/>
        <w:rPr>
          <w:rFonts w:cs="Times New Roman" w:eastAsia="Times New Roman" w:hAnsi="Times New Roman" w:ascii="Times New Roman"/>
          <w:b/>
          <w:sz w:val="24"/>
          <w:szCs w:val="24"/>
          <w:lang w:eastAsia="hr-HR"/>
        </w:rPr>
      </w:pPr>
      <w:r w:rsidRPr="004C0DD0">
        <w:rPr>
          <w:rFonts w:cs="Times New Roman" w:eastAsia="Times New Roman" w:hAnsi="Times New Roman" w:ascii="Times New Roman"/>
          <w:b/>
          <w:sz w:val="24"/>
          <w:szCs w:val="24"/>
          <w:lang w:eastAsia="hr-HR"/>
        </w:rPr>
        <w:t>IZVJEŠĆE STEČAJNOGA UPRAVITELJA O TIJEKU STEČAJNOGA POSTUPKA I STANJU STEČAJNE MASE</w:t>
      </w:r>
    </w:p>
    <w:p w:rsidRDefault="004C0DD0" w:rsidP="004C0DD0" w:rsidR="004C0DD0" w:rsidRPr="004C0DD0">
      <w:pPr>
        <w:spacing w:after="0"/>
        <w:jc w:val="center"/>
        <w:rPr>
          <w:rFonts w:cs="Times New Roman" w:eastAsia="Times New Roman" w:hAnsi="Times New Roman" w:ascii="Times New Roman"/>
          <w:sz w:val="24"/>
          <w:szCs w:val="24"/>
          <w:lang w:eastAsia="hr-HR"/>
        </w:rPr>
      </w:pPr>
    </w:p>
    <w:p w:rsidRDefault="004C0DD0" w:rsidP="004C0DD0" w:rsidR="004C0DD0" w:rsidRPr="004C0DD0">
      <w:pPr>
        <w:spacing w:after="0"/>
        <w:jc w:val="center"/>
        <w:rPr>
          <w:rFonts w:cs="Times New Roman" w:eastAsia="Times New Roman" w:hAnsi="Times New Roman" w:ascii="Times New Roman"/>
          <w:sz w:val="24"/>
          <w:szCs w:val="24"/>
          <w:lang w:eastAsia="hr-HR"/>
        </w:rPr>
      </w:pPr>
    </w:p>
    <w:p w:rsidRDefault="004C0DD0" w:rsidP="004C0DD0" w:rsidR="004C0DD0" w:rsidRPr="004C0DD0">
      <w:pPr>
        <w:spacing w:after="0"/>
        <w:jc w:val="center"/>
        <w:rPr>
          <w:rFonts w:cs="Times New Roman" w:eastAsia="Times New Roman" w:hAnsi="Times New Roman" w:ascii="Times New Roman"/>
          <w:sz w:val="24"/>
          <w:szCs w:val="24"/>
          <w:lang w:eastAsia="hr-HR"/>
        </w:rPr>
      </w:pPr>
    </w:p>
    <w:p w:rsidRDefault="004C0DD0" w:rsidP="004C0DD0" w:rsidR="004C0DD0" w:rsidRPr="004C0DD0">
      <w:pPr>
        <w:spacing w:after="0"/>
        <w:jc w:val="center"/>
        <w:rPr>
          <w:rFonts w:cs="Times New Roman" w:eastAsia="Times New Roman" w:hAnsi="Times New Roman" w:ascii="Times New Roman"/>
          <w:sz w:val="24"/>
          <w:szCs w:val="24"/>
          <w:lang w:eastAsia="hr-HR"/>
        </w:rPr>
      </w:pPr>
    </w:p>
    <w:p w:rsidRDefault="004C0DD0" w:rsidP="004C0DD0" w:rsidR="004C0DD0" w:rsidRPr="004C0DD0">
      <w:pPr>
        <w:spacing w:after="0"/>
        <w:jc w:val="both"/>
        <w:rPr>
          <w:rFonts w:cs="Times New Roman" w:eastAsia="Times New Roman" w:hAnsi="Times New Roman" w:ascii="Times New Roman"/>
          <w:sz w:val="24"/>
          <w:szCs w:val="24"/>
          <w:lang w:eastAsia="hr-HR"/>
        </w:rPr>
      </w:pPr>
      <w:r w:rsidRPr="004C0DD0">
        <w:rPr>
          <w:rFonts w:cs="Times New Roman" w:eastAsia="Times New Roman" w:hAnsi="Times New Roman" w:ascii="Times New Roman"/>
          <w:sz w:val="24"/>
          <w:szCs w:val="24"/>
          <w:lang w:eastAsia="hr-HR" w:val="pl-PL"/>
        </w:rPr>
        <w:t>Nadle</w:t>
      </w:r>
      <w:r w:rsidRPr="004C0DD0">
        <w:rPr>
          <w:rFonts w:cs="Times New Roman" w:eastAsia="Times New Roman" w:hAnsi="Times New Roman" w:ascii="Times New Roman"/>
          <w:sz w:val="24"/>
          <w:szCs w:val="24"/>
          <w:lang w:eastAsia="hr-HR"/>
        </w:rPr>
        <w:t>ž</w:t>
      </w:r>
      <w:r w:rsidRPr="004C0DD0">
        <w:rPr>
          <w:rFonts w:cs="Times New Roman" w:eastAsia="Times New Roman" w:hAnsi="Times New Roman" w:ascii="Times New Roman"/>
          <w:sz w:val="24"/>
          <w:szCs w:val="24"/>
          <w:lang w:eastAsia="hr-HR" w:val="pl-PL"/>
        </w:rPr>
        <w:t>ni</w:t>
      </w:r>
      <w:r w:rsidRPr="004C0DD0">
        <w:rPr>
          <w:rFonts w:cs="Times New Roman" w:eastAsia="Times New Roman" w:hAnsi="Times New Roman" w:ascii="Times New Roman"/>
          <w:sz w:val="24"/>
          <w:szCs w:val="24"/>
          <w:lang w:eastAsia="hr-HR"/>
        </w:rPr>
        <w:t xml:space="preserve"> </w:t>
      </w:r>
      <w:r w:rsidRPr="004C0DD0">
        <w:rPr>
          <w:rFonts w:cs="Times New Roman" w:eastAsia="Times New Roman" w:hAnsi="Times New Roman" w:ascii="Times New Roman"/>
          <w:sz w:val="24"/>
          <w:szCs w:val="24"/>
          <w:lang w:eastAsia="hr-HR" w:val="pl-PL"/>
        </w:rPr>
        <w:t>trgova</w:t>
      </w:r>
      <w:r w:rsidRPr="004C0DD0">
        <w:rPr>
          <w:rFonts w:cs="Times New Roman" w:eastAsia="Times New Roman" w:hAnsi="Times New Roman" w:ascii="Times New Roman"/>
          <w:sz w:val="24"/>
          <w:szCs w:val="24"/>
          <w:lang w:eastAsia="hr-HR"/>
        </w:rPr>
        <w:t>č</w:t>
      </w:r>
      <w:r w:rsidRPr="004C0DD0">
        <w:rPr>
          <w:rFonts w:cs="Times New Roman" w:eastAsia="Times New Roman" w:hAnsi="Times New Roman" w:ascii="Times New Roman"/>
          <w:sz w:val="24"/>
          <w:szCs w:val="24"/>
          <w:lang w:eastAsia="hr-HR" w:val="pl-PL"/>
        </w:rPr>
        <w:t>ki</w:t>
      </w:r>
      <w:r w:rsidRPr="004C0DD0">
        <w:rPr>
          <w:rFonts w:cs="Times New Roman" w:eastAsia="Times New Roman" w:hAnsi="Times New Roman" w:ascii="Times New Roman"/>
          <w:sz w:val="24"/>
          <w:szCs w:val="24"/>
          <w:lang w:eastAsia="hr-HR"/>
        </w:rPr>
        <w:t xml:space="preserve"> </w:t>
      </w:r>
      <w:r w:rsidRPr="004C0DD0">
        <w:rPr>
          <w:rFonts w:cs="Times New Roman" w:eastAsia="Times New Roman" w:hAnsi="Times New Roman" w:ascii="Times New Roman"/>
          <w:sz w:val="24"/>
          <w:szCs w:val="24"/>
          <w:lang w:eastAsia="hr-HR" w:val="pl-PL"/>
        </w:rPr>
        <w:t>sud</w:t>
      </w:r>
      <w:r w:rsidRPr="004C0DD0">
        <w:rPr>
          <w:rFonts w:cs="Times New Roman" w:eastAsia="Times New Roman" w:hAnsi="Times New Roman" w:ascii="Times New Roman"/>
          <w:sz w:val="24"/>
          <w:szCs w:val="24"/>
          <w:lang w:eastAsia="hr-HR"/>
        </w:rPr>
        <w:t xml:space="preserve">: </w:t>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b/>
          <w:sz w:val="24"/>
          <w:szCs w:val="24"/>
          <w:lang w:eastAsia="hr-HR"/>
        </w:rPr>
        <w:t>Trgovački sud u Bjelovaru</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Poslovni broj spisa:</w:t>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b/>
          <w:sz w:val="24"/>
          <w:szCs w:val="24"/>
          <w:lang w:eastAsia="hr-HR" w:val="pl-PL"/>
        </w:rPr>
        <w:t>5 St-72/2016</w:t>
      </w:r>
      <w:r w:rsidRPr="004C0DD0">
        <w:rPr>
          <w:rFonts w:cs="Times New Roman" w:eastAsia="Times New Roman" w:hAnsi="Times New Roman" w:ascii="Times New Roman"/>
          <w:sz w:val="24"/>
          <w:szCs w:val="24"/>
          <w:lang w:eastAsia="hr-HR" w:val="pl-PL"/>
        </w:rPr>
        <w:t xml:space="preserve"> </w:t>
      </w:r>
    </w:p>
    <w:p w:rsidRDefault="004C0DD0" w:rsidP="004C0DD0" w:rsidR="004C0DD0" w:rsidRPr="004C0DD0">
      <w:pPr>
        <w:spacing w:after="0"/>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Dužnik:</w:t>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b/>
          <w:sz w:val="24"/>
          <w:szCs w:val="24"/>
          <w:lang w:eastAsia="hr-HR" w:val="pl-PL"/>
        </w:rPr>
        <w:t>FINAG d.d. u stečaju</w:t>
      </w:r>
    </w:p>
    <w:p w:rsidRDefault="004C0DD0" w:rsidP="004C0DD0" w:rsidR="004C0DD0" w:rsidRPr="004C0DD0">
      <w:pPr>
        <w:spacing w:after="0"/>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Adresa/sjedište:</w:t>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b/>
          <w:sz w:val="24"/>
          <w:szCs w:val="24"/>
          <w:lang w:eastAsia="hr-HR" w:val="pl-PL"/>
        </w:rPr>
        <w:t>Garešnica, Petra Svačića bb</w:t>
      </w:r>
    </w:p>
    <w:p w:rsidRDefault="004C0DD0" w:rsidP="004C0DD0" w:rsidR="004C0DD0" w:rsidRPr="004C0DD0">
      <w:pPr>
        <w:spacing w:after="0"/>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OIB:</w:t>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b/>
          <w:sz w:val="24"/>
          <w:szCs w:val="24"/>
          <w:lang w:eastAsia="hr-HR" w:val="pl-PL"/>
        </w:rPr>
        <w:t>97667432680</w:t>
      </w:r>
    </w:p>
    <w:p w:rsidRDefault="004C0DD0" w:rsidP="004C0DD0" w:rsidR="004C0DD0" w:rsidRPr="004C0DD0">
      <w:pPr>
        <w:spacing w:after="0"/>
        <w:rPr>
          <w:rFonts w:cs="Times New Roman" w:eastAsia="Times New Roman" w:hAnsi="Times New Roman" w:ascii="Times New Roman"/>
          <w:sz w:val="24"/>
          <w:szCs w:val="24"/>
          <w:lang w:eastAsia="hr-HR" w:val="pl-PL"/>
        </w:rPr>
      </w:pPr>
    </w:p>
    <w:p w:rsidRDefault="004C0DD0" w:rsidP="004C0DD0" w:rsidR="004C0DD0" w:rsidRPr="004C0DD0">
      <w:pPr>
        <w:spacing w:after="0"/>
        <w:jc w:val="center"/>
        <w:rPr>
          <w:rFonts w:cs="Times New Roman" w:eastAsia="Times New Roman" w:hAnsi="Times New Roman" w:ascii="Times New Roman"/>
          <w:sz w:val="24"/>
          <w:szCs w:val="24"/>
          <w:lang w:eastAsia="hr-HR" w:val="pl-PL"/>
        </w:rPr>
      </w:pPr>
    </w:p>
    <w:p w:rsidRDefault="004C0DD0" w:rsidP="004C0DD0" w:rsidR="004C0DD0" w:rsidRPr="004C0DD0">
      <w:pPr>
        <w:numPr>
          <w:ilvl w:val="0"/>
          <w:numId w:val="2"/>
        </w:numPr>
        <w:spacing w:lineRule="auto" w:line="240" w:after="0"/>
        <w:rPr>
          <w:rFonts w:cs="Times New Roman" w:eastAsia="Times New Roman" w:hAnsi="Times New Roman" w:ascii="Times New Roman"/>
          <w:b/>
          <w:sz w:val="24"/>
          <w:szCs w:val="24"/>
          <w:lang w:eastAsia="hr-HR" w:val="pl-PL"/>
        </w:rPr>
      </w:pPr>
      <w:r w:rsidRPr="004C0DD0">
        <w:rPr>
          <w:rFonts w:cs="Times New Roman" w:eastAsia="Times New Roman" w:hAnsi="Times New Roman" w:ascii="Times New Roman"/>
          <w:b/>
          <w:sz w:val="24"/>
          <w:szCs w:val="24"/>
          <w:lang w:eastAsia="hr-HR" w:val="pl-PL"/>
        </w:rPr>
        <w:t xml:space="preserve">Tijek stečajnoga postupka u razdoblju od 01.06.2018. do 31.08.2018. </w:t>
      </w:r>
    </w:p>
    <w:p w:rsidRDefault="004C0DD0" w:rsidP="004C0DD0" w:rsidR="004C0DD0" w:rsidRPr="004C0DD0">
      <w:pPr>
        <w:spacing w:after="0"/>
        <w:rPr>
          <w:rFonts w:cs="Times New Roman" w:eastAsia="Times New Roman" w:hAnsi="Times New Roman" w:ascii="Times New Roman"/>
          <w:b/>
          <w:sz w:val="24"/>
          <w:szCs w:val="24"/>
          <w:lang w:eastAsia="hr-HR" w:val="pl-PL"/>
        </w:rPr>
      </w:pPr>
    </w:p>
    <w:p w:rsidRDefault="004C0DD0" w:rsidP="004C0DD0" w:rsidR="004C0DD0" w:rsidRPr="004C0DD0">
      <w:pPr>
        <w:spacing w:after="0"/>
        <w:jc w:val="both"/>
        <w:rPr>
          <w:rFonts w:cs="Times New Roman" w:eastAsia="Times New Roman" w:hAnsi="Times New Roman" w:ascii="Times New Roman"/>
          <w:sz w:val="24"/>
          <w:szCs w:val="24"/>
          <w:lang w:eastAsia="hr-HR"/>
        </w:rPr>
      </w:pPr>
      <w:r w:rsidRPr="004C0DD0">
        <w:rPr>
          <w:rFonts w:cs="Times New Roman" w:eastAsia="Times New Roman" w:hAnsi="Times New Roman" w:ascii="Times New Roman"/>
          <w:sz w:val="24"/>
          <w:szCs w:val="24"/>
          <w:lang w:eastAsia="hr-HR"/>
        </w:rPr>
        <w:t xml:space="preserve">Rješenjem Trgovačkog suda u Bjelovaru broj 5 St-72/2016-7 dana 04.03.2016. godine otvoren je stečajni postupak nad dužnikom FINAG d.d. Garešnica, Petra Svačića </w:t>
      </w:r>
      <w:proofErr w:type="spellStart"/>
      <w:r w:rsidRPr="004C0DD0">
        <w:rPr>
          <w:rFonts w:cs="Times New Roman" w:eastAsia="Times New Roman" w:hAnsi="Times New Roman" w:ascii="Times New Roman"/>
          <w:sz w:val="24"/>
          <w:szCs w:val="24"/>
          <w:lang w:eastAsia="hr-HR"/>
        </w:rPr>
        <w:t>bb</w:t>
      </w:r>
      <w:proofErr w:type="spellEnd"/>
      <w:r w:rsidRPr="004C0DD0">
        <w:rPr>
          <w:rFonts w:cs="Times New Roman" w:eastAsia="Times New Roman" w:hAnsi="Times New Roman" w:ascii="Times New Roman"/>
          <w:sz w:val="24"/>
          <w:szCs w:val="24"/>
          <w:lang w:eastAsia="hr-HR"/>
        </w:rPr>
        <w:t xml:space="preserve">, OIB 97667432680, MBS: 010007767. </w:t>
      </w:r>
    </w:p>
    <w:p w:rsidRDefault="004C0DD0" w:rsidP="004C0DD0" w:rsidR="004C0DD0" w:rsidRPr="004C0DD0">
      <w:pPr>
        <w:spacing w:after="0"/>
        <w:jc w:val="both"/>
        <w:rPr>
          <w:rFonts w:cs="Times New Roman" w:eastAsia="Times New Roman" w:hAnsi="Times New Roman" w:ascii="Times New Roman"/>
          <w:sz w:val="24"/>
          <w:szCs w:val="24"/>
          <w:lang w:eastAsia="hr-HR"/>
        </w:rPr>
      </w:pPr>
    </w:p>
    <w:p w:rsidRDefault="004C0DD0" w:rsidP="004C0DD0" w:rsidR="004C0DD0" w:rsidRPr="004C0DD0">
      <w:pPr>
        <w:autoSpaceDN w:val="false"/>
        <w:spacing w:after="0"/>
        <w:jc w:val="both"/>
        <w:rPr>
          <w:rFonts w:cs="Times New Roman" w:eastAsia="Times New Roman" w:hAnsi="Times New Roman" w:ascii="Times New Roman"/>
          <w:noProof/>
          <w:sz w:val="24"/>
          <w:szCs w:val="24"/>
          <w:lang w:eastAsia="hr-HR"/>
        </w:rPr>
      </w:pPr>
      <w:r w:rsidRPr="004C0DD0">
        <w:rPr>
          <w:rFonts w:cs="Times New Roman" w:eastAsia="Times New Roman" w:hAnsi="Times New Roman" w:ascii="Times New Roman"/>
          <w:sz w:val="24"/>
          <w:szCs w:val="24"/>
          <w:lang w:eastAsia="hr-HR" w:val="pl-PL"/>
        </w:rPr>
        <w:t xml:space="preserve">Na prvom ispitnom ročištu održanom dana </w:t>
      </w:r>
      <w:r w:rsidRPr="004C0DD0">
        <w:rPr>
          <w:rFonts w:cs="Times New Roman" w:eastAsia="Times New Roman" w:hAnsi="Times New Roman" w:ascii="Times New Roman"/>
          <w:sz w:val="24"/>
          <w:szCs w:val="24"/>
          <w:lang w:eastAsia="hr-HR" w:val="en-GB"/>
        </w:rPr>
        <w:t xml:space="preserve">31. </w:t>
      </w:r>
      <w:proofErr w:type="spellStart"/>
      <w:r w:rsidRPr="004C0DD0">
        <w:rPr>
          <w:rFonts w:cs="Times New Roman" w:eastAsia="Times New Roman" w:hAnsi="Times New Roman" w:ascii="Times New Roman"/>
          <w:sz w:val="24"/>
          <w:szCs w:val="24"/>
          <w:lang w:eastAsia="hr-HR" w:val="en-GB"/>
        </w:rPr>
        <w:t>svibnja</w:t>
      </w:r>
      <w:proofErr w:type="spellEnd"/>
      <w:r w:rsidRPr="004C0DD0">
        <w:rPr>
          <w:rFonts w:cs="Times New Roman" w:eastAsia="Times New Roman" w:hAnsi="Times New Roman" w:ascii="Times New Roman"/>
          <w:sz w:val="24"/>
          <w:szCs w:val="24"/>
          <w:lang w:eastAsia="hr-HR" w:val="en-GB"/>
        </w:rPr>
        <w:t xml:space="preserve"> 2016.godine </w:t>
      </w:r>
      <w:proofErr w:type="spellStart"/>
      <w:r w:rsidRPr="004C0DD0">
        <w:rPr>
          <w:rFonts w:cs="Times New Roman" w:eastAsia="Times New Roman" w:hAnsi="Times New Roman" w:ascii="Times New Roman"/>
          <w:sz w:val="24"/>
          <w:szCs w:val="24"/>
          <w:lang w:eastAsia="hr-HR" w:val="en-GB"/>
        </w:rPr>
        <w:t>Rješenjem</w:t>
      </w:r>
      <w:proofErr w:type="spellEnd"/>
      <w:r w:rsidRPr="004C0DD0">
        <w:rPr>
          <w:rFonts w:cs="Times New Roman" w:eastAsia="Times New Roman" w:hAnsi="Times New Roman" w:ascii="Times New Roman"/>
          <w:sz w:val="24"/>
          <w:szCs w:val="24"/>
          <w:lang w:eastAsia="hr-HR" w:val="en-GB"/>
        </w:rPr>
        <w:t xml:space="preserve"> </w:t>
      </w:r>
      <w:proofErr w:type="spellStart"/>
      <w:r w:rsidRPr="004C0DD0">
        <w:rPr>
          <w:rFonts w:cs="Times New Roman" w:eastAsia="Times New Roman" w:hAnsi="Times New Roman" w:ascii="Times New Roman"/>
          <w:sz w:val="24"/>
          <w:szCs w:val="24"/>
          <w:lang w:eastAsia="hr-HR" w:val="en-GB"/>
        </w:rPr>
        <w:t>Trgovačkog</w:t>
      </w:r>
      <w:proofErr w:type="spellEnd"/>
      <w:r w:rsidRPr="004C0DD0">
        <w:rPr>
          <w:rFonts w:cs="Times New Roman" w:eastAsia="Times New Roman" w:hAnsi="Times New Roman" w:ascii="Times New Roman"/>
          <w:sz w:val="24"/>
          <w:szCs w:val="24"/>
          <w:lang w:eastAsia="hr-HR" w:val="en-GB"/>
        </w:rPr>
        <w:t xml:space="preserve"> </w:t>
      </w:r>
      <w:proofErr w:type="spellStart"/>
      <w:r w:rsidRPr="004C0DD0">
        <w:rPr>
          <w:rFonts w:cs="Times New Roman" w:eastAsia="Times New Roman" w:hAnsi="Times New Roman" w:ascii="Times New Roman"/>
          <w:sz w:val="24"/>
          <w:szCs w:val="24"/>
          <w:lang w:eastAsia="hr-HR" w:val="en-GB"/>
        </w:rPr>
        <w:t>suda</w:t>
      </w:r>
      <w:proofErr w:type="spellEnd"/>
      <w:r w:rsidRPr="004C0DD0">
        <w:rPr>
          <w:rFonts w:cs="Times New Roman" w:eastAsia="Times New Roman" w:hAnsi="Times New Roman" w:ascii="Times New Roman"/>
          <w:sz w:val="24"/>
          <w:szCs w:val="24"/>
          <w:lang w:eastAsia="hr-HR" w:val="en-GB"/>
        </w:rPr>
        <w:t xml:space="preserve"> u </w:t>
      </w:r>
      <w:proofErr w:type="spellStart"/>
      <w:r w:rsidRPr="004C0DD0">
        <w:rPr>
          <w:rFonts w:cs="Times New Roman" w:eastAsia="Times New Roman" w:hAnsi="Times New Roman" w:ascii="Times New Roman"/>
          <w:sz w:val="24"/>
          <w:szCs w:val="24"/>
          <w:lang w:eastAsia="hr-HR" w:val="en-GB"/>
        </w:rPr>
        <w:t>Bjelovaru</w:t>
      </w:r>
      <w:proofErr w:type="spellEnd"/>
      <w:r w:rsidRPr="004C0DD0">
        <w:rPr>
          <w:rFonts w:cs="Times New Roman" w:eastAsia="Times New Roman" w:hAnsi="Times New Roman" w:ascii="Times New Roman"/>
          <w:sz w:val="24"/>
          <w:szCs w:val="24"/>
          <w:lang w:eastAsia="hr-HR" w:val="en-GB"/>
        </w:rPr>
        <w:t xml:space="preserve"> </w:t>
      </w:r>
      <w:proofErr w:type="spellStart"/>
      <w:r w:rsidRPr="004C0DD0">
        <w:rPr>
          <w:rFonts w:cs="Times New Roman" w:eastAsia="Times New Roman" w:hAnsi="Times New Roman" w:ascii="Times New Roman"/>
          <w:sz w:val="24"/>
          <w:szCs w:val="24"/>
          <w:lang w:eastAsia="hr-HR" w:val="en-GB"/>
        </w:rPr>
        <w:t>broj</w:t>
      </w:r>
      <w:proofErr w:type="spellEnd"/>
      <w:r w:rsidRPr="004C0DD0">
        <w:rPr>
          <w:rFonts w:cs="Times New Roman" w:eastAsia="Times New Roman" w:hAnsi="Times New Roman" w:ascii="Times New Roman"/>
          <w:sz w:val="24"/>
          <w:szCs w:val="24"/>
          <w:lang w:eastAsia="hr-HR" w:val="en-GB"/>
        </w:rPr>
        <w:t xml:space="preserve"> </w:t>
      </w:r>
      <w:r w:rsidRPr="004C0DD0">
        <w:rPr>
          <w:rFonts w:cs="Times New Roman" w:eastAsia="Times New Roman" w:hAnsi="Times New Roman" w:ascii="Times New Roman"/>
          <w:noProof/>
          <w:sz w:val="24"/>
          <w:szCs w:val="24"/>
          <w:lang w:eastAsia="hr-HR"/>
        </w:rPr>
        <w:t xml:space="preserve">5 St-72/2016-28 priznate su tražbine I višeg isplatnog reda u iznosu 8.780.162,89 kn, te tražbine II višeg isplatnog reda u iznous 38.018.595,65 kn. Stečajni upravitelj osporio je tražbine vjerovnika: </w:t>
      </w:r>
      <w:r w:rsidRPr="004C0DD0">
        <w:rPr>
          <w:rFonts w:cs="Times New Roman" w:eastAsia="Times New Roman" w:hAnsi="Times New Roman" w:ascii="Times New Roman"/>
          <w:sz w:val="24"/>
          <w:szCs w:val="24"/>
          <w:lang w:eastAsia="hr-HR"/>
        </w:rPr>
        <w:t xml:space="preserve">HARD JURA d.o.o. Bjelovar, J. Jelačića 11, OIB: 60204973674, u iznosu od 1.250,00 kn, jer se ta tražbina odnosi na naknadu za prijavu tražbine, a što je tražbina nižeg isplatnog reda; </w:t>
      </w:r>
      <w:proofErr w:type="spellStart"/>
      <w:r w:rsidRPr="004C0DD0">
        <w:rPr>
          <w:rFonts w:cs="Times New Roman" w:eastAsia="Times New Roman" w:hAnsi="Times New Roman" w:ascii="Times New Roman"/>
          <w:sz w:val="24"/>
          <w:szCs w:val="24"/>
          <w:lang w:eastAsia="hr-HR" w:val="en-GB"/>
        </w:rPr>
        <w:t>Pejčin</w:t>
      </w:r>
      <w:proofErr w:type="spellEnd"/>
      <w:r w:rsidRPr="004C0DD0">
        <w:rPr>
          <w:rFonts w:cs="Times New Roman" w:eastAsia="Times New Roman" w:hAnsi="Times New Roman" w:ascii="Times New Roman"/>
          <w:sz w:val="24"/>
          <w:szCs w:val="24"/>
          <w:lang w:eastAsia="hr-HR" w:val="en-GB"/>
        </w:rPr>
        <w:t xml:space="preserve"> Augustin, </w:t>
      </w:r>
      <w:proofErr w:type="spellStart"/>
      <w:r w:rsidRPr="004C0DD0">
        <w:rPr>
          <w:rFonts w:cs="Times New Roman" w:eastAsia="Times New Roman" w:hAnsi="Times New Roman" w:ascii="Times New Roman"/>
          <w:sz w:val="24"/>
          <w:szCs w:val="24"/>
          <w:lang w:eastAsia="hr-HR" w:val="en-GB"/>
        </w:rPr>
        <w:t>Kamnik</w:t>
      </w:r>
      <w:proofErr w:type="spellEnd"/>
      <w:r w:rsidRPr="004C0DD0">
        <w:rPr>
          <w:rFonts w:cs="Times New Roman" w:eastAsia="Times New Roman" w:hAnsi="Times New Roman" w:ascii="Times New Roman"/>
          <w:sz w:val="24"/>
          <w:szCs w:val="24"/>
          <w:lang w:eastAsia="hr-HR" w:val="en-GB"/>
        </w:rPr>
        <w:t xml:space="preserve">, Pot 27. </w:t>
      </w:r>
      <w:proofErr w:type="spellStart"/>
      <w:r w:rsidRPr="004C0DD0">
        <w:rPr>
          <w:rFonts w:cs="Times New Roman" w:eastAsia="Times New Roman" w:hAnsi="Times New Roman" w:ascii="Times New Roman"/>
          <w:sz w:val="24"/>
          <w:szCs w:val="24"/>
          <w:lang w:eastAsia="hr-HR" w:val="en-GB"/>
        </w:rPr>
        <w:t>Julija</w:t>
      </w:r>
      <w:proofErr w:type="spellEnd"/>
      <w:r w:rsidRPr="004C0DD0">
        <w:rPr>
          <w:rFonts w:cs="Times New Roman" w:eastAsia="Times New Roman" w:hAnsi="Times New Roman" w:ascii="Times New Roman"/>
          <w:sz w:val="24"/>
          <w:szCs w:val="24"/>
          <w:lang w:eastAsia="hr-HR" w:val="en-GB"/>
        </w:rPr>
        <w:t xml:space="preserve"> 3, OIB: 50665452546, u </w:t>
      </w:r>
      <w:proofErr w:type="spellStart"/>
      <w:r w:rsidRPr="004C0DD0">
        <w:rPr>
          <w:rFonts w:cs="Times New Roman" w:eastAsia="Times New Roman" w:hAnsi="Times New Roman" w:ascii="Times New Roman"/>
          <w:sz w:val="24"/>
          <w:szCs w:val="24"/>
          <w:lang w:eastAsia="hr-HR" w:val="en-GB"/>
        </w:rPr>
        <w:t>iznosu</w:t>
      </w:r>
      <w:proofErr w:type="spellEnd"/>
      <w:r w:rsidRPr="004C0DD0">
        <w:rPr>
          <w:rFonts w:cs="Times New Roman" w:eastAsia="Times New Roman" w:hAnsi="Times New Roman" w:ascii="Times New Roman"/>
          <w:sz w:val="24"/>
          <w:szCs w:val="24"/>
          <w:lang w:eastAsia="hr-HR" w:val="en-GB"/>
        </w:rPr>
        <w:t xml:space="preserve"> od 625</w:t>
      </w:r>
      <w:proofErr w:type="gramStart"/>
      <w:r w:rsidRPr="004C0DD0">
        <w:rPr>
          <w:rFonts w:cs="Times New Roman" w:eastAsia="Times New Roman" w:hAnsi="Times New Roman" w:ascii="Times New Roman"/>
          <w:sz w:val="24"/>
          <w:szCs w:val="24"/>
          <w:lang w:eastAsia="hr-HR" w:val="en-GB"/>
        </w:rPr>
        <w:t>,00</w:t>
      </w:r>
      <w:proofErr w:type="gramEnd"/>
      <w:r w:rsidRPr="004C0DD0">
        <w:rPr>
          <w:rFonts w:cs="Times New Roman" w:eastAsia="Times New Roman" w:hAnsi="Times New Roman" w:ascii="Times New Roman"/>
          <w:sz w:val="24"/>
          <w:szCs w:val="24"/>
          <w:lang w:eastAsia="hr-HR" w:val="en-GB"/>
        </w:rPr>
        <w:t xml:space="preserve"> </w:t>
      </w:r>
      <w:proofErr w:type="spellStart"/>
      <w:r w:rsidRPr="004C0DD0">
        <w:rPr>
          <w:rFonts w:cs="Times New Roman" w:eastAsia="Times New Roman" w:hAnsi="Times New Roman" w:ascii="Times New Roman"/>
          <w:sz w:val="24"/>
          <w:szCs w:val="24"/>
          <w:lang w:eastAsia="hr-HR" w:val="en-GB"/>
        </w:rPr>
        <w:t>kn</w:t>
      </w:r>
      <w:proofErr w:type="spellEnd"/>
      <w:r w:rsidRPr="004C0DD0">
        <w:rPr>
          <w:rFonts w:cs="Times New Roman" w:eastAsia="Times New Roman" w:hAnsi="Times New Roman" w:ascii="Times New Roman"/>
          <w:sz w:val="24"/>
          <w:szCs w:val="24"/>
          <w:lang w:eastAsia="hr-HR" w:val="en-GB"/>
        </w:rPr>
        <w:t xml:space="preserve">, </w:t>
      </w:r>
      <w:r w:rsidRPr="004C0DD0">
        <w:rPr>
          <w:rFonts w:cs="Times New Roman" w:eastAsia="Times New Roman" w:hAnsi="Times New Roman" w:ascii="Times New Roman"/>
          <w:sz w:val="24"/>
          <w:szCs w:val="24"/>
          <w:lang w:eastAsia="hr-HR"/>
        </w:rPr>
        <w:t xml:space="preserve">jer se ta tražbina odnosi na naknadu za prijavu tražbine, a što je tražbina nižeg isplatnog reda. </w:t>
      </w:r>
      <w:r w:rsidRPr="004C0DD0">
        <w:rPr>
          <w:rFonts w:cs="Times New Roman" w:eastAsia="Times New Roman" w:hAnsi="Times New Roman" w:ascii="Times New Roman"/>
          <w:noProof/>
          <w:sz w:val="24"/>
          <w:szCs w:val="24"/>
          <w:lang w:eastAsia="hr-HR"/>
        </w:rPr>
        <w:t xml:space="preserve">Stoga je sud, temeljem čl.266. st.1. i čl.267. st.1. SZ, vjerovnike </w:t>
      </w:r>
      <w:r w:rsidRPr="004C0DD0">
        <w:rPr>
          <w:rFonts w:cs="Times New Roman" w:eastAsia="Times New Roman" w:hAnsi="Times New Roman" w:ascii="Times New Roman"/>
          <w:sz w:val="24"/>
          <w:szCs w:val="24"/>
          <w:lang w:eastAsia="hr-HR"/>
        </w:rPr>
        <w:t xml:space="preserve">HARD JURA d.o.o. Bjelovar i </w:t>
      </w:r>
      <w:proofErr w:type="spellStart"/>
      <w:r w:rsidRPr="004C0DD0">
        <w:rPr>
          <w:rFonts w:cs="Times New Roman" w:eastAsia="Times New Roman" w:hAnsi="Times New Roman" w:ascii="Times New Roman"/>
          <w:sz w:val="24"/>
          <w:szCs w:val="24"/>
          <w:lang w:eastAsia="hr-HR" w:val="en-GB"/>
        </w:rPr>
        <w:t>Pejčin</w:t>
      </w:r>
      <w:proofErr w:type="spellEnd"/>
      <w:r w:rsidRPr="004C0DD0">
        <w:rPr>
          <w:rFonts w:cs="Times New Roman" w:eastAsia="Times New Roman" w:hAnsi="Times New Roman" w:ascii="Times New Roman"/>
          <w:sz w:val="24"/>
          <w:szCs w:val="24"/>
          <w:lang w:eastAsia="hr-HR" w:val="en-GB"/>
        </w:rPr>
        <w:t xml:space="preserve"> </w:t>
      </w:r>
      <w:proofErr w:type="spellStart"/>
      <w:r w:rsidRPr="004C0DD0">
        <w:rPr>
          <w:rFonts w:cs="Times New Roman" w:eastAsia="Times New Roman" w:hAnsi="Times New Roman" w:ascii="Times New Roman"/>
          <w:sz w:val="24"/>
          <w:szCs w:val="24"/>
          <w:lang w:eastAsia="hr-HR" w:val="en-GB"/>
        </w:rPr>
        <w:t>Augustina</w:t>
      </w:r>
      <w:proofErr w:type="spellEnd"/>
      <w:r w:rsidRPr="004C0DD0">
        <w:rPr>
          <w:rFonts w:cs="Times New Roman" w:eastAsia="Times New Roman" w:hAnsi="Times New Roman" w:ascii="Times New Roman"/>
          <w:sz w:val="24"/>
          <w:szCs w:val="24"/>
          <w:lang w:eastAsia="hr-HR" w:val="en-GB"/>
        </w:rPr>
        <w:t xml:space="preserve">, </w:t>
      </w:r>
      <w:proofErr w:type="spellStart"/>
      <w:r w:rsidRPr="004C0DD0">
        <w:rPr>
          <w:rFonts w:cs="Times New Roman" w:eastAsia="Times New Roman" w:hAnsi="Times New Roman" w:ascii="Times New Roman"/>
          <w:sz w:val="24"/>
          <w:szCs w:val="24"/>
          <w:lang w:eastAsia="hr-HR" w:val="en-GB"/>
        </w:rPr>
        <w:t>Kamnik</w:t>
      </w:r>
      <w:proofErr w:type="spellEnd"/>
      <w:r w:rsidRPr="004C0DD0">
        <w:rPr>
          <w:rFonts w:cs="Times New Roman" w:eastAsia="Times New Roman" w:hAnsi="Times New Roman" w:ascii="Times New Roman"/>
          <w:sz w:val="24"/>
          <w:szCs w:val="24"/>
          <w:lang w:eastAsia="hr-HR" w:val="en-GB"/>
        </w:rPr>
        <w:t>,</w:t>
      </w:r>
      <w:r w:rsidRPr="004C0DD0">
        <w:rPr>
          <w:rFonts w:cs="Times New Roman" w:eastAsia="Times New Roman" w:hAnsi="Times New Roman" w:ascii="Times New Roman"/>
          <w:noProof/>
          <w:sz w:val="24"/>
          <w:szCs w:val="24"/>
          <w:lang w:eastAsia="hr-HR"/>
        </w:rPr>
        <w:t xml:space="preserve"> uputio na pokretanje parnica, radi utvrđivanja osnovanosti osporenih tražbina, u roku od 8 dana, uz upozorenje da će se u suprotnom smatrati da su odustali od prava na vođenje parnice.</w:t>
      </w:r>
    </w:p>
    <w:p w:rsidRDefault="004C0DD0" w:rsidP="004C0DD0" w:rsidR="004C0DD0" w:rsidRPr="004C0DD0">
      <w:pPr>
        <w:spacing w:after="0"/>
        <w:contextualSpacing/>
        <w:jc w:val="both"/>
        <w:rPr>
          <w:rFonts w:cs="Times New Roman" w:eastAsia="Calibri" w:hAnsi="Times New Roman" w:ascii="Times New Roman"/>
          <w:sz w:val="24"/>
          <w:szCs w:val="24"/>
          <w:lang w:val="pl-PL"/>
        </w:rPr>
      </w:pPr>
    </w:p>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Vjerovnici su na ročištu prihvatili izvješće stečajnog upravitelja, te donijeli odluku o prestanku obavljanja gospodarske djelatnosti.</w:t>
      </w:r>
    </w:p>
    <w:p w:rsidRDefault="004C0DD0" w:rsidP="004C0DD0" w:rsidR="004C0DD0" w:rsidRPr="004C0DD0">
      <w:pPr>
        <w:spacing w:after="0"/>
        <w:rPr>
          <w:rFonts w:cs="Times New Roman" w:eastAsia="Times New Roman" w:hAnsi="Times New Roman" w:ascii="Times New Roman"/>
          <w:sz w:val="24"/>
          <w:szCs w:val="24"/>
          <w:lang w:eastAsia="hr-HR" w:val="pl-PL"/>
        </w:rPr>
      </w:pPr>
    </w:p>
    <w:p w:rsidRDefault="004C0DD0" w:rsidP="004C0DD0" w:rsidR="004C0DD0" w:rsidRPr="004C0DD0">
      <w:pPr>
        <w:spacing w:after="0"/>
        <w:contextualSpacing/>
        <w:jc w:val="both"/>
        <w:rPr>
          <w:rFonts w:cs="Times New Roman" w:eastAsia="Calibri" w:hAnsi="Times New Roman" w:ascii="Times New Roman"/>
          <w:sz w:val="24"/>
          <w:szCs w:val="24"/>
          <w:lang w:val="pl-PL"/>
        </w:rPr>
      </w:pPr>
      <w:r w:rsidRPr="004C0DD0">
        <w:rPr>
          <w:rFonts w:cs="Times New Roman" w:eastAsia="Calibri" w:hAnsi="Times New Roman" w:ascii="Times New Roman"/>
          <w:sz w:val="24"/>
          <w:szCs w:val="24"/>
        </w:rPr>
        <w:lastRenderedPageBreak/>
        <w:t>Prema podacima dobivenim od Hrvatskog zavoda za mirovinsko osiguranje (Transakcija 117) na dan otvaranja stečajnog postupka stečajni dužnik imao je 65 prijavljenih radnika. Dana 22.03.2016. godine obavljeni su razgovori sa radnicima, te su im obrazložena prava i obveze nakon otvaranja stečajnog postupka. U skladu s odredbama stečajnog zakona uručeni su im Odluke o poslovno uvjetovanom otkazu ugovora o radu zbog otvaranja stečajnog postupka. Od ukupno 65 radnika njih 25 se odreklo prava na otkazni rok, te su odjavljeni zaključno sa danom 22.03.2016. godine, 31 radnik odjavljen je nakon isteka otkaznog roka od 30 dana, 8 radnika odjavljeno je nakon isteka bolovanja/roditeljskog dopusta, dok će jedan preostali radnik biti odjavljen nakon zaključenja bolovanja.</w:t>
      </w:r>
    </w:p>
    <w:p w:rsidRDefault="004C0DD0" w:rsidP="004C0DD0" w:rsidR="004C0DD0" w:rsidRPr="004C0DD0">
      <w:pPr>
        <w:spacing w:after="0"/>
        <w:rPr>
          <w:rFonts w:cs="Times New Roman" w:eastAsia="Times New Roman" w:hAnsi="Times New Roman" w:ascii="Times New Roman"/>
          <w:sz w:val="24"/>
          <w:szCs w:val="24"/>
          <w:lang w:eastAsia="hr-HR" w:val="pl-PL"/>
        </w:rPr>
      </w:pPr>
    </w:p>
    <w:p w:rsidRDefault="004C0DD0" w:rsidP="004C0DD0" w:rsidR="004C0DD0" w:rsidRPr="004C0DD0">
      <w:pPr>
        <w:spacing w:after="0"/>
        <w:jc w:val="both"/>
        <w:rPr>
          <w:rFonts w:cs="Times New Roman" w:eastAsia="Times New Roman" w:hAnsi="Times New Roman" w:ascii="Times New Roman"/>
          <w:sz w:val="24"/>
          <w:szCs w:val="24"/>
          <w:lang w:eastAsia="hr-HR"/>
        </w:rPr>
      </w:pPr>
      <w:r w:rsidRPr="004C0DD0">
        <w:rPr>
          <w:rFonts w:cs="Times New Roman" w:eastAsia="Times New Roman" w:hAnsi="Times New Roman" w:ascii="Times New Roman"/>
          <w:sz w:val="24"/>
          <w:szCs w:val="24"/>
          <w:lang w:eastAsia="hr-HR"/>
        </w:rPr>
        <w:t>Dana 25.09.2017. godine na e-oglasnoj ploči RH Ministarstva pravosuđa objavljeni su Zaključci o prodaji nekretnina u vlasništvu stečajnog dužnika FINAG d.d. u stečaju. Financijska agencija je dana 19.03.2018. godine na svojim web stranicama objavila Pozive za sudjelovanje u elektroničkoj javnoj dražbi. Prva javna dražba započela je 19.03.2018, te završila 12.06.2018.g., druga javna dražba započela je 13.06.2018, te završila 04.09.2018.g., treća javna dražba započela je 05.09.2018.g. te završava 27.11.2018 godine.</w:t>
      </w:r>
    </w:p>
    <w:p w:rsidRDefault="004C0DD0" w:rsidP="004C0DD0" w:rsidR="004C0DD0" w:rsidRPr="004C0DD0">
      <w:pPr>
        <w:spacing w:after="0"/>
        <w:jc w:val="both"/>
        <w:rPr>
          <w:rFonts w:cs="Times New Roman" w:eastAsia="Times New Roman" w:hAnsi="Times New Roman" w:ascii="Times New Roman"/>
          <w:sz w:val="24"/>
          <w:szCs w:val="24"/>
          <w:lang w:eastAsia="hr-HR"/>
        </w:rPr>
      </w:pPr>
    </w:p>
    <w:p w:rsidRDefault="004C0DD0" w:rsidP="004C0DD0" w:rsidR="004C0DD0" w:rsidRPr="004C0DD0">
      <w:pPr>
        <w:spacing w:after="0"/>
        <w:jc w:val="both"/>
        <w:rPr>
          <w:rFonts w:cs="Times New Roman" w:eastAsia="Times New Roman" w:hAnsi="Times New Roman" w:ascii="Times New Roman"/>
          <w:sz w:val="24"/>
          <w:szCs w:val="24"/>
          <w:lang w:eastAsia="hr-HR"/>
        </w:rPr>
      </w:pPr>
      <w:r w:rsidRPr="004C0DD0">
        <w:rPr>
          <w:rFonts w:cs="Times New Roman" w:eastAsia="Times New Roman" w:hAnsi="Times New Roman" w:ascii="Times New Roman"/>
          <w:sz w:val="24"/>
          <w:szCs w:val="24"/>
          <w:lang w:eastAsia="hr-HR"/>
        </w:rPr>
        <w:t>Od Zagrebačke burze d.d. ishođen je LEI broj, te su poduzete sve radnje vezano za unovčenje emisijskih jedinica stakleničkih plinova.</w:t>
      </w:r>
    </w:p>
    <w:p w:rsidRDefault="004C0DD0" w:rsidP="004C0DD0" w:rsidR="004C0DD0" w:rsidRPr="004C0DD0">
      <w:pPr>
        <w:spacing w:after="0"/>
        <w:jc w:val="both"/>
        <w:rPr>
          <w:rFonts w:cs="Times New Roman" w:eastAsia="Times New Roman" w:hAnsi="Times New Roman" w:ascii="Times New Roman"/>
          <w:sz w:val="24"/>
          <w:szCs w:val="24"/>
          <w:lang w:eastAsia="hr-HR"/>
        </w:rPr>
      </w:pPr>
    </w:p>
    <w:p w:rsidRDefault="004C0DD0" w:rsidP="004C0DD0" w:rsidR="004C0DD0" w:rsidRPr="004C0DD0">
      <w:pPr>
        <w:spacing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 xml:space="preserve">Pokrenuti su postupci prisilne naplate od dužnika HRVATSKI LOVAČKI SAVEZ Zagreb, te PANPELET d.o.o. Križevci. </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p>
    <w:p w:rsidRDefault="004C0DD0" w:rsidP="004C0DD0" w:rsidR="004C0DD0" w:rsidRPr="004C0DD0">
      <w:pPr>
        <w:spacing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Pozvan je razlučni vjerovnik PANPRODUKT d.o.o., Križevci, Nikole Tesle 51, OIB 55669698654 da dostavi svu potrebnu dokumentaciju s osnove kojeg je stekao razlučna prava na nekretninama i pokretninama stečajnog dužnika, a o kojima je obavijestio stečajnog upravitetalja na Obrascu 18. Također je zatraženo od vjerovnika da dostavi podatke iz knjigovodstvenih evidencija o postojanju duga s osnove stjecanja razlučnog prava, budući da prema poslovnim knjigama FINAG d.d. u stečaju ne postoji ne postoji obveza s osnova upisane u javnim knjigama (upisnik FINA-e i zemljišnih knjiga).</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p>
    <w:p w:rsidRDefault="004C0DD0" w:rsidP="004C0DD0" w:rsidR="004C0DD0" w:rsidRPr="004C0DD0">
      <w:pPr>
        <w:spacing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Otkazan je ugovor o zakupu poslovnog prostora, pokretne imovine, te pripadajuće opreme i alata i svi pripadajući aneksi društvu PANELET d.o.o. Križevci zbog neplaćanja.</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p>
    <w:p w:rsidRDefault="004C0DD0" w:rsidP="004C0DD0" w:rsidR="004C0DD0" w:rsidRPr="004C0DD0">
      <w:pPr>
        <w:spacing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Sklopljen je Ugovor o zakupu poslovnog prostora sa društvom PRIMORKA d.o.o. Križevci, Nikole Tesle 51, OIB: 55709990011.</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p>
    <w:p w:rsidRDefault="004C0DD0" w:rsidP="004C0DD0" w:rsidR="004C0DD0" w:rsidRPr="004C0DD0">
      <w:pPr>
        <w:numPr>
          <w:ilvl w:val="0"/>
          <w:numId w:val="2"/>
        </w:numPr>
        <w:spacing w:lineRule="auto" w:line="240" w:after="0"/>
        <w:rPr>
          <w:rFonts w:cs="Times New Roman" w:eastAsia="Times New Roman" w:hAnsi="Times New Roman" w:ascii="Times New Roman"/>
          <w:b/>
          <w:sz w:val="24"/>
          <w:szCs w:val="24"/>
          <w:lang w:eastAsia="hr-HR" w:val="pl-PL"/>
        </w:rPr>
      </w:pPr>
      <w:r w:rsidRPr="004C0DD0">
        <w:rPr>
          <w:rFonts w:cs="Times New Roman" w:eastAsia="Times New Roman" w:hAnsi="Times New Roman" w:ascii="Times New Roman"/>
          <w:b/>
          <w:sz w:val="24"/>
          <w:szCs w:val="24"/>
          <w:lang w:eastAsia="hr-HR" w:val="pl-PL"/>
        </w:rPr>
        <w:t>Stanje stečajne mase</w:t>
      </w:r>
    </w:p>
    <w:p w:rsidRDefault="004C0DD0" w:rsidP="004C0DD0" w:rsidR="004C0DD0" w:rsidRPr="004C0DD0">
      <w:pPr>
        <w:numPr>
          <w:ilvl w:val="0"/>
          <w:numId w:val="1"/>
        </w:numPr>
        <w:spacing w:lineRule="auto" w:line="240"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5"/>
        <w:gridCol w:w="4972"/>
        <w:gridCol w:w="3460"/>
      </w:tblGrid>
      <w:tr w:rsidTr="004C7D81" w:rsidR="004C0DD0" w:rsidRPr="004C0DD0">
        <w:trPr>
          <w:trHeight w:val="330"/>
          <w:tblHeader/>
          <w:jc w:val="center"/>
        </w:trPr>
        <w:tc>
          <w:tcPr>
            <w:tcW w:type="pct" w:w="391"/>
            <w:shd w:fill="B8CCE4" w:color="000000" w:val="clear"/>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 xml:space="preserve">Red. br. </w:t>
            </w:r>
          </w:p>
        </w:tc>
        <w:tc>
          <w:tcPr>
            <w:tcW w:type="pct" w:w="2718"/>
            <w:shd w:fill="B8CCE4" w:color="000000"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Opis</w:t>
            </w:r>
          </w:p>
        </w:tc>
        <w:tc>
          <w:tcPr>
            <w:tcW w:type="pct" w:w="1891"/>
            <w:shd w:fill="B8CCE4" w:color="000000" w:val="clear"/>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Iznos</w:t>
            </w:r>
          </w:p>
        </w:tc>
      </w:tr>
      <w:tr w:rsidTr="004C7D81" w:rsidR="004C0DD0" w:rsidRPr="004C0DD0">
        <w:trPr>
          <w:trHeight w:val="315"/>
          <w:jc w:val="center"/>
        </w:trPr>
        <w:tc>
          <w:tcPr>
            <w:tcW w:type="pct" w:w="391"/>
            <w:shd w:fill="B8CCE4" w:color="000000" w:val="clear"/>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I.</w:t>
            </w:r>
          </w:p>
        </w:tc>
        <w:tc>
          <w:tcPr>
            <w:tcW w:type="pct" w:w="2718"/>
            <w:shd w:fill="B8CCE4"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Dugotrajna imovina</w:t>
            </w:r>
          </w:p>
        </w:tc>
        <w:tc>
          <w:tcPr>
            <w:tcW w:type="pct" w:w="1891"/>
            <w:shd w:fill="B8CCE4" w:color="000000" w:val="clear"/>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Procijenjena vrijednost</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DRVNI DIO I UPRAVA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5.440.000,00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2.</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CIGLANA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7.460.000,00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lastRenderedPageBreak/>
              <w:t>3.</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KLAONICA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532.000,00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4.</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UGOSTITELJSKI OBJEKT</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487.000,00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5.</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PRODAJNI SALON</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1.660.000,00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6.</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STAN U GAREŠNICI</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95.600,00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7.</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APARTMAN KLIMNO</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584.000,00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8.</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POLJOPRIVREDNO ZEMLJIŠTE</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550.000,00    </w:t>
            </w:r>
          </w:p>
        </w:tc>
      </w:tr>
      <w:tr w:rsidTr="004C7D81" w:rsidR="004C0DD0" w:rsidRPr="004C0DD0">
        <w:trPr>
          <w:trHeight w:val="300"/>
          <w:jc w:val="center"/>
        </w:trPr>
        <w:tc>
          <w:tcPr>
            <w:tcW w:type="pct" w:w="391"/>
            <w:shd w:fill="DCE6F1"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9.</w:t>
            </w:r>
          </w:p>
        </w:tc>
        <w:tc>
          <w:tcPr>
            <w:tcW w:type="pct" w:w="2718"/>
            <w:shd w:fill="DCE6F1" w:color="000000" w:val="clear"/>
            <w:noWrap/>
            <w:vAlign w:val="center"/>
            <w:hideMark/>
          </w:tcPr>
          <w:p w:rsidRDefault="004C0DD0" w:rsidP="004C0DD0" w:rsidR="004C0DD0" w:rsidRPr="004C0DD0">
            <w:pPr>
              <w:spacing w:lineRule="auto" w:line="240" w:after="0"/>
              <w:rPr>
                <w:rFonts w:cs="Calibri" w:eastAsia="Times New Roman" w:hAnsi="Cambria" w:ascii="Cambria"/>
                <w:b/>
                <w:bCs/>
                <w:lang w:eastAsia="hr-HR"/>
              </w:rPr>
            </w:pPr>
            <w:r w:rsidRPr="004C0DD0">
              <w:rPr>
                <w:rFonts w:cs="Calibri" w:eastAsia="Times New Roman" w:hAnsi="Cambria" w:ascii="Cambria"/>
                <w:b/>
                <w:bCs/>
                <w:lang w:eastAsia="hr-HR"/>
              </w:rPr>
              <w:t>Ukupno nekretnine (od 1 do 8)</w:t>
            </w:r>
          </w:p>
        </w:tc>
        <w:tc>
          <w:tcPr>
            <w:tcW w:type="pct" w:w="1891"/>
            <w:shd w:fill="DCE6F1" w:color="000000" w:val="clear"/>
            <w:noWrap/>
            <w:vAlign w:val="center"/>
            <w:hideMark/>
          </w:tcPr>
          <w:p w:rsidRDefault="004C0DD0" w:rsidP="004C0DD0" w:rsidR="004C0DD0" w:rsidRPr="004C0DD0">
            <w:pPr>
              <w:spacing w:lineRule="auto" w:line="240" w:after="0"/>
              <w:jc w:val="right"/>
              <w:rPr>
                <w:rFonts w:cs="Calibri" w:eastAsia="Times New Roman" w:hAnsi="Cambria" w:ascii="Cambria"/>
                <w:b/>
                <w:bCs/>
                <w:lang w:eastAsia="hr-HR"/>
              </w:rPr>
            </w:pPr>
            <w:r w:rsidRPr="004C0DD0">
              <w:rPr>
                <w:rFonts w:cs="Calibri" w:eastAsia="Times New Roman" w:hAnsi="Cambria" w:ascii="Cambria"/>
                <w:b/>
                <w:bCs/>
                <w:lang w:eastAsia="hr-HR"/>
              </w:rPr>
              <w:t xml:space="preserve">                                  16.808.600,00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10.</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Oprema trgovine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36.206,00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11.</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Oprema ugostiteljstva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64.805,00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12.</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Ostala oprema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175.388,00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13.</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Računalna oprema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13.306,00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14.</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Strojevi i alati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8.324.572,00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15.</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Transportna sredstva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877.153,00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16.</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Uredska oprema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7.553,00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17.</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Uredski namještaj (prema popisu)</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28.275,00    </w:t>
            </w:r>
          </w:p>
        </w:tc>
      </w:tr>
      <w:tr w:rsidTr="004C7D81" w:rsidR="004C0DD0" w:rsidRPr="004C0DD0">
        <w:trPr>
          <w:trHeight w:val="300"/>
          <w:jc w:val="center"/>
        </w:trPr>
        <w:tc>
          <w:tcPr>
            <w:tcW w:type="pct" w:w="391"/>
            <w:shd w:fill="DCE6F1"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18.</w:t>
            </w:r>
          </w:p>
        </w:tc>
        <w:tc>
          <w:tcPr>
            <w:tcW w:type="pct" w:w="2718"/>
            <w:shd w:fill="DCE6F1" w:color="000000" w:val="clear"/>
            <w:noWrap/>
            <w:vAlign w:val="center"/>
            <w:hideMark/>
          </w:tcPr>
          <w:p w:rsidRDefault="004C0DD0" w:rsidP="004C0DD0" w:rsidR="004C0DD0" w:rsidRPr="004C0DD0">
            <w:pPr>
              <w:spacing w:lineRule="auto" w:line="240" w:after="0"/>
              <w:rPr>
                <w:rFonts w:cs="Calibri" w:eastAsia="Times New Roman" w:hAnsi="Cambria" w:ascii="Cambria"/>
                <w:b/>
                <w:bCs/>
                <w:lang w:eastAsia="hr-HR"/>
              </w:rPr>
            </w:pPr>
            <w:r w:rsidRPr="004C0DD0">
              <w:rPr>
                <w:rFonts w:cs="Calibri" w:eastAsia="Times New Roman" w:hAnsi="Cambria" w:ascii="Cambria"/>
                <w:b/>
                <w:bCs/>
                <w:lang w:eastAsia="hr-HR"/>
              </w:rPr>
              <w:t>Ukupno pokretnine (od 10 do 17)</w:t>
            </w:r>
          </w:p>
        </w:tc>
        <w:tc>
          <w:tcPr>
            <w:tcW w:type="pct" w:w="1891"/>
            <w:shd w:fill="DCE6F1" w:color="000000" w:val="clear"/>
            <w:noWrap/>
            <w:vAlign w:val="center"/>
            <w:hideMark/>
          </w:tcPr>
          <w:p w:rsidRDefault="004C0DD0" w:rsidP="004C0DD0" w:rsidR="004C0DD0" w:rsidRPr="004C0DD0">
            <w:pPr>
              <w:spacing w:lineRule="auto" w:line="240" w:after="0"/>
              <w:jc w:val="right"/>
              <w:rPr>
                <w:rFonts w:cs="Calibri" w:eastAsia="Times New Roman" w:hAnsi="Cambria" w:ascii="Cambria"/>
                <w:b/>
                <w:bCs/>
                <w:lang w:eastAsia="hr-HR"/>
              </w:rPr>
            </w:pPr>
            <w:r w:rsidRPr="004C0DD0">
              <w:rPr>
                <w:rFonts w:cs="Calibri" w:eastAsia="Times New Roman" w:hAnsi="Cambria" w:ascii="Cambria"/>
                <w:b/>
                <w:bCs/>
                <w:lang w:eastAsia="hr-HR"/>
              </w:rPr>
              <w:t xml:space="preserve">                                     9.527.258,00    </w:t>
            </w:r>
          </w:p>
        </w:tc>
      </w:tr>
      <w:tr w:rsidTr="004C7D81" w:rsidR="004C0DD0" w:rsidRPr="004C0DD0">
        <w:trPr>
          <w:trHeight w:val="315"/>
          <w:jc w:val="center"/>
        </w:trPr>
        <w:tc>
          <w:tcPr>
            <w:tcW w:type="pct" w:w="391"/>
            <w:shd w:fill="DCE6F1"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19.</w:t>
            </w:r>
          </w:p>
        </w:tc>
        <w:tc>
          <w:tcPr>
            <w:tcW w:type="pct" w:w="2718"/>
            <w:shd w:fill="DCE6F1" w:color="000000" w:val="clear"/>
            <w:noWrap/>
            <w:vAlign w:val="center"/>
            <w:hideMark/>
          </w:tcPr>
          <w:p w:rsidRDefault="004C0DD0" w:rsidP="004C0DD0" w:rsidR="004C0DD0" w:rsidRPr="004C0DD0">
            <w:pPr>
              <w:spacing w:lineRule="auto" w:line="240" w:after="0"/>
              <w:rPr>
                <w:rFonts w:cs="Calibri" w:eastAsia="Times New Roman" w:hAnsi="Cambria" w:ascii="Cambria"/>
                <w:b/>
                <w:bCs/>
                <w:lang w:eastAsia="hr-HR"/>
              </w:rPr>
            </w:pPr>
            <w:r w:rsidRPr="004C0DD0">
              <w:rPr>
                <w:rFonts w:cs="Calibri" w:eastAsia="Times New Roman" w:hAnsi="Cambria" w:ascii="Cambria"/>
                <w:b/>
                <w:bCs/>
                <w:lang w:eastAsia="hr-HR"/>
              </w:rPr>
              <w:t>Ukupno dugotrajna imovina (9+18)</w:t>
            </w:r>
          </w:p>
        </w:tc>
        <w:tc>
          <w:tcPr>
            <w:tcW w:type="pct" w:w="1891"/>
            <w:shd w:fill="DCE6F1" w:color="000000" w:val="clear"/>
            <w:noWrap/>
            <w:vAlign w:val="center"/>
            <w:hideMark/>
          </w:tcPr>
          <w:p w:rsidRDefault="004C0DD0" w:rsidP="004C0DD0" w:rsidR="004C0DD0" w:rsidRPr="004C0DD0">
            <w:pPr>
              <w:spacing w:lineRule="auto" w:line="240" w:after="0"/>
              <w:jc w:val="right"/>
              <w:rPr>
                <w:rFonts w:cs="Calibri" w:eastAsia="Times New Roman" w:hAnsi="Cambria" w:ascii="Cambria"/>
                <w:b/>
                <w:bCs/>
                <w:lang w:eastAsia="hr-HR"/>
              </w:rPr>
            </w:pPr>
            <w:r w:rsidRPr="004C0DD0">
              <w:rPr>
                <w:rFonts w:cs="Calibri" w:eastAsia="Times New Roman" w:hAnsi="Cambria" w:ascii="Cambria"/>
                <w:b/>
                <w:bCs/>
                <w:lang w:eastAsia="hr-HR"/>
              </w:rPr>
              <w:t xml:space="preserve">                                  26.335.858,00    </w:t>
            </w:r>
          </w:p>
        </w:tc>
      </w:tr>
      <w:tr w:rsidTr="004C7D81" w:rsidR="004C0DD0" w:rsidRPr="004C0DD0">
        <w:trPr>
          <w:trHeight w:val="315"/>
          <w:jc w:val="center"/>
        </w:trPr>
        <w:tc>
          <w:tcPr>
            <w:tcW w:type="pct" w:w="391"/>
            <w:shd w:fill="B8CCE4"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II.</w:t>
            </w:r>
          </w:p>
        </w:tc>
        <w:tc>
          <w:tcPr>
            <w:tcW w:type="pct" w:w="2718"/>
            <w:shd w:fill="B8CCE4" w:color="000000" w:val="clear"/>
            <w:noWrap/>
            <w:vAlign w:val="center"/>
            <w:hideMark/>
          </w:tcPr>
          <w:p w:rsidRDefault="004C0DD0" w:rsidP="004C0DD0" w:rsidR="004C0DD0" w:rsidRPr="004C0DD0">
            <w:pPr>
              <w:spacing w:lineRule="auto" w:line="240" w:after="0"/>
              <w:rPr>
                <w:rFonts w:cs="Calibri" w:eastAsia="Times New Roman" w:hAnsi="Cambria" w:ascii="Cambria"/>
                <w:b/>
                <w:bCs/>
                <w:lang w:eastAsia="hr-HR"/>
              </w:rPr>
            </w:pPr>
            <w:r w:rsidRPr="004C0DD0">
              <w:rPr>
                <w:rFonts w:cs="Calibri" w:eastAsia="Times New Roman" w:hAnsi="Cambria" w:ascii="Cambria"/>
                <w:b/>
                <w:bCs/>
                <w:lang w:eastAsia="hr-HR"/>
              </w:rPr>
              <w:t>Kratkotrajna imovina </w:t>
            </w:r>
          </w:p>
        </w:tc>
        <w:tc>
          <w:tcPr>
            <w:tcW w:type="pct" w:w="1891"/>
            <w:shd w:fill="B8CCE4" w:color="000000"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 xml:space="preserve"> Knjigovodstvena vrijednost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1.</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Zalihe trgovačke robe u prodavaonici - MPC</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1.489.424,95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2.</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Zalihe gotovih proizvoda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132.291,64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3.</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Skladište pilane - palete</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59.400,00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4.</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Skladište opeke</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1.660,00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5.</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Zalihe materijala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19.878,08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6.</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Nedovršena proizvodnja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177.569,30    </w:t>
            </w:r>
          </w:p>
        </w:tc>
      </w:tr>
      <w:tr w:rsidTr="004C7D81" w:rsidR="004C0DD0" w:rsidRPr="004C0DD0">
        <w:trPr>
          <w:trHeight w:val="300"/>
          <w:jc w:val="center"/>
        </w:trPr>
        <w:tc>
          <w:tcPr>
            <w:tcW w:type="pct" w:w="391"/>
            <w:shd w:fill="auto" w:color="auto" w:val="clear"/>
            <w:noWrap/>
            <w:vAlign w:val="center"/>
            <w:hideMark/>
          </w:tcPr>
          <w:p w:rsidRDefault="004C0DD0" w:rsidP="004C0DD0" w:rsidR="004C0DD0" w:rsidRPr="004C0DD0">
            <w:pPr>
              <w:spacing w:lineRule="auto" w:line="240" w:after="0"/>
              <w:jc w:val="center"/>
              <w:rPr>
                <w:rFonts w:cs="Calibri" w:eastAsia="Times New Roman" w:hAnsi="Cambria" w:ascii="Cambria"/>
                <w:lang w:eastAsia="hr-HR"/>
              </w:rPr>
            </w:pPr>
            <w:r w:rsidRPr="004C0DD0">
              <w:rPr>
                <w:rFonts w:cs="Calibri" w:eastAsia="Times New Roman" w:hAnsi="Cambria" w:ascii="Cambria"/>
                <w:lang w:eastAsia="hr-HR"/>
              </w:rPr>
              <w:t>7.</w:t>
            </w:r>
          </w:p>
        </w:tc>
        <w:tc>
          <w:tcPr>
            <w:tcW w:type="pct" w:w="2718"/>
            <w:shd w:fill="auto" w:color="auto" w:val="clear"/>
            <w:noWrap/>
            <w:vAlign w:val="center"/>
            <w:hideMark/>
          </w:tcPr>
          <w:p w:rsidRDefault="004C0DD0" w:rsidP="004C0DD0" w:rsidR="004C0DD0" w:rsidRPr="004C0DD0">
            <w:pPr>
              <w:spacing w:lineRule="auto" w:line="240" w:after="0"/>
              <w:rPr>
                <w:rFonts w:cs="Calibri" w:eastAsia="Times New Roman" w:hAnsi="Cambria" w:ascii="Cambria"/>
                <w:lang w:eastAsia="hr-HR"/>
              </w:rPr>
            </w:pPr>
            <w:r w:rsidRPr="004C0DD0">
              <w:rPr>
                <w:rFonts w:cs="Calibri" w:eastAsia="Times New Roman" w:hAnsi="Cambria" w:ascii="Cambria"/>
                <w:lang w:eastAsia="hr-HR"/>
              </w:rPr>
              <w:t>Potraživanja od kupaca prije stečaja</w:t>
            </w:r>
          </w:p>
        </w:tc>
        <w:tc>
          <w:tcPr>
            <w:tcW w:type="pct" w:w="1891"/>
            <w:shd w:fill="auto" w:color="auto" w:val="clear"/>
            <w:noWrap/>
            <w:vAlign w:val="center"/>
            <w:hideMark/>
          </w:tcPr>
          <w:p w:rsidRDefault="004C0DD0" w:rsidP="004C0DD0" w:rsidR="004C0DD0" w:rsidRPr="004C0DD0">
            <w:pPr>
              <w:spacing w:lineRule="auto" w:line="240" w:after="0"/>
              <w:jc w:val="right"/>
              <w:rPr>
                <w:rFonts w:cs="Calibri" w:eastAsia="Times New Roman" w:hAnsi="Cambria" w:ascii="Cambria"/>
                <w:lang w:eastAsia="hr-HR"/>
              </w:rPr>
            </w:pPr>
            <w:r w:rsidRPr="004C0DD0">
              <w:rPr>
                <w:rFonts w:cs="Calibri" w:eastAsia="Times New Roman" w:hAnsi="Cambria" w:ascii="Cambria"/>
                <w:lang w:eastAsia="hr-HR"/>
              </w:rPr>
              <w:t xml:space="preserve">                                         1.961.202,29    </w:t>
            </w:r>
          </w:p>
        </w:tc>
      </w:tr>
      <w:tr w:rsidTr="004C7D81" w:rsidR="004C0DD0" w:rsidRPr="004C0DD0">
        <w:trPr>
          <w:trHeight w:val="315"/>
          <w:jc w:val="center"/>
        </w:trPr>
        <w:tc>
          <w:tcPr>
            <w:tcW w:type="pct" w:w="391"/>
            <w:shd w:fill="DCE6F1"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8.</w:t>
            </w:r>
          </w:p>
        </w:tc>
        <w:tc>
          <w:tcPr>
            <w:tcW w:type="pct" w:w="2718"/>
            <w:shd w:fill="DCE6F1" w:color="000000" w:val="clear"/>
            <w:noWrap/>
            <w:vAlign w:val="center"/>
            <w:hideMark/>
          </w:tcPr>
          <w:p w:rsidRDefault="004C0DD0" w:rsidP="004C0DD0" w:rsidR="004C0DD0" w:rsidRPr="004C0DD0">
            <w:pPr>
              <w:spacing w:lineRule="auto" w:line="240" w:after="0"/>
              <w:rPr>
                <w:rFonts w:cs="Calibri" w:eastAsia="Times New Roman" w:hAnsi="Cambria" w:ascii="Cambria"/>
                <w:b/>
                <w:bCs/>
                <w:lang w:eastAsia="hr-HR"/>
              </w:rPr>
            </w:pPr>
            <w:r w:rsidRPr="004C0DD0">
              <w:rPr>
                <w:rFonts w:cs="Calibri" w:eastAsia="Times New Roman" w:hAnsi="Cambria" w:ascii="Cambria"/>
                <w:b/>
                <w:bCs/>
                <w:lang w:eastAsia="hr-HR"/>
              </w:rPr>
              <w:t>Ukupna kratkotrajna imovina (od 1 do 7)</w:t>
            </w:r>
          </w:p>
        </w:tc>
        <w:tc>
          <w:tcPr>
            <w:tcW w:type="pct" w:w="1891"/>
            <w:shd w:fill="DCE6F1" w:color="000000" w:val="clear"/>
            <w:noWrap/>
            <w:vAlign w:val="center"/>
            <w:hideMark/>
          </w:tcPr>
          <w:p w:rsidRDefault="004C0DD0" w:rsidP="004C0DD0" w:rsidR="004C0DD0" w:rsidRPr="004C0DD0">
            <w:pPr>
              <w:spacing w:lineRule="auto" w:line="240" w:after="0"/>
              <w:jc w:val="right"/>
              <w:rPr>
                <w:rFonts w:cs="Calibri" w:eastAsia="Times New Roman" w:hAnsi="Cambria" w:ascii="Cambria"/>
                <w:b/>
                <w:bCs/>
                <w:lang w:eastAsia="hr-HR"/>
              </w:rPr>
            </w:pPr>
            <w:r w:rsidRPr="004C0DD0">
              <w:rPr>
                <w:rFonts w:cs="Calibri" w:eastAsia="Times New Roman" w:hAnsi="Cambria" w:ascii="Cambria"/>
                <w:b/>
                <w:bCs/>
                <w:lang w:eastAsia="hr-HR"/>
              </w:rPr>
              <w:t xml:space="preserve">                                     3.841.426,26    </w:t>
            </w:r>
          </w:p>
        </w:tc>
      </w:tr>
      <w:tr w:rsidTr="004C7D81" w:rsidR="004C0DD0" w:rsidRPr="004C0DD0">
        <w:trPr>
          <w:trHeight w:val="330"/>
          <w:jc w:val="center"/>
        </w:trPr>
        <w:tc>
          <w:tcPr>
            <w:tcW w:type="pct" w:w="391"/>
            <w:shd w:fill="B8CCE4" w:color="000000" w:val="clear"/>
            <w:noWrap/>
            <w:vAlign w:val="center"/>
            <w:hideMark/>
          </w:tcPr>
          <w:p w:rsidRDefault="004C0DD0" w:rsidP="004C0DD0" w:rsidR="004C0DD0" w:rsidRPr="004C0DD0">
            <w:pPr>
              <w:spacing w:lineRule="auto" w:line="240" w:after="0"/>
              <w:jc w:val="center"/>
              <w:rPr>
                <w:rFonts w:cs="Calibri" w:eastAsia="Times New Roman" w:hAnsi="Cambria" w:ascii="Cambria"/>
                <w:b/>
                <w:bCs/>
                <w:lang w:eastAsia="hr-HR"/>
              </w:rPr>
            </w:pPr>
            <w:r w:rsidRPr="004C0DD0">
              <w:rPr>
                <w:rFonts w:cs="Calibri" w:eastAsia="Times New Roman" w:hAnsi="Cambria" w:ascii="Cambria"/>
                <w:b/>
                <w:bCs/>
                <w:lang w:eastAsia="hr-HR"/>
              </w:rPr>
              <w:t>III.</w:t>
            </w:r>
          </w:p>
        </w:tc>
        <w:tc>
          <w:tcPr>
            <w:tcW w:type="pct" w:w="2718"/>
            <w:shd w:fill="B8CCE4" w:color="000000" w:val="clear"/>
            <w:noWrap/>
            <w:vAlign w:val="center"/>
            <w:hideMark/>
          </w:tcPr>
          <w:p w:rsidRDefault="004C0DD0" w:rsidP="004C0DD0" w:rsidR="004C0DD0" w:rsidRPr="004C0DD0">
            <w:pPr>
              <w:spacing w:lineRule="auto" w:line="240" w:after="0"/>
              <w:rPr>
                <w:rFonts w:cs="Calibri" w:eastAsia="Times New Roman" w:hAnsi="Cambria" w:ascii="Cambria"/>
                <w:b/>
                <w:bCs/>
                <w:lang w:eastAsia="hr-HR"/>
              </w:rPr>
            </w:pPr>
            <w:r w:rsidRPr="004C0DD0">
              <w:rPr>
                <w:rFonts w:cs="Calibri" w:eastAsia="Times New Roman" w:hAnsi="Cambria" w:ascii="Cambria"/>
                <w:b/>
                <w:bCs/>
                <w:lang w:eastAsia="hr-HR"/>
              </w:rPr>
              <w:t>UKUPNA IMOVINA (I+II)</w:t>
            </w:r>
          </w:p>
        </w:tc>
        <w:tc>
          <w:tcPr>
            <w:tcW w:type="pct" w:w="1891"/>
            <w:shd w:fill="B8CCE4" w:color="000000" w:val="clear"/>
            <w:noWrap/>
            <w:vAlign w:val="center"/>
            <w:hideMark/>
          </w:tcPr>
          <w:p w:rsidRDefault="004C0DD0" w:rsidP="004C0DD0" w:rsidR="004C0DD0" w:rsidRPr="004C0DD0">
            <w:pPr>
              <w:spacing w:lineRule="auto" w:line="240" w:after="0"/>
              <w:jc w:val="right"/>
              <w:rPr>
                <w:rFonts w:cs="Calibri" w:eastAsia="Times New Roman" w:hAnsi="Cambria" w:ascii="Cambria"/>
                <w:b/>
                <w:bCs/>
                <w:lang w:eastAsia="hr-HR"/>
              </w:rPr>
            </w:pPr>
            <w:r w:rsidRPr="004C0DD0">
              <w:rPr>
                <w:rFonts w:cs="Calibri" w:eastAsia="Times New Roman" w:hAnsi="Cambria" w:ascii="Cambria"/>
                <w:b/>
                <w:bCs/>
                <w:lang w:eastAsia="hr-HR"/>
              </w:rPr>
              <w:t xml:space="preserve">                                  30.177.284,26    </w:t>
            </w:r>
          </w:p>
        </w:tc>
      </w:tr>
    </w:tbl>
    <w:p w:rsidRDefault="004C0DD0" w:rsidP="004C0DD0" w:rsidR="004C0DD0" w:rsidRPr="004C0DD0">
      <w:pPr>
        <w:spacing w:after="80"/>
        <w:ind w:left="720"/>
        <w:jc w:val="both"/>
        <w:rPr>
          <w:rFonts w:cs="Times New Roman" w:eastAsia="Times New Roman" w:hAnsi="Times New Roman" w:ascii="Times New Roman"/>
          <w:sz w:val="24"/>
          <w:szCs w:val="24"/>
          <w:lang w:eastAsia="hr-HR" w:val="pl-PL"/>
        </w:rPr>
      </w:pPr>
    </w:p>
    <w:p w:rsidRDefault="004C0DD0" w:rsidP="004C0DD0" w:rsidR="004C0DD0" w:rsidRPr="004C0DD0">
      <w:pPr>
        <w:numPr>
          <w:ilvl w:val="0"/>
          <w:numId w:val="1"/>
        </w:numPr>
        <w:spacing w:lineRule="auto" w:line="240"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Unovčenje stečajne mase</w:t>
      </w:r>
    </w:p>
    <w:p w:rsidRDefault="004C0DD0" w:rsidP="004C0DD0" w:rsidR="004C0DD0" w:rsidRPr="004C0DD0">
      <w:pPr>
        <w:spacing w:after="24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 xml:space="preserve">Stečajni upravitelj objavio je dana 06.06.2018. godine u „Večernjem listu” Oglas za prodaju imovine prikupljanjem ponuda  kod Javnog bilježnika Marije Čulo Poljak iz Bjelovara, E. Kvaternika 2. Zapisnikom „Otpravak” Posl.br. OU-65/18-1 od 07. srpnja 2018 godine konstatirano je da je Tomislav Hadrović iz Križevaca kao direktor i ovlaštena osoba trgobvačkog društva PRIZMA d.o.o. sa sjedištem u Karlobagu, Oštra glavica 16 dano pisanu ponudu za kupnju opreme pod red.br. 5 oglasa (oprema i strojevi za proizvodnju u lovištu) u iznosu od 78.000,00 kn (sa uključenim PDV-om), te da je ponuda u skladu s uvjetima oglasa. </w:t>
      </w:r>
    </w:p>
    <w:p w:rsidRDefault="004C0DD0" w:rsidP="004C0DD0" w:rsidR="004C0DD0" w:rsidRPr="004C0DD0">
      <w:pPr>
        <w:overflowPunct w:val="false"/>
        <w:autoSpaceDE w:val="false"/>
        <w:autoSpaceDN w:val="false"/>
        <w:adjustRightInd w:val="false"/>
        <w:spacing w:after="240"/>
        <w:jc w:val="both"/>
        <w:rPr>
          <w:rFonts w:cs="Times New Roman" w:eastAsia="Times New Roman" w:hAnsi="Times New Roman" w:ascii="Times New Roman"/>
          <w:sz w:val="24"/>
          <w:szCs w:val="20"/>
          <w:lang w:eastAsia="hr-HR"/>
        </w:rPr>
      </w:pPr>
      <w:r w:rsidRPr="004C0DD0">
        <w:rPr>
          <w:rFonts w:cs="Times New Roman" w:eastAsia="Times New Roman" w:hAnsi="Times New Roman" w:ascii="Times New Roman"/>
          <w:sz w:val="24"/>
          <w:szCs w:val="20"/>
          <w:lang w:eastAsia="hr-HR"/>
        </w:rPr>
        <w:t>Zaključkom od 7. lipnja 2017. određena je p</w:t>
      </w:r>
      <w:r w:rsidRPr="004C0DD0">
        <w:rPr>
          <w:rFonts w:cs="Times New Roman" w:eastAsia="Times New Roman" w:hAnsi="Times New Roman" w:ascii="Times New Roman"/>
          <w:color w:val="000000"/>
          <w:sz w:val="24"/>
          <w:szCs w:val="20"/>
          <w:lang w:eastAsia="hr-HR"/>
        </w:rPr>
        <w:t xml:space="preserve">rodaja nekretnina stečajnog dužnika upisanih </w:t>
      </w:r>
      <w:r w:rsidRPr="004C0DD0">
        <w:rPr>
          <w:rFonts w:cs="Times New Roman" w:eastAsia="Times New Roman" w:hAnsi="Times New Roman" w:ascii="Times New Roman"/>
          <w:sz w:val="24"/>
          <w:szCs w:val="20"/>
          <w:lang w:eastAsia="hr-HR"/>
        </w:rPr>
        <w:t xml:space="preserve">u zemljišnim knjigama Općinskog suda u Rijeci, Zemljišnoknjižni odjel Krk, </w:t>
      </w:r>
      <w:r w:rsidRPr="004C0DD0">
        <w:rPr>
          <w:rFonts w:cs="Times New Roman" w:eastAsia="Times New Roman" w:hAnsi="Times New Roman" w:ascii="Times New Roman"/>
          <w:noProof/>
          <w:sz w:val="24"/>
          <w:szCs w:val="20"/>
          <w:lang w:eastAsia="hr-HR"/>
        </w:rPr>
        <w:t xml:space="preserve">zk.ul. 3150 k.o. Soline, suvlasnički udio redni broj 4, čk.br. 218/3 kuća i dvor sa 869 m2, 4. etaža 17/100 1. Apartman 4 na I katu, površine 66,23 m2, sa pripadajućim parkirnim mjesto PM 4 od 11,00 m2. Prodaju ju provela </w:t>
      </w:r>
      <w:r w:rsidRPr="004C0DD0">
        <w:rPr>
          <w:rFonts w:cs="Times New Roman" w:eastAsia="Times New Roman" w:hAnsi="Times New Roman" w:ascii="Times New Roman"/>
          <w:color w:val="000000"/>
          <w:sz w:val="24"/>
          <w:szCs w:val="20"/>
          <w:lang w:eastAsia="hr-HR"/>
        </w:rPr>
        <w:t xml:space="preserve">Financijska agencija elektroničkom javnom dražbom, temeljem odredbe čl.247. st.2. SZ.  </w:t>
      </w:r>
      <w:r w:rsidRPr="004C0DD0">
        <w:rPr>
          <w:rFonts w:cs="Times New Roman" w:eastAsia="Times New Roman" w:hAnsi="Times New Roman" w:ascii="Times New Roman"/>
          <w:sz w:val="24"/>
          <w:szCs w:val="20"/>
          <w:lang w:eastAsia="hr-HR"/>
        </w:rPr>
        <w:t xml:space="preserve">Nakon završetka elektroničke javne dražbe Financijska agencija je </w:t>
      </w:r>
      <w:r w:rsidRPr="004C0DD0">
        <w:rPr>
          <w:rFonts w:cs="Times New Roman" w:eastAsia="Times New Roman" w:hAnsi="Times New Roman" w:ascii="Times New Roman"/>
          <w:sz w:val="24"/>
          <w:szCs w:val="20"/>
          <w:lang w:eastAsia="hr-HR"/>
        </w:rPr>
        <w:lastRenderedPageBreak/>
        <w:t>15. lipnja 2018. dostavila sudu izvještaj o provedenoj elektroničkoj javnoj dražbi (identifikator nadmetanja: 6898). Iz izvještaja proizlazi da je ponuditelj</w:t>
      </w:r>
      <w:r w:rsidRPr="004C0DD0">
        <w:rPr>
          <w:rFonts w:cs="Times New Roman" w:eastAsia="Times New Roman" w:hAnsi="Times New Roman" w:ascii="Times New Roman"/>
          <w:color w:val="000000"/>
          <w:sz w:val="24"/>
          <w:szCs w:val="20"/>
          <w:lang w:eastAsia="hr-HR"/>
        </w:rPr>
        <w:t xml:space="preserve"> INTER CREDO d.o.o. Varaždin, Zagrebačka 7, OIB:88448651075</w:t>
      </w:r>
      <w:r w:rsidRPr="004C0DD0">
        <w:rPr>
          <w:rFonts w:cs="Times New Roman" w:eastAsia="Times New Roman" w:hAnsi="Times New Roman" w:ascii="Times New Roman"/>
          <w:sz w:val="24"/>
          <w:szCs w:val="20"/>
          <w:lang w:eastAsia="hr-HR"/>
        </w:rPr>
        <w:t xml:space="preserve">, dao najveću važeću ponudu u iznosu od 446.000,00 kn, te da su ispunjene pretpostavke da mu se dosudi nekretnina (čl.103. st.3. Ovršnog zakona, Narodne novine </w:t>
      </w:r>
      <w:r w:rsidRPr="004C0DD0">
        <w:rPr>
          <w:rFonts w:cs="Times New Roman" w:eastAsia="Times New Roman" w:hAnsi="Times New Roman" w:ascii="Times New Roman"/>
          <w:noProof/>
          <w:sz w:val="24"/>
          <w:szCs w:val="20"/>
          <w:lang w:eastAsia="hr-HR"/>
        </w:rPr>
        <w:t>broj 112/12., 25/13., 93/14., 55/16. i 73/17., dalje: OZ</w:t>
      </w:r>
      <w:r w:rsidRPr="004C0DD0">
        <w:rPr>
          <w:rFonts w:cs="Times New Roman" w:eastAsia="Times New Roman" w:hAnsi="Times New Roman" w:ascii="Times New Roman"/>
          <w:sz w:val="24"/>
          <w:szCs w:val="20"/>
          <w:lang w:eastAsia="hr-HR"/>
        </w:rPr>
        <w:t xml:space="preserve">, vezano uz čl.247. st.1. SZ-a). Kupac je platio </w:t>
      </w:r>
      <w:proofErr w:type="spellStart"/>
      <w:r w:rsidRPr="004C0DD0">
        <w:rPr>
          <w:rFonts w:cs="Times New Roman" w:eastAsia="Times New Roman" w:hAnsi="Times New Roman" w:ascii="Times New Roman"/>
          <w:sz w:val="24"/>
          <w:szCs w:val="20"/>
          <w:lang w:eastAsia="hr-HR"/>
        </w:rPr>
        <w:t>kupovninu</w:t>
      </w:r>
      <w:proofErr w:type="spellEnd"/>
      <w:r w:rsidRPr="004C0DD0">
        <w:rPr>
          <w:rFonts w:cs="Times New Roman" w:eastAsia="Times New Roman" w:hAnsi="Times New Roman" w:ascii="Times New Roman"/>
          <w:sz w:val="24"/>
          <w:szCs w:val="20"/>
          <w:lang w:eastAsia="hr-HR"/>
        </w:rPr>
        <w:t xml:space="preserve"> u cijelosti, te mu je ista predana u posjed. Ročište za diobu </w:t>
      </w:r>
      <w:proofErr w:type="spellStart"/>
      <w:r w:rsidRPr="004C0DD0">
        <w:rPr>
          <w:rFonts w:cs="Times New Roman" w:eastAsia="Times New Roman" w:hAnsi="Times New Roman" w:ascii="Times New Roman"/>
          <w:sz w:val="24"/>
          <w:szCs w:val="20"/>
          <w:lang w:eastAsia="hr-HR"/>
        </w:rPr>
        <w:t>kupovnine</w:t>
      </w:r>
      <w:proofErr w:type="spellEnd"/>
      <w:r w:rsidRPr="004C0DD0">
        <w:rPr>
          <w:rFonts w:cs="Times New Roman" w:eastAsia="Times New Roman" w:hAnsi="Times New Roman" w:ascii="Times New Roman"/>
          <w:sz w:val="24"/>
          <w:szCs w:val="20"/>
          <w:lang w:eastAsia="hr-HR"/>
        </w:rPr>
        <w:t xml:space="preserve"> zakazano je za 24. rujna 2018. godine.</w:t>
      </w:r>
    </w:p>
    <w:p w:rsidRDefault="004C0DD0" w:rsidP="004C0DD0" w:rsidR="004C0DD0" w:rsidRPr="004C0DD0">
      <w:pPr>
        <w:overflowPunct w:val="false"/>
        <w:autoSpaceDE w:val="false"/>
        <w:autoSpaceDN w:val="false"/>
        <w:adjustRightInd w:val="false"/>
        <w:spacing w:after="0"/>
        <w:jc w:val="both"/>
        <w:rPr>
          <w:rFonts w:cs="Times New Roman" w:eastAsia="Times New Roman" w:hAnsi="Times New Roman" w:ascii="Times New Roman"/>
          <w:sz w:val="24"/>
          <w:szCs w:val="20"/>
          <w:lang w:eastAsia="hr-HR"/>
        </w:rPr>
      </w:pPr>
      <w:r w:rsidRPr="004C0DD0">
        <w:rPr>
          <w:rFonts w:cs="Times New Roman" w:eastAsia="Times New Roman" w:hAnsi="Times New Roman" w:ascii="Times New Roman"/>
          <w:sz w:val="24"/>
          <w:szCs w:val="20"/>
          <w:lang w:eastAsia="hr-HR"/>
        </w:rPr>
        <w:t xml:space="preserve">Na OTC tržištu unovčena je naknadno pronađena imovina vrijednosnica EUA – EU ALLOWANCE, Izdavatelj </w:t>
      </w:r>
      <w:proofErr w:type="spellStart"/>
      <w:r w:rsidRPr="004C0DD0">
        <w:rPr>
          <w:rFonts w:cs="Times New Roman" w:eastAsia="Times New Roman" w:hAnsi="Times New Roman" w:ascii="Times New Roman"/>
          <w:sz w:val="24"/>
          <w:szCs w:val="20"/>
          <w:lang w:eastAsia="hr-HR"/>
        </w:rPr>
        <w:t>European</w:t>
      </w:r>
      <w:proofErr w:type="spellEnd"/>
      <w:r w:rsidRPr="004C0DD0">
        <w:rPr>
          <w:rFonts w:cs="Times New Roman" w:eastAsia="Times New Roman" w:hAnsi="Times New Roman" w:ascii="Times New Roman"/>
          <w:sz w:val="24"/>
          <w:szCs w:val="20"/>
          <w:lang w:eastAsia="hr-HR"/>
        </w:rPr>
        <w:t xml:space="preserve"> </w:t>
      </w:r>
      <w:proofErr w:type="spellStart"/>
      <w:r w:rsidRPr="004C0DD0">
        <w:rPr>
          <w:rFonts w:cs="Times New Roman" w:eastAsia="Times New Roman" w:hAnsi="Times New Roman" w:ascii="Times New Roman"/>
          <w:sz w:val="24"/>
          <w:szCs w:val="20"/>
          <w:lang w:eastAsia="hr-HR"/>
        </w:rPr>
        <w:t>commission</w:t>
      </w:r>
      <w:proofErr w:type="spellEnd"/>
      <w:r w:rsidRPr="004C0DD0">
        <w:rPr>
          <w:rFonts w:cs="Times New Roman" w:eastAsia="Times New Roman" w:hAnsi="Times New Roman" w:ascii="Times New Roman"/>
          <w:sz w:val="24"/>
          <w:szCs w:val="20"/>
          <w:lang w:eastAsia="hr-HR"/>
        </w:rPr>
        <w:t xml:space="preserve"> za iznos 99.747,90 EUR.</w:t>
      </w:r>
    </w:p>
    <w:p w:rsidRDefault="004C0DD0" w:rsidP="004C0DD0" w:rsidR="004C0DD0" w:rsidRPr="004C0DD0">
      <w:pPr>
        <w:spacing w:after="80"/>
        <w:ind w:left="720"/>
        <w:jc w:val="both"/>
        <w:rPr>
          <w:rFonts w:cs="Times New Roman" w:eastAsia="Times New Roman" w:hAnsi="Times New Roman" w:ascii="Times New Roman"/>
          <w:sz w:val="24"/>
          <w:szCs w:val="24"/>
          <w:lang w:eastAsia="hr-HR" w:val="pl-PL"/>
        </w:rPr>
      </w:pPr>
    </w:p>
    <w:p w:rsidRDefault="004C0DD0" w:rsidP="004C0DD0" w:rsidR="004C0DD0" w:rsidRPr="004C0DD0">
      <w:pPr>
        <w:numPr>
          <w:ilvl w:val="0"/>
          <w:numId w:val="1"/>
        </w:numPr>
        <w:spacing w:lineRule="auto" w:line="240"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Razlučna prava na pokreninama</w:t>
      </w:r>
    </w:p>
    <w:p w:rsidRDefault="004C0DD0" w:rsidP="004C0DD0" w:rsidR="004C0DD0" w:rsidRPr="004C0DD0">
      <w:pPr>
        <w:ind w:left="720"/>
        <w:contextualSpacing/>
        <w:jc w:val="both"/>
        <w:rPr>
          <w:rFonts w:cs="Times New Roman" w:eastAsia="Calibri" w:hAnsi="Times New Roman" w:ascii="Times New Roman"/>
          <w:sz w:val="24"/>
          <w:szCs w:val="24"/>
          <w:lang w:val="pl-PL"/>
        </w:rPr>
      </w:pPr>
      <w:r w:rsidRPr="004C0DD0">
        <w:rPr>
          <w:rFonts w:cs="Times New Roman" w:eastAsia="Calibri" w:hAnsi="Times New Roman" w:ascii="Times New Roman"/>
          <w:sz w:val="24"/>
          <w:szCs w:val="24"/>
          <w:lang w:val="pl-PL"/>
        </w:rPr>
        <w:t>Razlučni vjerovnik: PANPRODUKT d.o.o., Križevci, Nikole Tesle 51, OIB 55669698654, Fina upisnik založnih prava 2749-312/13 od 22.04.2016</w:t>
      </w:r>
    </w:p>
    <w:p w:rsidRDefault="004C0DD0" w:rsidP="004C0DD0" w:rsidR="004C0DD0" w:rsidRPr="004C0DD0">
      <w:pPr>
        <w:ind w:left="720"/>
        <w:contextualSpacing/>
        <w:rPr>
          <w:rFonts w:cs="Times New Roman" w:eastAsia="Calibri" w:hAnsi="Times New Roman" w:ascii="Times New Roman"/>
          <w:sz w:val="24"/>
          <w:szCs w:val="24"/>
          <w:lang w:val="pl-PL"/>
        </w:rPr>
      </w:pPr>
      <w:r w:rsidRPr="004C0DD0">
        <w:rPr>
          <w:rFonts w:cs="Times New Roman" w:eastAsia="Calibri" w:hAnsi="Times New Roman" w:ascii="Times New Roman"/>
          <w:sz w:val="24"/>
          <w:szCs w:val="24"/>
          <w:lang w:val="pl-PL"/>
        </w:rPr>
        <w:t>Imovina na koju se odnosi razlučno pravo:</w:t>
      </w:r>
    </w:p>
    <w:tbl>
      <w:tblPr>
        <w:tblW w:type="auto" w:w="0"/>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034"/>
      </w:tblGrid>
      <w:tr w:rsidTr="004C7D81" w:rsidR="004C0DD0" w:rsidRPr="004C0DD0">
        <w:trPr>
          <w:trHeight w:val="57"/>
          <w:tblHeader/>
        </w:trPr>
        <w:tc>
          <w:tcPr>
            <w:tcW w:type="auto" w:w="0"/>
            <w:shd w:fill="DCE6F1"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Opis</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TERETNI AUTOMOBIL, marke RABA S 26.206.6.4, godina proizvodnje 1986, broj šasije S262066400600438508, reg. oznaka BJ526Z, odjavljeno 17.6.2002.</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PRIKLJUČNO VOZILO, marke ITAS PP-26 S, godina proizvodnje 1978, broj šasije 780599, reg. oznaka BJ117CO, odjavljeno 30.3.2006.</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PRIKLJUČNO VOZILO, marke GORICA PR 320 01 C-104383, godina proizvodnje 1989, broj šasije 846038, reg. oznaka BJ703Z, odjavljeno 27.10.2008.</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O4, marke SCHWARZMULLER SATTELAUFLIGER, godina proizvodnje 1986, broj šasije H10832400K1005NPP, reg. oznaka BJ868Z, odjavljeno 3.5.2012.</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PRIKLJUČNO VOZILO, marke SCHWARZMULLER SATTELAUFLIEGER, godina proizvodnje 1988, broj šasije 58354, reg. oznaka BJ869Z, odjavljeno 12.5.2006.</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N3, marke MAN 19.362 PLS/SL, godina proizvodnje 1989, broj šasije WMAF028584M101738, reg. oznaka BJ213E, odjavljeno 10.4.2012</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PRIKLJUČNO VOZILO, marke ITAS PP 26S C-104399, godina proizvodnje 1978, broj šasije 780600, reg. oznaka BJ837Z, odjavljeno 28.3.2003.</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M1 - KOMBINIRANI AUTOMOBIL, marke TAM 80 A 5, godina proizvodnje 1987, broj šasije 870003651, reg. oznaka BJ741AE, odjavljeno 9.6.2008.</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TERETNI AUTOMOBIL, marke RABA F22.188, godina proizvodnje 1986, broj šasije F221886200102398511, reg. oznaka BJ438M, odjavljeno 25.5.1999.</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TERETNI AUTOMOBIL, marke MAN 26361 DFLT, godina proizvodnje 1987, broj šasije WMA5160116M058416, reg. oznaka BJ875DR, odjavljeno 1.9.2008.</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LADA NIVA 21214, godina proizvodnje 2000, broj šasije XTA212140Y1514242, reg. oznaka BJ217BF, odjavljeno 23.8.2012.</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O3-PRIKLJUČNO VOZILO, jednoosovinska traktorska prikolica, marke TEHNOSTROJ 453 ETK, godina proizvodnje 1995, broj šasije 95030002, reg. oznaka BJ877AG, odjavljeno 1.7.2015.</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T-TRAKTOR, marke BELORUS MTZ 82, godina proizvodnje 1995, broj šasije 419584, reg. oznaka BJ249AJ, odjavljeno 30.6.2015.</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T-traktor , marke JOHN DEERE 2200 4 WD sa kabinom, godina proizvodnje 1995, broj šasije ZT2200D003146, reg. oznaka BJ474BE.</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MAZDA 323 SEDAN 1.3 I, godina proizvodnje 2000, broj šasije JMZBJ123200187113, reg. oznaka BJ563BV</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N1-teretni automobil, marke IVECO TURBODAILLY 35.10, godina proizvodnje 1997, broj šasije ZCFC3570102208143, reg. oznaka BJ129CT.</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MERCEDES BENZ E 330 CDI, godina proizvodnje 2002, broj šasije WDB2110061A069791, reg. oznaka BJ188AO</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LADA NIVA 1.7I 4X4, godina proizvodnje 2001, broj šasije XTA21214021610424, reg. oznaka BJ577CI, odjavljeno 31.7.2013.</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lastRenderedPageBreak/>
              <w:t>M1-osobni automobil, marke TOYOTA LANDCRUISER 3.0 D-4D, godina proizvodnje 2006, broj šasije JTEBZ29J100110038, reg. oznaka BJ206BF.</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O4-priključno vozilo, marke ZORZI 22R065AP, godina proizvodnje 2007, broj šasije ZAX22R065AP013965, reg. oznaka BJ774DT.</w:t>
            </w:r>
          </w:p>
        </w:tc>
      </w:tr>
      <w:tr w:rsidTr="004C7D81" w:rsidR="004C0DD0" w:rsidRPr="004C0DD0">
        <w:trPr>
          <w:trHeight w:val="57"/>
        </w:trPr>
        <w:tc>
          <w:tcPr>
            <w:tcW w:type="auto" w:w="0"/>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N3-teretni automobil, marke IVECO TRAKKER C-209881 AT380T44, godina proizvodnje 2007, broj šasije WJME3TST20C192258, reg. oznaka BJ744EB.</w:t>
            </w:r>
          </w:p>
        </w:tc>
      </w:tr>
    </w:tbl>
    <w:p w:rsidRDefault="004C0DD0" w:rsidP="004C0DD0" w:rsidR="004C0DD0" w:rsidRPr="004C0DD0">
      <w:pPr>
        <w:ind w:left="720"/>
        <w:contextualSpacing/>
        <w:jc w:val="both"/>
        <w:rPr>
          <w:rFonts w:cs="Times New Roman" w:eastAsia="Calibri" w:hAnsi="Times New Roman" w:ascii="Times New Roman"/>
          <w:sz w:val="24"/>
          <w:szCs w:val="24"/>
          <w:lang w:val="pl-PL"/>
        </w:rPr>
      </w:pPr>
    </w:p>
    <w:p w:rsidRDefault="004C0DD0" w:rsidP="004C0DD0" w:rsidR="004C0DD0" w:rsidRPr="004C0DD0">
      <w:pPr>
        <w:ind w:left="720"/>
        <w:contextualSpacing/>
        <w:jc w:val="both"/>
        <w:rPr>
          <w:rFonts w:cs="Times New Roman" w:eastAsia="Calibri" w:hAnsi="Times New Roman" w:ascii="Times New Roman"/>
          <w:sz w:val="24"/>
          <w:szCs w:val="24"/>
          <w:lang w:val="pl-PL"/>
        </w:rPr>
      </w:pPr>
      <w:r w:rsidRPr="004C0DD0">
        <w:rPr>
          <w:rFonts w:cs="Times New Roman" w:eastAsia="Calibri" w:hAnsi="Times New Roman" w:ascii="Times New Roman"/>
          <w:sz w:val="24"/>
          <w:szCs w:val="24"/>
          <w:lang w:val="pl-PL"/>
        </w:rPr>
        <w:t>Razlučni vjerovnik: MINISTARSTVO FINANCIJA POREZNA UPRAVA, Zagreb, Boškovićeva 5, OIB 18683136487 - (nisu dostavljeni podaci o izvršenom upisu razlučnog prava u javne knjige). Imovina na koju se odnosi razlučno pravo:</w:t>
      </w:r>
    </w:p>
    <w:tbl>
      <w:tblPr>
        <w:tblW w:type="dxa" w:w="9209"/>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09"/>
      </w:tblGrid>
      <w:tr w:rsidTr="004C7D81" w:rsidR="004C0DD0" w:rsidRPr="004C0DD0">
        <w:trPr>
          <w:trHeight w:val="57"/>
        </w:trPr>
        <w:tc>
          <w:tcPr>
            <w:tcW w:type="dxa" w:w="9209"/>
            <w:shd w:fill="DEEAF6" w:color="auto"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Opis</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TERETNI AUTOMOBIL, marke MAN 26361 DFLT, godina proizvodnje 1987, broj šasije WMA5160116M058416, reg. oznaka BJ875DR, odjavljeno 1.9.2008.</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T-TRAKTOR, marke BELORUS MTZ 82, godina proizvodnje 1995, broj šasije 419584, reg. oznaka BJ249AJ, odjavljeno 30.6.2015.</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O3-PRIKLJUČNO VOZILO, marke TEHNOSTROJ 453 ETK, godina proizvodnje 1995, broj šasije 95030002, reg. oznaka BJ877AG, odjavljeno 1.7.2015.</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T-traktor , marke JOHN DEERE 2200 4 WD sa kabinom, godina proizvodnje 1995, broj šasije ZT2200D003146, reg. oznaka BJ474BE.</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N1-teretni automobil, marke IVECO TURBODAILLY 35.10, godina proizvodnje 1997, broj šasije ZCFC3570102208143, reg. oznaka BJ129CT.</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MAZDA 323 SEDAN 1.3 I, godina proizvodnje 2000, broj šasije JMZBJ123200187113, reg. oznaka BJ563BV</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LADA NIVA 21214, godina proizvodnje 2000, broj šasije XTA212140Y1514242, reg. oznaka BJ217BF, odjavljeno 23.8.2012.</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LADA NIVA 1.7I 4X4, godina proizvodnje 2001, broj šasije XTA21214021610424, reg. oznaka BJ577CI, odjavljeno 31.7.2013.</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MERCEDES BENZ E 330 CDI, godina proizvodnje 2002, broj šasije WDB2110061A069791, reg. oznaka BJ188AO</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marke TOYOTA LANDCRUISER 3.0 D-4D, godina proizvodnje 2006, broj šasije JTEBZ29J100110038, reg. oznaka BJ206BF.</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N3-teretni automobil, marke IVECO TRAKKER C-209881 AT380T44, godina proizvodnje 2007, broj šasije WJME3TST20C192258, reg. oznaka BJ744EB.</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O4-priključno vozilo, marke ZORZI 22R065AP, godina proizvodnje 2007, broj šasije ZAX22R065AP013965, reg. oznaka BJ774DT.</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M1-osobni automobil , marke LADA NIVA C-227860 1.7 I, godina proizvodnje 2008, broj šasije XTA21214081896232, reg. oznaka BJ470EF.</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 xml:space="preserve">Zalihe robe u trgovini u vrijednosti prema stanju svakodnevnih </w:t>
            </w:r>
            <w:proofErr w:type="spellStart"/>
            <w:r w:rsidRPr="004C0DD0">
              <w:rPr>
                <w:rFonts w:cs="Times New Roman" w:eastAsia="Times New Roman" w:hAnsi="Times New Roman" w:ascii="Times New Roman"/>
                <w:color w:val="000000"/>
                <w:szCs w:val="24"/>
                <w:lang w:eastAsia="hr-HR"/>
              </w:rPr>
              <w:t>zalika</w:t>
            </w:r>
            <w:proofErr w:type="spellEnd"/>
            <w:r w:rsidRPr="004C0DD0">
              <w:rPr>
                <w:rFonts w:cs="Times New Roman" w:eastAsia="Times New Roman" w:hAnsi="Times New Roman" w:ascii="Times New Roman"/>
                <w:color w:val="000000"/>
                <w:szCs w:val="24"/>
                <w:lang w:eastAsia="hr-HR"/>
              </w:rPr>
              <w:t xml:space="preserve"> koje se trenutno nalaze i ubuduće će se nalaziti u trgovini. Vrijednost zaliha iskazana je na dan 21.10.2014. u iznosu 1.663.346,09 kn</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 xml:space="preserve">Zalihe gotovih proizvoda na skladištu pogona pilana u vrijednosti prema stanju svakodnevnih zaliha koje se trenutno nalaze i ubuduće će se nalaziti na skladištu. Vrijednost zaliha iskazana je na dan 21.10.2014 prema </w:t>
            </w:r>
            <w:proofErr w:type="spellStart"/>
            <w:r w:rsidRPr="004C0DD0">
              <w:rPr>
                <w:rFonts w:cs="Times New Roman" w:eastAsia="Times New Roman" w:hAnsi="Times New Roman" w:ascii="Times New Roman"/>
                <w:color w:val="000000"/>
                <w:szCs w:val="24"/>
                <w:lang w:eastAsia="hr-HR"/>
              </w:rPr>
              <w:t>izlistu</w:t>
            </w:r>
            <w:proofErr w:type="spellEnd"/>
            <w:r w:rsidRPr="004C0DD0">
              <w:rPr>
                <w:rFonts w:cs="Times New Roman" w:eastAsia="Times New Roman" w:hAnsi="Times New Roman" w:ascii="Times New Roman"/>
                <w:color w:val="000000"/>
                <w:szCs w:val="24"/>
                <w:lang w:eastAsia="hr-HR"/>
              </w:rPr>
              <w:t xml:space="preserve"> "Suma skladišnih kartica 0006" u iznosu 183.687,53 kn</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 xml:space="preserve">Zalihe gotovih proizvoda na skladištu pogona stolarije u vrijednosti prema stanju svakodnevnih zaliha koje se trenutno nalaze i ubuduće će se nalaziti na skladištu. Vrijednost zaliha iskazana je na dan 21.10.2014 prema </w:t>
            </w:r>
            <w:proofErr w:type="spellStart"/>
            <w:r w:rsidRPr="004C0DD0">
              <w:rPr>
                <w:rFonts w:cs="Times New Roman" w:eastAsia="Times New Roman" w:hAnsi="Times New Roman" w:ascii="Times New Roman"/>
                <w:color w:val="000000"/>
                <w:szCs w:val="24"/>
                <w:lang w:eastAsia="hr-HR"/>
              </w:rPr>
              <w:t>izlistu</w:t>
            </w:r>
            <w:proofErr w:type="spellEnd"/>
            <w:r w:rsidRPr="004C0DD0">
              <w:rPr>
                <w:rFonts w:cs="Times New Roman" w:eastAsia="Times New Roman" w:hAnsi="Times New Roman" w:ascii="Times New Roman"/>
                <w:color w:val="000000"/>
                <w:szCs w:val="24"/>
                <w:lang w:eastAsia="hr-HR"/>
              </w:rPr>
              <w:t xml:space="preserve"> "Suma skladišnih kartica 0004" u iznosu 190.136,82 kn</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 xml:space="preserve">Zalihe sirovine i materijala na skladištu  u vrijednosti prema stanju svakodnevnih zaliha koje se trenutno nalaze i ubuduće će se nalaziti na skladištu. Vrijednost zaliha iskazana je na dan 21.10.2014 prema </w:t>
            </w:r>
            <w:proofErr w:type="spellStart"/>
            <w:r w:rsidRPr="004C0DD0">
              <w:rPr>
                <w:rFonts w:cs="Times New Roman" w:eastAsia="Times New Roman" w:hAnsi="Times New Roman" w:ascii="Times New Roman"/>
                <w:color w:val="000000"/>
                <w:szCs w:val="24"/>
                <w:lang w:eastAsia="hr-HR"/>
              </w:rPr>
              <w:t>izlistu</w:t>
            </w:r>
            <w:proofErr w:type="spellEnd"/>
            <w:r w:rsidRPr="004C0DD0">
              <w:rPr>
                <w:rFonts w:cs="Times New Roman" w:eastAsia="Times New Roman" w:hAnsi="Times New Roman" w:ascii="Times New Roman"/>
                <w:color w:val="000000"/>
                <w:szCs w:val="24"/>
                <w:lang w:eastAsia="hr-HR"/>
              </w:rPr>
              <w:t xml:space="preserve"> "Zalihe skladišta 0010" u iznosu 64.915,76 kn</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 xml:space="preserve">Zalihe rezervnih dijelova  na skladištu  u vrijednosti prema stanju svakodnevnih zaliha koje se trenutno nalaze i ubuduće će se nalaziti na skladištu. Vrijednost zaliha iskazana je na dan 21.10.2014 prema </w:t>
            </w:r>
            <w:proofErr w:type="spellStart"/>
            <w:r w:rsidRPr="004C0DD0">
              <w:rPr>
                <w:rFonts w:cs="Times New Roman" w:eastAsia="Times New Roman" w:hAnsi="Times New Roman" w:ascii="Times New Roman"/>
                <w:color w:val="000000"/>
                <w:szCs w:val="24"/>
                <w:lang w:eastAsia="hr-HR"/>
              </w:rPr>
              <w:t>izlistu</w:t>
            </w:r>
            <w:proofErr w:type="spellEnd"/>
            <w:r w:rsidRPr="004C0DD0">
              <w:rPr>
                <w:rFonts w:cs="Times New Roman" w:eastAsia="Times New Roman" w:hAnsi="Times New Roman" w:ascii="Times New Roman"/>
                <w:color w:val="000000"/>
                <w:szCs w:val="24"/>
                <w:lang w:eastAsia="hr-HR"/>
              </w:rPr>
              <w:t xml:space="preserve"> "Zalihe skladišta 0011" u iznosu 20.118,44 kn</w:t>
            </w:r>
          </w:p>
        </w:tc>
      </w:tr>
      <w:tr w:rsidTr="004C7D81" w:rsidR="004C0DD0" w:rsidRPr="004C0DD0">
        <w:trPr>
          <w:trHeight w:val="57"/>
        </w:trPr>
        <w:tc>
          <w:tcPr>
            <w:tcW w:type="dxa" w:w="9209"/>
            <w:shd w:fill="auto" w:color="auto" w:val="clear"/>
            <w:vAlign w:val="center"/>
            <w:hideMark/>
          </w:tcPr>
          <w:p w:rsidRDefault="004C0DD0" w:rsidP="004C0DD0" w:rsidR="004C0DD0" w:rsidRPr="004C0DD0">
            <w:pPr>
              <w:spacing w:lineRule="auto" w:line="240" w:after="0"/>
              <w:rPr>
                <w:rFonts w:cs="Times New Roman" w:eastAsia="Times New Roman" w:hAnsi="Times New Roman" w:ascii="Times New Roman"/>
                <w:color w:val="000000"/>
                <w:szCs w:val="24"/>
                <w:lang w:eastAsia="hr-HR"/>
              </w:rPr>
            </w:pPr>
            <w:r w:rsidRPr="004C0DD0">
              <w:rPr>
                <w:rFonts w:cs="Times New Roman" w:eastAsia="Times New Roman" w:hAnsi="Times New Roman" w:ascii="Times New Roman"/>
                <w:color w:val="000000"/>
                <w:szCs w:val="24"/>
                <w:lang w:eastAsia="hr-HR"/>
              </w:rPr>
              <w:t xml:space="preserve">Zalihe </w:t>
            </w:r>
            <w:proofErr w:type="spellStart"/>
            <w:r w:rsidRPr="004C0DD0">
              <w:rPr>
                <w:rFonts w:cs="Times New Roman" w:eastAsia="Times New Roman" w:hAnsi="Times New Roman" w:ascii="Times New Roman"/>
                <w:color w:val="000000"/>
                <w:szCs w:val="24"/>
                <w:lang w:eastAsia="hr-HR"/>
              </w:rPr>
              <w:t>autoguma</w:t>
            </w:r>
            <w:proofErr w:type="spellEnd"/>
            <w:r w:rsidRPr="004C0DD0">
              <w:rPr>
                <w:rFonts w:cs="Times New Roman" w:eastAsia="Times New Roman" w:hAnsi="Times New Roman" w:ascii="Times New Roman"/>
                <w:color w:val="000000"/>
                <w:szCs w:val="24"/>
                <w:lang w:eastAsia="hr-HR"/>
              </w:rPr>
              <w:t xml:space="preserve">  na skladištu  u vrijednosti prema stanju svakodnevnih zaliha koje se trenutno nalaze </w:t>
            </w:r>
            <w:r w:rsidRPr="004C0DD0">
              <w:rPr>
                <w:rFonts w:cs="Times New Roman" w:eastAsia="Times New Roman" w:hAnsi="Times New Roman" w:ascii="Times New Roman"/>
                <w:color w:val="000000"/>
                <w:szCs w:val="24"/>
                <w:lang w:eastAsia="hr-HR"/>
              </w:rPr>
              <w:lastRenderedPageBreak/>
              <w:t xml:space="preserve">i ubuduće će se nalaziti na skladištu. Vrijednost zaliha iskazana je na dan 21.10.2014 prema </w:t>
            </w:r>
            <w:proofErr w:type="spellStart"/>
            <w:r w:rsidRPr="004C0DD0">
              <w:rPr>
                <w:rFonts w:cs="Times New Roman" w:eastAsia="Times New Roman" w:hAnsi="Times New Roman" w:ascii="Times New Roman"/>
                <w:color w:val="000000"/>
                <w:szCs w:val="24"/>
                <w:lang w:eastAsia="hr-HR"/>
              </w:rPr>
              <w:t>izlistu</w:t>
            </w:r>
            <w:proofErr w:type="spellEnd"/>
            <w:r w:rsidRPr="004C0DD0">
              <w:rPr>
                <w:rFonts w:cs="Times New Roman" w:eastAsia="Times New Roman" w:hAnsi="Times New Roman" w:ascii="Times New Roman"/>
                <w:color w:val="000000"/>
                <w:szCs w:val="24"/>
                <w:lang w:eastAsia="hr-HR"/>
              </w:rPr>
              <w:t xml:space="preserve"> "Zalihe skladišta 0013" u iznosu 17.030,00 kn</w:t>
            </w:r>
          </w:p>
        </w:tc>
      </w:tr>
    </w:tbl>
    <w:p w:rsidRDefault="004C0DD0" w:rsidP="004C0DD0" w:rsidR="004C0DD0" w:rsidRPr="004C0DD0">
      <w:pPr>
        <w:ind w:left="720"/>
        <w:contextualSpacing/>
        <w:jc w:val="both"/>
        <w:rPr>
          <w:rFonts w:cs="Times New Roman" w:eastAsia="Calibri" w:hAnsi="Times New Roman" w:ascii="Times New Roman"/>
          <w:sz w:val="24"/>
          <w:szCs w:val="24"/>
          <w:lang w:val="pl-PL"/>
        </w:rPr>
      </w:pPr>
    </w:p>
    <w:p w:rsidRDefault="004C0DD0" w:rsidP="004C0DD0" w:rsidR="004C0DD0" w:rsidRPr="004C0DD0">
      <w:pPr>
        <w:ind w:left="720"/>
        <w:contextualSpacing/>
        <w:jc w:val="both"/>
        <w:rPr>
          <w:rFonts w:cs="Times New Roman" w:eastAsia="Calibri" w:hAnsi="Times New Roman" w:ascii="Times New Roman"/>
          <w:sz w:val="24"/>
          <w:szCs w:val="24"/>
          <w:lang w:val="pl-PL"/>
        </w:rPr>
      </w:pPr>
    </w:p>
    <w:p w:rsidRDefault="004C0DD0" w:rsidP="004C0DD0" w:rsidR="004C0DD0" w:rsidRPr="004C0DD0">
      <w:pPr>
        <w:numPr>
          <w:ilvl w:val="0"/>
          <w:numId w:val="1"/>
        </w:numPr>
        <w:spacing w:lineRule="auto" w:line="240"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Razlučna prava na nekretninama</w:t>
      </w:r>
    </w:p>
    <w:p w:rsidRDefault="004C0DD0" w:rsidP="004C0DD0" w:rsidR="004C0DD0" w:rsidRPr="004C0DD0">
      <w:pPr>
        <w:spacing w:after="0"/>
        <w:ind w:left="360"/>
        <w:jc w:val="both"/>
        <w:rPr>
          <w:rFonts w:cs="Times New Roman" w:eastAsia="Times New Roman" w:hAnsi="Times New Roman" w:ascii="Times New Roman"/>
          <w:sz w:val="24"/>
          <w:szCs w:val="24"/>
          <w:lang w:eastAsia="hr-HR" w:val="pl-PL"/>
        </w:rPr>
      </w:pPr>
    </w:p>
    <w:p w:rsidRDefault="004C0DD0" w:rsidP="004C0DD0" w:rsidR="004C0DD0" w:rsidRPr="004C0DD0">
      <w:pPr>
        <w:spacing w:after="0"/>
        <w:ind w:left="360"/>
        <w:jc w:val="both"/>
        <w:rPr>
          <w:rFonts w:cs="Times New Roman" w:eastAsia="Times New Roman" w:hAnsi="Times New Roman" w:ascii="Times New Roman"/>
          <w:color w:val="000000"/>
          <w:lang w:eastAsia="hr-HR"/>
        </w:rPr>
      </w:pPr>
      <w:r w:rsidRPr="004C0DD0">
        <w:rPr>
          <w:rFonts w:cs="Times New Roman" w:eastAsia="Times New Roman" w:hAnsi="Times New Roman" w:ascii="Times New Roman"/>
          <w:sz w:val="24"/>
          <w:szCs w:val="24"/>
          <w:lang w:eastAsia="hr-HR" w:val="pl-PL"/>
        </w:rPr>
        <w:t xml:space="preserve">Razlučni vjerovnik: </w:t>
      </w:r>
      <w:r w:rsidRPr="004C0DD0">
        <w:rPr>
          <w:rFonts w:cs="Times New Roman" w:eastAsia="Times New Roman" w:hAnsi="Times New Roman" w:ascii="Times New Roman"/>
          <w:color w:val="000000"/>
          <w:lang w:eastAsia="hr-HR"/>
        </w:rPr>
        <w:t>GROMATIC KR d.o.o. OIB 82769972632 Zlatar Bistrica, Vladimira Nazora 65</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2263"/>
        <w:gridCol w:w="3545"/>
      </w:tblGrid>
      <w:tr w:rsidTr="004C7D81" w:rsidR="004C0DD0" w:rsidRPr="004C0DD0">
        <w:trPr>
          <w:trHeight w:val="945"/>
        </w:trPr>
        <w:tc>
          <w:tcPr>
            <w:tcW w:type="pct" w:w="1087"/>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Javna knjiga u koju je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Iznos tražbine osigurane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178"/>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Pravna osnova tražbine osiguranje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845"/>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Dio imovine na koji se odnosi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w:t>
            </w:r>
          </w:p>
        </w:tc>
      </w:tr>
      <w:tr w:rsidTr="004C7D81" w:rsidR="004C0DD0" w:rsidRPr="004C0DD0">
        <w:trPr>
          <w:trHeight w:val="1260"/>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27.014,23 kn </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-4458/15-4 od 01.12.2015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1627, k.o. Garešnica, kč.br. 1419/7 u naravi Pašnjak </w:t>
            </w:r>
            <w:proofErr w:type="spellStart"/>
            <w:r w:rsidRPr="004C0DD0">
              <w:rPr>
                <w:rFonts w:cs="Times New Roman" w:eastAsia="Times New Roman" w:hAnsi="Times New Roman" w:ascii="Times New Roman"/>
                <w:color w:val="000000"/>
                <w:lang w:eastAsia="hr-HR"/>
              </w:rPr>
              <w:t>Krševina</w:t>
            </w:r>
            <w:proofErr w:type="spellEnd"/>
            <w:r w:rsidRPr="004C0DD0">
              <w:rPr>
                <w:rFonts w:cs="Times New Roman" w:eastAsia="Times New Roman" w:hAnsi="Times New Roman" w:ascii="Times New Roman"/>
                <w:color w:val="000000"/>
                <w:lang w:eastAsia="hr-HR"/>
              </w:rPr>
              <w:t xml:space="preserve"> ukupne površine 94 </w:t>
            </w:r>
            <w:proofErr w:type="spellStart"/>
            <w:r w:rsidRPr="004C0DD0">
              <w:rPr>
                <w:rFonts w:cs="Times New Roman" w:eastAsia="Times New Roman" w:hAnsi="Times New Roman" w:ascii="Times New Roman"/>
                <w:color w:val="000000"/>
                <w:lang w:eastAsia="hr-HR"/>
              </w:rPr>
              <w:t>čhv</w:t>
            </w:r>
            <w:proofErr w:type="spellEnd"/>
          </w:p>
        </w:tc>
      </w:tr>
    </w:tbl>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p>
    <w:p w:rsidRDefault="004C0DD0" w:rsidP="004C0DD0" w:rsidR="004C0DD0" w:rsidRPr="004C0DD0">
      <w:pPr>
        <w:spacing w:lineRule="auto" w:line="240" w:after="0"/>
        <w:jc w:val="both"/>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sz w:val="24"/>
          <w:szCs w:val="24"/>
          <w:lang w:eastAsia="hr-HR" w:val="pl-PL"/>
        </w:rPr>
        <w:t xml:space="preserve">Razlučni vjerovnik: </w:t>
      </w:r>
      <w:r w:rsidRPr="004C0DD0">
        <w:rPr>
          <w:rFonts w:cs="Times New Roman" w:eastAsia="Times New Roman" w:hAnsi="Times New Roman" w:ascii="Times New Roman"/>
          <w:color w:val="000000"/>
          <w:sz w:val="24"/>
          <w:szCs w:val="24"/>
          <w:lang w:eastAsia="hr-HR"/>
        </w:rPr>
        <w:t xml:space="preserve">CROATIA BANKA d.d. PODRUŽNICA BJELOVAR, OIB 32247795989, Zagreb, </w:t>
      </w:r>
      <w:proofErr w:type="spellStart"/>
      <w:r w:rsidRPr="004C0DD0">
        <w:rPr>
          <w:rFonts w:cs="Times New Roman" w:eastAsia="Times New Roman" w:hAnsi="Times New Roman" w:ascii="Times New Roman"/>
          <w:color w:val="000000"/>
          <w:sz w:val="24"/>
          <w:szCs w:val="24"/>
          <w:lang w:eastAsia="hr-HR"/>
        </w:rPr>
        <w:t>Kvaternikov</w:t>
      </w:r>
      <w:proofErr w:type="spellEnd"/>
      <w:r w:rsidRPr="004C0DD0">
        <w:rPr>
          <w:rFonts w:cs="Times New Roman" w:eastAsia="Times New Roman" w:hAnsi="Times New Roman" w:ascii="Times New Roman"/>
          <w:color w:val="000000"/>
          <w:sz w:val="24"/>
          <w:szCs w:val="24"/>
          <w:lang w:eastAsia="hr-HR"/>
        </w:rPr>
        <w:t xml:space="preserve"> trg 9</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2263"/>
        <w:gridCol w:w="3545"/>
      </w:tblGrid>
      <w:tr w:rsidTr="004C7D81" w:rsidR="004C0DD0" w:rsidRPr="004C0DD0">
        <w:trPr>
          <w:trHeight w:val="945"/>
          <w:tblHeader/>
        </w:trPr>
        <w:tc>
          <w:tcPr>
            <w:tcW w:type="pct" w:w="1087"/>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Javna knjiga u koju je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Iznos tražbine osigurane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178"/>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Pravna osnova tražbine osiguranje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845"/>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Dio imovine na koji se odnosi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w:t>
            </w:r>
          </w:p>
        </w:tc>
      </w:tr>
      <w:tr w:rsidTr="004C7D81" w:rsidR="004C0DD0" w:rsidRPr="004C0DD0">
        <w:trPr>
          <w:trHeight w:val="2968"/>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664,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kč.br. 282/2 u naravi Oranica Široki put, površine 1 jutro</w:t>
            </w:r>
          </w:p>
        </w:tc>
      </w:tr>
      <w:tr w:rsidTr="004C7D81" w:rsidR="004C0DD0" w:rsidRPr="004C0DD0">
        <w:trPr>
          <w:trHeight w:val="346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947,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kč.br. 428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199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429/2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 jutro 1089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441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 jutro 1140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442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1400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743/2 u naravi </w:t>
            </w:r>
            <w:proofErr w:type="spellStart"/>
            <w:r w:rsidRPr="004C0DD0">
              <w:rPr>
                <w:rFonts w:cs="Times New Roman" w:eastAsia="Times New Roman" w:hAnsi="Times New Roman" w:ascii="Times New Roman"/>
                <w:color w:val="000000"/>
                <w:lang w:eastAsia="hr-HR"/>
              </w:rPr>
              <w:t>or.poljana</w:t>
            </w:r>
            <w:proofErr w:type="spellEnd"/>
            <w:r w:rsidRPr="004C0DD0">
              <w:rPr>
                <w:rFonts w:cs="Times New Roman" w:eastAsia="Times New Roman" w:hAnsi="Times New Roman" w:ascii="Times New Roman"/>
                <w:color w:val="000000"/>
                <w:lang w:eastAsia="hr-HR"/>
              </w:rPr>
              <w:t xml:space="preserve"> površine 2 jutra 475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sveukupno površine 3 jutra 4303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8190"/>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Gornja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kč.br. 105/2 u naravi ORANICA KRČEVINA površine 736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kč.br. 108/2</w:t>
            </w:r>
            <w:r w:rsidRPr="004C0DD0">
              <w:rPr>
                <w:rFonts w:cs="Times New Roman" w:eastAsia="Times New Roman" w:hAnsi="Times New Roman" w:ascii="Times New Roman"/>
                <w:color w:val="000000"/>
                <w:lang w:eastAsia="hr-HR"/>
              </w:rPr>
              <w:br/>
              <w:t xml:space="preserve">u naravi ORANICA KRČEVINA površine 930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112/2  u naravi  ORANICA KRČEVINA površine 765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112/3 u naravi ORANICA KRČEVINA površine  470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112/4 u naravi  ORANICA KRČEVINA površine 1 jutro 348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115/2 u naravi  VINOGRAD KRČEVINA površine 276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115/3 u naravi  VINOGRAD KRČEVINA površine 308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115/4 u naravi VINOGRAD KRČEVINA površine 400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115/5 u naravi VINOGRAD  KRČEVINA površine 292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164/1 u naravi ORANICA KRČEVINA površine  173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164/2 u naravi ORANICA KRČEVINA površine 168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br/>
              <w:t xml:space="preserve">kč.br. 165/1 u naravi VINOGRAD KRČEVINA površine 263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165/2  u naravi VINOGRAD KRČEVINA  površine 224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166/1 u naravi ORANICA KRČEVINA površine 32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166/2 u naravi ORANICA KRČEVINA površine 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933/1 u naravi LIVADA POPOVAČA površine 146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kč.br. 934/1</w:t>
            </w:r>
            <w:r w:rsidRPr="004C0DD0">
              <w:rPr>
                <w:rFonts w:cs="Times New Roman" w:eastAsia="Times New Roman" w:hAnsi="Times New Roman" w:ascii="Times New Roman"/>
                <w:color w:val="000000"/>
                <w:lang w:eastAsia="hr-HR"/>
              </w:rPr>
              <w:br/>
              <w:t xml:space="preserve">u naravi ORANICA POPOVAČA površine  352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5959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346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914 kč.br. 417/4 u naravi oranica Selište površine 1 jutro 895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418 u naravi oranica Selište površine 198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420/3 u naravi oranica pod vinogradom površine 656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1699/5 u naravi livada </w:t>
            </w:r>
            <w:proofErr w:type="spellStart"/>
            <w:r w:rsidRPr="004C0DD0">
              <w:rPr>
                <w:rFonts w:cs="Times New Roman" w:eastAsia="Times New Roman" w:hAnsi="Times New Roman" w:ascii="Times New Roman"/>
                <w:color w:val="000000"/>
                <w:lang w:eastAsia="hr-HR"/>
              </w:rPr>
              <w:t>Jakobska</w:t>
            </w:r>
            <w:proofErr w:type="spellEnd"/>
            <w:r w:rsidRPr="004C0DD0">
              <w:rPr>
                <w:rFonts w:cs="Times New Roman" w:eastAsia="Times New Roman" w:hAnsi="Times New Roman" w:ascii="Times New Roman"/>
                <w:color w:val="000000"/>
                <w:lang w:eastAsia="hr-HR"/>
              </w:rPr>
              <w:t xml:space="preserve"> površine 1 jutro 1579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2 jutra 3328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939"/>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2469, kč.br. 1350/5 u naravi oranica Krčevina površine 1 jutro 310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1350/6 u naravi oranica Krčevina površine 1 jutro, </w:t>
            </w:r>
            <w:proofErr w:type="spellStart"/>
            <w:r w:rsidRPr="004C0DD0">
              <w:rPr>
                <w:rFonts w:cs="Times New Roman" w:eastAsia="Times New Roman" w:hAnsi="Times New Roman" w:ascii="Times New Roman"/>
                <w:color w:val="000000"/>
                <w:lang w:eastAsia="hr-HR"/>
              </w:rPr>
              <w:t>svekupune</w:t>
            </w:r>
            <w:proofErr w:type="spellEnd"/>
            <w:r w:rsidRPr="004C0DD0">
              <w:rPr>
                <w:rFonts w:cs="Times New Roman" w:eastAsia="Times New Roman" w:hAnsi="Times New Roman" w:ascii="Times New Roman"/>
                <w:color w:val="000000"/>
                <w:lang w:eastAsia="hr-HR"/>
              </w:rPr>
              <w:t xml:space="preserve"> površine 2 jutra 310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824"/>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84, ukupne površine 8 jutara 18239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822"/>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Ruškovac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95.000,00 EUR</w:t>
            </w:r>
          </w:p>
        </w:tc>
        <w:tc>
          <w:tcPr>
            <w:tcW w:type="pct" w:w="117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C0DD0">
              <w:rPr>
                <w:rFonts w:cs="Times New Roman" w:eastAsia="Times New Roman" w:hAnsi="Times New Roman" w:ascii="Times New Roman"/>
                <w:color w:val="000000"/>
                <w:lang w:eastAsia="hr-HR"/>
              </w:rPr>
              <w:t>solemniziranog</w:t>
            </w:r>
            <w:proofErr w:type="spellEnd"/>
            <w:r w:rsidRPr="004C0DD0">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1845"/>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Ruškovac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765, ukupne površine 6 jutara 9686 </w:t>
            </w:r>
            <w:proofErr w:type="spellStart"/>
            <w:r w:rsidRPr="004C0DD0">
              <w:rPr>
                <w:rFonts w:cs="Times New Roman" w:eastAsia="Times New Roman" w:hAnsi="Times New Roman" w:ascii="Times New Roman"/>
                <w:color w:val="000000"/>
                <w:lang w:eastAsia="hr-HR"/>
              </w:rPr>
              <w:t>čhv</w:t>
            </w:r>
            <w:proofErr w:type="spellEnd"/>
          </w:p>
        </w:tc>
      </w:tr>
    </w:tbl>
    <w:p w:rsidRDefault="004C0DD0" w:rsidP="004C0DD0" w:rsidR="004C0DD0" w:rsidRPr="004C0DD0">
      <w:pPr>
        <w:spacing w:after="80"/>
        <w:jc w:val="both"/>
        <w:rPr>
          <w:rFonts w:cs="Times New Roman" w:eastAsia="Times New Roman" w:hAnsi="Times New Roman" w:ascii="Times New Roman"/>
          <w:sz w:val="24"/>
          <w:szCs w:val="24"/>
          <w:lang w:eastAsia="hr-HR" w:val="pl-PL"/>
        </w:rPr>
      </w:pPr>
    </w:p>
    <w:p w:rsidRDefault="004C0DD0" w:rsidP="004C0DD0" w:rsidR="004C0DD0" w:rsidRPr="004C0DD0">
      <w:pPr>
        <w:spacing w:lineRule="auto" w:line="240" w:after="0"/>
        <w:jc w:val="both"/>
        <w:rPr>
          <w:rFonts w:cs="Times New Roman" w:eastAsia="Times New Roman" w:hAnsi="Times New Roman" w:ascii="Times New Roman"/>
          <w:color w:val="000000"/>
          <w:lang w:eastAsia="hr-HR"/>
        </w:rPr>
      </w:pPr>
      <w:r w:rsidRPr="004C0DD0">
        <w:rPr>
          <w:rFonts w:cs="Times New Roman" w:eastAsia="Times New Roman" w:hAnsi="Times New Roman" w:ascii="Times New Roman"/>
          <w:sz w:val="24"/>
          <w:szCs w:val="24"/>
          <w:lang w:eastAsia="hr-HR" w:val="pl-PL"/>
        </w:rPr>
        <w:t xml:space="preserve">Razlučni vjerovnik: </w:t>
      </w:r>
      <w:r w:rsidRPr="004C0DD0">
        <w:rPr>
          <w:rFonts w:cs="Times New Roman" w:eastAsia="Times New Roman" w:hAnsi="Times New Roman" w:ascii="Times New Roman"/>
          <w:color w:val="000000"/>
          <w:lang w:eastAsia="hr-HR"/>
        </w:rPr>
        <w:t>PANPRODUKT d.o.o., OIB 55669698654, Križevci, Nikole Tesle 1</w:t>
      </w:r>
    </w:p>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1554"/>
        <w:gridCol w:w="4254"/>
      </w:tblGrid>
      <w:tr w:rsidTr="004C7D81" w:rsidR="004C0DD0" w:rsidRPr="004C0DD0">
        <w:trPr>
          <w:trHeight w:val="945"/>
          <w:tblHeader/>
        </w:trPr>
        <w:tc>
          <w:tcPr>
            <w:tcW w:type="pct" w:w="1087"/>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Javna knjiga u koju je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Iznos tražbine osigurane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809"/>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Pravna osnova tražbine osiguranje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2214"/>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Dio imovine na koji se odnosi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w:t>
            </w:r>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664,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kč.br. 282/2 u naravi Oranica Široki put, površine 1 jutro</w:t>
            </w:r>
          </w:p>
        </w:tc>
      </w:tr>
      <w:tr w:rsidTr="004C7D81" w:rsidR="004C0DD0" w:rsidRPr="004C0DD0">
        <w:trPr>
          <w:trHeight w:val="2620"/>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947,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kč.br. 428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199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429/2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 jutro 1089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441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 jutro 1140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442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1400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743/2 u naravi </w:t>
            </w:r>
            <w:proofErr w:type="spellStart"/>
            <w:r w:rsidRPr="004C0DD0">
              <w:rPr>
                <w:rFonts w:cs="Times New Roman" w:eastAsia="Times New Roman" w:hAnsi="Times New Roman" w:ascii="Times New Roman"/>
                <w:color w:val="000000"/>
                <w:lang w:eastAsia="hr-HR"/>
              </w:rPr>
              <w:t>or.poljana</w:t>
            </w:r>
            <w:proofErr w:type="spellEnd"/>
            <w:r w:rsidRPr="004C0DD0">
              <w:rPr>
                <w:rFonts w:cs="Times New Roman" w:eastAsia="Times New Roman" w:hAnsi="Times New Roman" w:ascii="Times New Roman"/>
                <w:color w:val="000000"/>
                <w:lang w:eastAsia="hr-HR"/>
              </w:rPr>
              <w:t xml:space="preserve"> površine 2 jutra 475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sveukupno površine 3 jutra 4303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899,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kč.br. 979/3 u naravi Livada Vukov potok, površine 964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Suvlasnički dio 6/4</w:t>
            </w:r>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1022, k.o. Garešnica, kč.br. 1421/1 u naravi oranica Šikara površine 1 jutro 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1421/2 u naravi oranica </w:t>
            </w:r>
            <w:proofErr w:type="spellStart"/>
            <w:r w:rsidRPr="004C0DD0">
              <w:rPr>
                <w:rFonts w:cs="Times New Roman" w:eastAsia="Times New Roman" w:hAnsi="Times New Roman" w:ascii="Times New Roman"/>
                <w:color w:val="000000"/>
                <w:lang w:eastAsia="hr-HR"/>
              </w:rPr>
              <w:t>Gaić</w:t>
            </w:r>
            <w:proofErr w:type="spellEnd"/>
            <w:r w:rsidRPr="004C0DD0">
              <w:rPr>
                <w:rFonts w:cs="Times New Roman" w:eastAsia="Times New Roman" w:hAnsi="Times New Roman" w:ascii="Times New Roman"/>
                <w:color w:val="000000"/>
                <w:lang w:eastAsia="hr-HR"/>
              </w:rPr>
              <w:t xml:space="preserve"> površine 1 jutro 127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2 jutra 135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890"/>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2597, kč.br. 1363/3 u naravi oranica Krčevina površine 941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1380 u naravi oranica Krčevina površine 405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1418/1 u naravi šuma Krčevina površine 292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1638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7506"/>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Gornja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kč.br. 105/2 u naravi ORANICA KRČEVINA površine 736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kč.br. 108/2</w:t>
            </w:r>
            <w:r w:rsidRPr="004C0DD0">
              <w:rPr>
                <w:rFonts w:cs="Times New Roman" w:eastAsia="Times New Roman" w:hAnsi="Times New Roman" w:ascii="Times New Roman"/>
                <w:color w:val="000000"/>
                <w:lang w:eastAsia="hr-HR"/>
              </w:rPr>
              <w:br/>
              <w:t xml:space="preserve">u naravi ORANICA KRČEVINA površine 930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112/2  u naravi  ORANICA KRČEVINA površine 765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112/3 u naravi ORANICA KRČEVINA površine  470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112/4 u naravi  ORANICA KRČEVINA površine 1 jutro 348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115/2 u naravi  VINOGRAD KRČEVINA površine 276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115/3 u naravi  VINOGRAD KRČEVINA površine 308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115/4 u naravi VINOGRAD KRČEVINA površine 400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115/5 u naravi VINOGRAD  KRČEVINA površine 292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164/1 u naravi ORANICA KRČEVINA površine  173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164/2 u naravi ORANICA KRČEVINA površine 168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br/>
              <w:t xml:space="preserve">kč.br. 165/1 u naravi VINOGRAD KRČEVINA površine 263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165/2  u naravi VINOGRAD KRČEVINA  površine 224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166/1 u naravi ORANICA KRČEVINA površine 32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166/2 u naravi ORANICA KRČEVINA površine 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933/1 u naravi LIVADA POPOVAČA površine 146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kč.br. 934/1</w:t>
            </w:r>
            <w:r w:rsidRPr="004C0DD0">
              <w:rPr>
                <w:rFonts w:cs="Times New Roman" w:eastAsia="Times New Roman" w:hAnsi="Times New Roman" w:ascii="Times New Roman"/>
                <w:color w:val="000000"/>
                <w:lang w:eastAsia="hr-HR"/>
              </w:rPr>
              <w:br/>
              <w:t xml:space="preserve">u naravi ORANICA POPOVAČA površine  352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5959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681, kč.br. 554 u naravi oranica Mladina površine 916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520"/>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914 kč.br. 417/4 u naravi oranica Selište površine 1 jutro 895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418 u naravi oranica Selište površine 198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420/3 u naravi oranica pod vinogradom površine 656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1699/5 u naravi livada </w:t>
            </w:r>
            <w:proofErr w:type="spellStart"/>
            <w:r w:rsidRPr="004C0DD0">
              <w:rPr>
                <w:rFonts w:cs="Times New Roman" w:eastAsia="Times New Roman" w:hAnsi="Times New Roman" w:ascii="Times New Roman"/>
                <w:color w:val="000000"/>
                <w:lang w:eastAsia="hr-HR"/>
              </w:rPr>
              <w:t>Jakobska</w:t>
            </w:r>
            <w:proofErr w:type="spellEnd"/>
            <w:r w:rsidRPr="004C0DD0">
              <w:rPr>
                <w:rFonts w:cs="Times New Roman" w:eastAsia="Times New Roman" w:hAnsi="Times New Roman" w:ascii="Times New Roman"/>
                <w:color w:val="000000"/>
                <w:lang w:eastAsia="hr-HR"/>
              </w:rPr>
              <w:t xml:space="preserve"> površine 1 jutro 1579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2 jutra 3328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2469, kč.br. 1350/5 u naravi oranica Krčevina površine 1 jutro 310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1350/6 u naravi oranica Krčevina površine 1 jutro, </w:t>
            </w:r>
            <w:proofErr w:type="spellStart"/>
            <w:r w:rsidRPr="004C0DD0">
              <w:rPr>
                <w:rFonts w:cs="Times New Roman" w:eastAsia="Times New Roman" w:hAnsi="Times New Roman" w:ascii="Times New Roman"/>
                <w:color w:val="000000"/>
                <w:lang w:eastAsia="hr-HR"/>
              </w:rPr>
              <w:t>svekupune</w:t>
            </w:r>
            <w:proofErr w:type="spellEnd"/>
            <w:r w:rsidRPr="004C0DD0">
              <w:rPr>
                <w:rFonts w:cs="Times New Roman" w:eastAsia="Times New Roman" w:hAnsi="Times New Roman" w:ascii="Times New Roman"/>
                <w:color w:val="000000"/>
                <w:lang w:eastAsia="hr-HR"/>
              </w:rPr>
              <w:t xml:space="preserve"> površine 2 jutra 310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1721, kč.br. 1096/39 u naravi vrt površine 167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1096/40 u naravi zgrada kbr. 11 i dvor u ul. </w:t>
            </w:r>
            <w:proofErr w:type="spellStart"/>
            <w:r w:rsidRPr="004C0DD0">
              <w:rPr>
                <w:rFonts w:cs="Times New Roman" w:eastAsia="Times New Roman" w:hAnsi="Times New Roman" w:ascii="Times New Roman"/>
                <w:color w:val="000000"/>
                <w:lang w:eastAsia="hr-HR"/>
              </w:rPr>
              <w:t>Vl</w:t>
            </w:r>
            <w:proofErr w:type="spellEnd"/>
            <w:r w:rsidRPr="004C0DD0">
              <w:rPr>
                <w:rFonts w:cs="Times New Roman" w:eastAsia="Times New Roman" w:hAnsi="Times New Roman" w:ascii="Times New Roman"/>
                <w:color w:val="000000"/>
                <w:lang w:eastAsia="hr-HR"/>
              </w:rPr>
              <w:t xml:space="preserve">. Nazora površine 280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447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84, ukupne površine 8 jutara 18239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Ruškovac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Ruškovac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765, ukupne površine 6 jutara 9686 </w:t>
            </w:r>
            <w:proofErr w:type="spellStart"/>
            <w:r w:rsidRPr="004C0DD0">
              <w:rPr>
                <w:rFonts w:cs="Times New Roman" w:eastAsia="Times New Roman" w:hAnsi="Times New Roman" w:ascii="Times New Roman"/>
                <w:color w:val="000000"/>
                <w:lang w:eastAsia="hr-HR"/>
              </w:rPr>
              <w:t>čhv</w:t>
            </w:r>
            <w:proofErr w:type="spellEnd"/>
          </w:p>
        </w:tc>
      </w:tr>
    </w:tbl>
    <w:p w:rsidRDefault="004C0DD0" w:rsidP="004C0DD0" w:rsidR="004C0DD0" w:rsidRPr="004C0DD0">
      <w:pPr>
        <w:spacing w:after="80"/>
        <w:ind w:left="720"/>
        <w:jc w:val="both"/>
        <w:rPr>
          <w:rFonts w:cs="Times New Roman" w:eastAsia="Times New Roman" w:hAnsi="Times New Roman" w:ascii="Times New Roman"/>
          <w:sz w:val="24"/>
          <w:szCs w:val="24"/>
          <w:lang w:eastAsia="hr-HR" w:val="pl-PL"/>
        </w:rPr>
      </w:pPr>
    </w:p>
    <w:p w:rsidRDefault="004C0DD0" w:rsidP="004C0DD0" w:rsidR="004C0DD0" w:rsidRPr="004C0DD0">
      <w:pPr>
        <w:spacing w:lineRule="auto" w:line="240" w:after="0"/>
        <w:jc w:val="both"/>
        <w:rPr>
          <w:rFonts w:cs="Times New Roman" w:eastAsia="Times New Roman" w:hAnsi="Times New Roman" w:ascii="Times New Roman"/>
          <w:color w:val="000000"/>
          <w:lang w:eastAsia="hr-HR"/>
        </w:rPr>
      </w:pPr>
    </w:p>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proofErr w:type="spellStart"/>
      <w:r w:rsidRPr="004C0DD0">
        <w:rPr>
          <w:rFonts w:cs="Times New Roman" w:eastAsia="Times New Roman" w:hAnsi="Times New Roman" w:ascii="Times New Roman"/>
          <w:color w:val="000000"/>
          <w:sz w:val="24"/>
          <w:szCs w:val="24"/>
          <w:lang w:eastAsia="hr-HR"/>
        </w:rPr>
        <w:t>Razlučni</w:t>
      </w:r>
      <w:proofErr w:type="spellEnd"/>
      <w:r w:rsidRPr="004C0DD0">
        <w:rPr>
          <w:rFonts w:cs="Times New Roman" w:eastAsia="Times New Roman" w:hAnsi="Times New Roman" w:ascii="Times New Roman"/>
          <w:color w:val="000000"/>
          <w:sz w:val="24"/>
          <w:szCs w:val="24"/>
          <w:lang w:eastAsia="hr-HR"/>
        </w:rPr>
        <w:t xml:space="preserve"> vjerovnik: MINISTARSTVO FINANCIJA POREZNA UPRAVA, OIB 18683136487, Zagreb, Boškovićeva 5</w:t>
      </w:r>
    </w:p>
    <w:p w:rsidRDefault="004C0DD0" w:rsidP="004C0DD0" w:rsidR="004C0DD0" w:rsidRPr="004C0DD0">
      <w:pPr>
        <w:spacing w:after="8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7"/>
        <w:gridCol w:w="1711"/>
        <w:gridCol w:w="1839"/>
        <w:gridCol w:w="3969"/>
      </w:tblGrid>
      <w:tr w:rsidTr="004C7D81" w:rsidR="004C0DD0" w:rsidRPr="004C0DD0">
        <w:trPr>
          <w:trHeight w:val="945"/>
          <w:tblHeader/>
        </w:trPr>
        <w:tc>
          <w:tcPr>
            <w:tcW w:type="pct" w:w="1086"/>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Javna knjiga u koju je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Iznos tražbine osigurane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957"/>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Pravna osnova tražbine osiguranje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2066"/>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Dio imovine na koji se odnosi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w:t>
            </w:r>
          </w:p>
        </w:tc>
      </w:tr>
      <w:tr w:rsidTr="004C7D81" w:rsidR="004C0DD0" w:rsidRPr="004C0DD0">
        <w:trPr>
          <w:trHeight w:val="126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664,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kč.br. 282/2 u naravi Oranica Široki put, površine 1 jutro</w:t>
            </w:r>
          </w:p>
        </w:tc>
      </w:tr>
      <w:tr w:rsidTr="004C7D81" w:rsidR="004C0DD0" w:rsidRPr="004C0DD0">
        <w:trPr>
          <w:trHeight w:val="2797"/>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947,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kč.br. 428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199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429/2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 jutro 1089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441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 jutro 1140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442 u naravi oranica </w:t>
            </w:r>
            <w:proofErr w:type="spellStart"/>
            <w:r w:rsidRPr="004C0DD0">
              <w:rPr>
                <w:rFonts w:cs="Times New Roman" w:eastAsia="Times New Roman" w:hAnsi="Times New Roman" w:ascii="Times New Roman"/>
                <w:color w:val="000000"/>
                <w:lang w:eastAsia="hr-HR"/>
              </w:rPr>
              <w:t>Bereček</w:t>
            </w:r>
            <w:proofErr w:type="spellEnd"/>
            <w:r w:rsidRPr="004C0DD0">
              <w:rPr>
                <w:rFonts w:cs="Times New Roman" w:eastAsia="Times New Roman" w:hAnsi="Times New Roman" w:ascii="Times New Roman"/>
                <w:color w:val="000000"/>
                <w:lang w:eastAsia="hr-HR"/>
              </w:rPr>
              <w:t xml:space="preserve"> u selištu površine 1400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743/2 u naravi </w:t>
            </w:r>
            <w:proofErr w:type="spellStart"/>
            <w:r w:rsidRPr="004C0DD0">
              <w:rPr>
                <w:rFonts w:cs="Times New Roman" w:eastAsia="Times New Roman" w:hAnsi="Times New Roman" w:ascii="Times New Roman"/>
                <w:color w:val="000000"/>
                <w:lang w:eastAsia="hr-HR"/>
              </w:rPr>
              <w:t>or.poljana</w:t>
            </w:r>
            <w:proofErr w:type="spellEnd"/>
            <w:r w:rsidRPr="004C0DD0">
              <w:rPr>
                <w:rFonts w:cs="Times New Roman" w:eastAsia="Times New Roman" w:hAnsi="Times New Roman" w:ascii="Times New Roman"/>
                <w:color w:val="000000"/>
                <w:lang w:eastAsia="hr-HR"/>
              </w:rPr>
              <w:t xml:space="preserve"> površine 2 jutra 475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sveukupno površine 3 jutra 4303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26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899,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kč.br. 979/3 u naravi Livada Vukov potok, površine 964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 Suvlasnički dio 6/4</w:t>
            </w:r>
          </w:p>
        </w:tc>
      </w:tr>
      <w:tr w:rsidTr="004C7D81" w:rsidR="004C0DD0" w:rsidRPr="004C0DD0">
        <w:trPr>
          <w:trHeight w:val="1575"/>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1022, k.o. Garešnica, kč.br. 1421/1 u naravi oranica Šikara površine 1 jutro 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1421/2 u naravi oranica </w:t>
            </w:r>
            <w:proofErr w:type="spellStart"/>
            <w:r w:rsidRPr="004C0DD0">
              <w:rPr>
                <w:rFonts w:cs="Times New Roman" w:eastAsia="Times New Roman" w:hAnsi="Times New Roman" w:ascii="Times New Roman"/>
                <w:color w:val="000000"/>
                <w:lang w:eastAsia="hr-HR"/>
              </w:rPr>
              <w:t>Gaić</w:t>
            </w:r>
            <w:proofErr w:type="spellEnd"/>
            <w:r w:rsidRPr="004C0DD0">
              <w:rPr>
                <w:rFonts w:cs="Times New Roman" w:eastAsia="Times New Roman" w:hAnsi="Times New Roman" w:ascii="Times New Roman"/>
                <w:color w:val="000000"/>
                <w:lang w:eastAsia="hr-HR"/>
              </w:rPr>
              <w:t xml:space="preserve"> površine 1 jutro 127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2 jutra 135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267"/>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1530 put površine 144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1538/27 put i trafostanica površine 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11 jutara 1623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835"/>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2101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89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2597, kč.br. 1363/3 u naravi oranica Krčevina površine 941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1380 u naravi oranica Krčevina površine 405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1418/1 u naravi šuma Krčevina površine 292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1638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819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Gornja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kč.br. 105/2 u naravi ORANICA KRČEVINA površine 736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kč.br. 108/2</w:t>
            </w:r>
            <w:r w:rsidRPr="004C0DD0">
              <w:rPr>
                <w:rFonts w:cs="Times New Roman" w:eastAsia="Times New Roman" w:hAnsi="Times New Roman" w:ascii="Times New Roman"/>
                <w:color w:val="000000"/>
                <w:lang w:eastAsia="hr-HR"/>
              </w:rPr>
              <w:br/>
              <w:t xml:space="preserve">u naravi ORANICA KRČEVINA površine 930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112/2  u naravi  ORANICA KRČEVINA površine 765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112/3 u naravi ORANICA KRČEVINA površine  470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112/4 u naravi  ORANICA KRČEVINA površine 1 jutro 348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115/2 u naravi  VINOGRAD KRČEVINA površine 276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115/3 u naravi  VINOGRAD KRČEVINA površine 308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115/4 u naravi VINOGRAD KRČEVINA površine 400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115/5 u naravi VINOGRAD  KRČEVINA površine 292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164/1 u naravi ORANICA KRČEVINA površine  173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164/2 u naravi ORANICA KRČEVINA površine 168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br/>
              <w:t xml:space="preserve">kč.br. 165/1 u naravi VINOGRAD KRČEVINA površine 263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165/2  u naravi VINOGRAD KRČEVINA  površine 224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166/1 u naravi ORANICA KRČEVINA površine 32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166/2 u naravi ORANICA KRČEVINA površine 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933/1 u naravi LIVADA POPOVAČA površine 146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kč.br. 934/1</w:t>
            </w:r>
            <w:r w:rsidRPr="004C0DD0">
              <w:rPr>
                <w:rFonts w:cs="Times New Roman" w:eastAsia="Times New Roman" w:hAnsi="Times New Roman" w:ascii="Times New Roman"/>
                <w:color w:val="000000"/>
                <w:lang w:eastAsia="hr-HR"/>
              </w:rPr>
              <w:br/>
              <w:t xml:space="preserve">u naravi ORANICA POPOVAČA površine  352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5959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26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681, kč.br. 554 u naravi oranica Mladina površine 916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367"/>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914 kč.br. 417/4 u naravi oranica Selište površine 1 jutro 895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418 u naravi oranica Selište površine 198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420/3 u naravi oranica pod vinogradom površine 656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1699/5 u naravi livada </w:t>
            </w:r>
            <w:proofErr w:type="spellStart"/>
            <w:r w:rsidRPr="004C0DD0">
              <w:rPr>
                <w:rFonts w:cs="Times New Roman" w:eastAsia="Times New Roman" w:hAnsi="Times New Roman" w:ascii="Times New Roman"/>
                <w:color w:val="000000"/>
                <w:lang w:eastAsia="hr-HR"/>
              </w:rPr>
              <w:t>Jakobska</w:t>
            </w:r>
            <w:proofErr w:type="spellEnd"/>
            <w:r w:rsidRPr="004C0DD0">
              <w:rPr>
                <w:rFonts w:cs="Times New Roman" w:eastAsia="Times New Roman" w:hAnsi="Times New Roman" w:ascii="Times New Roman"/>
                <w:color w:val="000000"/>
                <w:lang w:eastAsia="hr-HR"/>
              </w:rPr>
              <w:t xml:space="preserve"> površine 1 jutro 1579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2 jutra 3328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575"/>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2469, kč.br. 1350/5 u naravi oranica Krčevina površine 1 jutro 310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1350/6 u naravi oranica Krčevina površine 1 jutro, </w:t>
            </w:r>
            <w:proofErr w:type="spellStart"/>
            <w:r w:rsidRPr="004C0DD0">
              <w:rPr>
                <w:rFonts w:cs="Times New Roman" w:eastAsia="Times New Roman" w:hAnsi="Times New Roman" w:ascii="Times New Roman"/>
                <w:color w:val="000000"/>
                <w:lang w:eastAsia="hr-HR"/>
              </w:rPr>
              <w:t>svekupune</w:t>
            </w:r>
            <w:proofErr w:type="spellEnd"/>
            <w:r w:rsidRPr="004C0DD0">
              <w:rPr>
                <w:rFonts w:cs="Times New Roman" w:eastAsia="Times New Roman" w:hAnsi="Times New Roman" w:ascii="Times New Roman"/>
                <w:color w:val="000000"/>
                <w:lang w:eastAsia="hr-HR"/>
              </w:rPr>
              <w:t xml:space="preserve"> površine 2 jutra 310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26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Gornja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Gornja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334, kč.br. 125/1 u naravi oranica Krčevina površine 1042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Suvlasnički dio 2/3</w:t>
            </w:r>
          </w:p>
        </w:tc>
      </w:tr>
      <w:tr w:rsidTr="004C7D81" w:rsidR="004C0DD0" w:rsidRPr="004C0DD0">
        <w:trPr>
          <w:trHeight w:val="1575"/>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Garešnica,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1721, kč.br. 1096/39 u naravi vrt površine 167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1096/40 u naravi zgrada kbr. 11 i dvor u ul. </w:t>
            </w:r>
            <w:proofErr w:type="spellStart"/>
            <w:r w:rsidRPr="004C0DD0">
              <w:rPr>
                <w:rFonts w:cs="Times New Roman" w:eastAsia="Times New Roman" w:hAnsi="Times New Roman" w:ascii="Times New Roman"/>
                <w:color w:val="000000"/>
                <w:lang w:eastAsia="hr-HR"/>
              </w:rPr>
              <w:t>Vl</w:t>
            </w:r>
            <w:proofErr w:type="spellEnd"/>
            <w:r w:rsidRPr="004C0DD0">
              <w:rPr>
                <w:rFonts w:cs="Times New Roman" w:eastAsia="Times New Roman" w:hAnsi="Times New Roman" w:ascii="Times New Roman"/>
                <w:color w:val="000000"/>
                <w:lang w:eastAsia="hr-HR"/>
              </w:rPr>
              <w:t xml:space="preserve">. Nazora površine 280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447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26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Kostanjevac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84, ukupne površine 8 jutara 18239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260"/>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w:t>
            </w:r>
            <w:proofErr w:type="spellStart"/>
            <w:r w:rsidRPr="004C0DD0">
              <w:rPr>
                <w:rFonts w:cs="Times New Roman" w:eastAsia="Times New Roman" w:hAnsi="Times New Roman" w:ascii="Times New Roman"/>
                <w:color w:val="000000"/>
                <w:lang w:eastAsia="hr-HR"/>
              </w:rPr>
              <w:t>Ruškovac</w:t>
            </w:r>
            <w:proofErr w:type="spellEnd"/>
            <w:r w:rsidRPr="004C0DD0">
              <w:rPr>
                <w:rFonts w:cs="Times New Roman" w:eastAsia="Times New Roman" w:hAnsi="Times New Roman" w:ascii="Times New Roman"/>
                <w:color w:val="000000"/>
                <w:lang w:eastAsia="hr-HR"/>
              </w:rPr>
              <w:t xml:space="preserv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w:t>
            </w:r>
            <w:proofErr w:type="spellStart"/>
            <w:r w:rsidRPr="004C0DD0">
              <w:rPr>
                <w:rFonts w:cs="Times New Roman" w:eastAsia="Times New Roman" w:hAnsi="Times New Roman" w:ascii="Times New Roman"/>
                <w:color w:val="000000"/>
                <w:lang w:eastAsia="hr-HR"/>
              </w:rPr>
              <w:t>Ruškovac</w:t>
            </w:r>
            <w:proofErr w:type="spellEnd"/>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765, ukupne površine 6 jutara 9686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3501"/>
        </w:trPr>
        <w:tc>
          <w:tcPr>
            <w:tcW w:type="pct" w:w="1086"/>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Rijeci, ZK odjel Krk, katastarska općina Soline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Ovr</w:t>
            </w:r>
            <w:proofErr w:type="spellEnd"/>
            <w:r w:rsidRPr="004C0DD0">
              <w:rPr>
                <w:rFonts w:cs="Times New Roman" w:eastAsia="Times New Roman" w:hAnsi="Times New Roman" w:ascii="Times New Roman"/>
                <w:color w:val="000000"/>
                <w:lang w:eastAsia="hr-HR"/>
              </w:rPr>
              <w:t xml:space="preserve">-414/2014-5 </w:t>
            </w:r>
          </w:p>
        </w:tc>
        <w:tc>
          <w:tcPr>
            <w:tcW w:type="pct" w:w="2066"/>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Soline,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3150, kč.br. 218/2 u naravi kuća i dvor površine 869 m2</w:t>
            </w:r>
            <w:r w:rsidRPr="004C0DD0">
              <w:rPr>
                <w:rFonts w:cs="Times New Roman" w:eastAsia="Times New Roman" w:hAnsi="Times New Roman" w:ascii="Times New Roman"/>
                <w:color w:val="000000"/>
                <w:lang w:eastAsia="hr-HR"/>
              </w:rPr>
              <w:br/>
              <w:t>4. ETAŽA 17/100</w:t>
            </w:r>
            <w:r w:rsidRPr="004C0DD0">
              <w:rPr>
                <w:rFonts w:cs="Times New Roman" w:eastAsia="Times New Roman" w:hAnsi="Times New Roman" w:ascii="Times New Roman"/>
                <w:color w:val="000000"/>
                <w:lang w:eastAsia="hr-HR"/>
              </w:rPr>
              <w:br/>
              <w:t xml:space="preserve">1. Apartman 4  na I katu , površine 66,23 m2, koji se sastoji od spavaće sobe sa 11,43 m2, spavaće sobe sa 9,29 m2,  kupaonice sa 4,18 m2 </w:t>
            </w:r>
            <w:proofErr w:type="spellStart"/>
            <w:r w:rsidRPr="004C0DD0">
              <w:rPr>
                <w:rFonts w:cs="Times New Roman" w:eastAsia="Times New Roman" w:hAnsi="Times New Roman" w:ascii="Times New Roman"/>
                <w:color w:val="000000"/>
                <w:lang w:eastAsia="hr-HR"/>
              </w:rPr>
              <w:t>wc</w:t>
            </w:r>
            <w:proofErr w:type="spellEnd"/>
            <w:r w:rsidRPr="004C0DD0">
              <w:rPr>
                <w:rFonts w:cs="Times New Roman" w:eastAsia="Times New Roman" w:hAnsi="Times New Roman" w:ascii="Times New Roman"/>
                <w:color w:val="000000"/>
                <w:lang w:eastAsia="hr-HR"/>
              </w:rPr>
              <w:t xml:space="preserve"> sa 1,71 m2, hodnika sa 6,14 m2, kuhinje i </w:t>
            </w:r>
            <w:proofErr w:type="spellStart"/>
            <w:r w:rsidRPr="004C0DD0">
              <w:rPr>
                <w:rFonts w:cs="Times New Roman" w:eastAsia="Times New Roman" w:hAnsi="Times New Roman" w:ascii="Times New Roman"/>
                <w:color w:val="000000"/>
                <w:lang w:eastAsia="hr-HR"/>
              </w:rPr>
              <w:t>blagavaone</w:t>
            </w:r>
            <w:proofErr w:type="spellEnd"/>
            <w:r w:rsidRPr="004C0DD0">
              <w:rPr>
                <w:rFonts w:cs="Times New Roman" w:eastAsia="Times New Roman" w:hAnsi="Times New Roman" w:ascii="Times New Roman"/>
                <w:color w:val="000000"/>
                <w:lang w:eastAsia="hr-HR"/>
              </w:rPr>
              <w:t xml:space="preserve"> sa 12,60 m2, dnevnog boravka sa 15,83 m2 i terase 10,06 x 0,50 = 5,03 m2 .</w:t>
            </w:r>
            <w:r w:rsidRPr="004C0DD0">
              <w:rPr>
                <w:rFonts w:cs="Times New Roman" w:eastAsia="Times New Roman" w:hAnsi="Times New Roman" w:ascii="Times New Roman"/>
                <w:color w:val="000000"/>
                <w:lang w:eastAsia="hr-HR"/>
              </w:rPr>
              <w:br/>
              <w:t>Apartmanu pripada parkirno mjesto PM 4 od 11,00 m2, prikazano  narančastom   bojom</w:t>
            </w:r>
          </w:p>
        </w:tc>
      </w:tr>
    </w:tbl>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p>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lastRenderedPageBreak/>
        <w:t xml:space="preserve">Razlučni vjerovnik: </w:t>
      </w:r>
      <w:r w:rsidRPr="004C0DD0">
        <w:rPr>
          <w:rFonts w:cs="Times New Roman" w:eastAsia="Times New Roman" w:hAnsi="Times New Roman" w:ascii="Times New Roman"/>
          <w:color w:val="000000"/>
          <w:lang w:eastAsia="hr-HR"/>
        </w:rPr>
        <w:t>ERSTE &amp; STEIERMARKISCHE BANK d.d., OIB 23057039320, Rijeka, Jadranski trg 3a</w:t>
      </w:r>
    </w:p>
    <w:p w:rsidRDefault="004C0DD0" w:rsidP="004C0DD0" w:rsidR="004C0DD0" w:rsidRPr="004C0DD0">
      <w:pPr>
        <w:spacing w:after="8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09"/>
        <w:gridCol w:w="2127"/>
        <w:gridCol w:w="1841"/>
        <w:gridCol w:w="3829"/>
      </w:tblGrid>
      <w:tr w:rsidTr="004C7D81" w:rsidR="004C0DD0" w:rsidRPr="004C0DD0">
        <w:trPr>
          <w:trHeight w:val="945"/>
          <w:tblHeader/>
        </w:trPr>
        <w:tc>
          <w:tcPr>
            <w:tcW w:type="pct" w:w="942"/>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Javna knjiga u koju je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 upisano</w:t>
            </w:r>
          </w:p>
        </w:tc>
        <w:tc>
          <w:tcPr>
            <w:tcW w:type="pct" w:w="1107"/>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Iznos tražbine osigurane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958"/>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Pravna osnova tražbine osiguranje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993"/>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Dio imovine na koji se odnosi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w:t>
            </w:r>
          </w:p>
        </w:tc>
      </w:tr>
      <w:tr w:rsidTr="004C7D81" w:rsidR="004C0DD0" w:rsidRPr="004C0DD0">
        <w:trPr>
          <w:trHeight w:val="1302"/>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2.000.000,00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20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750.000,00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hipotekom na nekretnini br. ES289/05 od 05. travnja 2005.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1890"/>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450.000,00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20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2.000.000,00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1530 put površine 144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1538/27 put i trafostanica površine 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11 jutara 1623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20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750.000,00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hipotekom na nekretnini br. ES289/05 od 05. travnja 2005.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1530 put površine 144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1538/27 put i trafostanica površine 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11 jutara 1623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20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450.000,00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1530 put površine 144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1538/27 put i trafostanica površine 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11 jutara 1623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83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2.000.000,00 EUR</w:t>
            </w:r>
          </w:p>
        </w:tc>
        <w:tc>
          <w:tcPr>
            <w:tcW w:type="pct" w:w="958"/>
            <w:shd w:fill="auto" w:color="auto" w:val="clear"/>
            <w:noWrap/>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2101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83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750.000,00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hipotekom na nekretnini br. ES289/05 od 05. travnja 2005.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2101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835"/>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450.000,00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2101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3927"/>
        </w:trPr>
        <w:tc>
          <w:tcPr>
            <w:tcW w:type="pct" w:w="942"/>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lastRenderedPageBreak/>
              <w:t xml:space="preserve"> Općinski sud u Rijeci, ZK odjel Krk, katastarska općina Soline </w:t>
            </w:r>
          </w:p>
        </w:tc>
        <w:tc>
          <w:tcPr>
            <w:tcW w:type="pct" w:w="1107"/>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450.000,00 EUR</w:t>
            </w:r>
          </w:p>
        </w:tc>
        <w:tc>
          <w:tcPr>
            <w:tcW w:type="pct" w:w="958"/>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w:t>
            </w:r>
            <w:proofErr w:type="spellStart"/>
            <w:r w:rsidRPr="004C0DD0">
              <w:rPr>
                <w:rFonts w:cs="Times New Roman" w:eastAsia="Times New Roman" w:hAnsi="Times New Roman" w:ascii="Times New Roman"/>
                <w:color w:val="000000"/>
                <w:lang w:eastAsia="hr-HR"/>
              </w:rPr>
              <w:t>solemnizirani</w:t>
            </w:r>
            <w:proofErr w:type="spellEnd"/>
            <w:r w:rsidRPr="004C0DD0">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k.o. Soline,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3150, kč.br. 218/2 u naravi kuća i dvor površine 869 m2</w:t>
            </w:r>
            <w:r w:rsidRPr="004C0DD0">
              <w:rPr>
                <w:rFonts w:cs="Times New Roman" w:eastAsia="Times New Roman" w:hAnsi="Times New Roman" w:ascii="Times New Roman"/>
                <w:color w:val="000000"/>
                <w:lang w:eastAsia="hr-HR"/>
              </w:rPr>
              <w:br/>
              <w:t>4. ETAŽA 17/100</w:t>
            </w:r>
            <w:r w:rsidRPr="004C0DD0">
              <w:rPr>
                <w:rFonts w:cs="Times New Roman" w:eastAsia="Times New Roman" w:hAnsi="Times New Roman" w:ascii="Times New Roman"/>
                <w:color w:val="000000"/>
                <w:lang w:eastAsia="hr-HR"/>
              </w:rPr>
              <w:br/>
              <w:t xml:space="preserve">1. Apartman 4  na I katu , površine 66,23 m2, koji se sastoji od spavaće sobe sa 11,43 m2, spavaće sobe sa 9,29 m2,  kupaonice sa 4,18 m2 </w:t>
            </w:r>
            <w:proofErr w:type="spellStart"/>
            <w:r w:rsidRPr="004C0DD0">
              <w:rPr>
                <w:rFonts w:cs="Times New Roman" w:eastAsia="Times New Roman" w:hAnsi="Times New Roman" w:ascii="Times New Roman"/>
                <w:color w:val="000000"/>
                <w:lang w:eastAsia="hr-HR"/>
              </w:rPr>
              <w:t>wc</w:t>
            </w:r>
            <w:proofErr w:type="spellEnd"/>
            <w:r w:rsidRPr="004C0DD0">
              <w:rPr>
                <w:rFonts w:cs="Times New Roman" w:eastAsia="Times New Roman" w:hAnsi="Times New Roman" w:ascii="Times New Roman"/>
                <w:color w:val="000000"/>
                <w:lang w:eastAsia="hr-HR"/>
              </w:rPr>
              <w:t xml:space="preserve"> sa 1,71 m2, hodnika sa 6,14 m2, kuhinje i </w:t>
            </w:r>
            <w:proofErr w:type="spellStart"/>
            <w:r w:rsidRPr="004C0DD0">
              <w:rPr>
                <w:rFonts w:cs="Times New Roman" w:eastAsia="Times New Roman" w:hAnsi="Times New Roman" w:ascii="Times New Roman"/>
                <w:color w:val="000000"/>
                <w:lang w:eastAsia="hr-HR"/>
              </w:rPr>
              <w:t>blagavaone</w:t>
            </w:r>
            <w:proofErr w:type="spellEnd"/>
            <w:r w:rsidRPr="004C0DD0">
              <w:rPr>
                <w:rFonts w:cs="Times New Roman" w:eastAsia="Times New Roman" w:hAnsi="Times New Roman" w:ascii="Times New Roman"/>
                <w:color w:val="000000"/>
                <w:lang w:eastAsia="hr-HR"/>
              </w:rPr>
              <w:t xml:space="preserve"> sa 12,60 m2, dnevnog boravka sa 15,83 m2 i terase 10,06 x 0,50 = 5,03 m2 .</w:t>
            </w:r>
            <w:r w:rsidRPr="004C0DD0">
              <w:rPr>
                <w:rFonts w:cs="Times New Roman" w:eastAsia="Times New Roman" w:hAnsi="Times New Roman" w:ascii="Times New Roman"/>
                <w:color w:val="000000"/>
                <w:lang w:eastAsia="hr-HR"/>
              </w:rPr>
              <w:br/>
              <w:t>Apartmanu pripada parkirno mjesto PM 4 od 11,00 m2, prikazano  narančastom   bojom</w:t>
            </w:r>
          </w:p>
        </w:tc>
      </w:tr>
    </w:tbl>
    <w:p w:rsidRDefault="004C0DD0" w:rsidP="004C0DD0" w:rsidR="004C0DD0" w:rsidRPr="004C0DD0">
      <w:pPr>
        <w:spacing w:after="80"/>
        <w:jc w:val="both"/>
        <w:rPr>
          <w:rFonts w:cs="Times New Roman" w:eastAsia="Times New Roman" w:hAnsi="Times New Roman" w:ascii="Times New Roman"/>
          <w:sz w:val="24"/>
          <w:szCs w:val="24"/>
          <w:lang w:eastAsia="hr-HR" w:val="pl-PL"/>
        </w:rPr>
      </w:pPr>
    </w:p>
    <w:p w:rsidRDefault="004C0DD0" w:rsidP="004C0DD0" w:rsidR="004C0DD0" w:rsidRPr="004C0DD0">
      <w:pPr>
        <w:spacing w:lineRule="auto" w:line="240" w:after="0"/>
        <w:jc w:val="both"/>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sz w:val="24"/>
          <w:szCs w:val="24"/>
          <w:lang w:eastAsia="hr-HR" w:val="pl-PL"/>
        </w:rPr>
        <w:t xml:space="preserve">Razlučni vjerovnik: </w:t>
      </w:r>
      <w:r w:rsidRPr="004C0DD0">
        <w:rPr>
          <w:rFonts w:cs="Times New Roman" w:eastAsia="Times New Roman" w:hAnsi="Times New Roman" w:ascii="Times New Roman"/>
          <w:color w:val="000000"/>
          <w:sz w:val="24"/>
          <w:szCs w:val="24"/>
          <w:lang w:eastAsia="hr-HR"/>
        </w:rPr>
        <w:t>ZAGREBAČKA BANKA d.d., OIB 92963223473, Zagreb, Trg bana J. Jelačića 10</w:t>
      </w:r>
    </w:p>
    <w:p w:rsidRDefault="004C0DD0" w:rsidP="004C0DD0" w:rsidR="004C0DD0" w:rsidRPr="004C0DD0">
      <w:pPr>
        <w:spacing w:lineRule="auto" w:line="240" w:after="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1981"/>
        <w:gridCol w:w="3827"/>
      </w:tblGrid>
      <w:tr w:rsidTr="004C7D81" w:rsidR="004C0DD0" w:rsidRPr="004C0DD0">
        <w:trPr>
          <w:trHeight w:val="945"/>
          <w:tblHeader/>
        </w:trPr>
        <w:tc>
          <w:tcPr>
            <w:tcW w:type="pct" w:w="1087"/>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Javna knjiga u koju je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Iznos tražbine osigurane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031"/>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Pravna osnova tražbine osiguranje </w:t>
            </w:r>
            <w:proofErr w:type="spellStart"/>
            <w:r w:rsidRPr="004C0DD0">
              <w:rPr>
                <w:rFonts w:cs="Times New Roman" w:eastAsia="Times New Roman" w:hAnsi="Times New Roman" w:ascii="Times New Roman"/>
                <w:color w:val="000000"/>
                <w:lang w:eastAsia="hr-HR"/>
              </w:rPr>
              <w:t>razlučnim</w:t>
            </w:r>
            <w:proofErr w:type="spellEnd"/>
            <w:r w:rsidRPr="004C0DD0">
              <w:rPr>
                <w:rFonts w:cs="Times New Roman" w:eastAsia="Times New Roman" w:hAnsi="Times New Roman" w:ascii="Times New Roman"/>
                <w:color w:val="000000"/>
                <w:lang w:eastAsia="hr-HR"/>
              </w:rPr>
              <w:t xml:space="preserve"> pravom</w:t>
            </w:r>
          </w:p>
        </w:tc>
        <w:tc>
          <w:tcPr>
            <w:tcW w:type="pct" w:w="1993"/>
            <w:shd w:fill="DDEBF7" w:color="000000"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Dio imovine na koji se odnosi </w:t>
            </w:r>
            <w:proofErr w:type="spellStart"/>
            <w:r w:rsidRPr="004C0DD0">
              <w:rPr>
                <w:rFonts w:cs="Times New Roman" w:eastAsia="Times New Roman" w:hAnsi="Times New Roman" w:ascii="Times New Roman"/>
                <w:color w:val="000000"/>
                <w:lang w:eastAsia="hr-HR"/>
              </w:rPr>
              <w:t>razlučno</w:t>
            </w:r>
            <w:proofErr w:type="spellEnd"/>
            <w:r w:rsidRPr="004C0DD0">
              <w:rPr>
                <w:rFonts w:cs="Times New Roman" w:eastAsia="Times New Roman" w:hAnsi="Times New Roman" w:ascii="Times New Roman"/>
                <w:color w:val="000000"/>
                <w:lang w:eastAsia="hr-HR"/>
              </w:rPr>
              <w:t xml:space="preserve"> pravo</w:t>
            </w:r>
          </w:p>
        </w:tc>
      </w:tr>
      <w:tr w:rsidTr="004C7D81" w:rsidR="004C0DD0" w:rsidRPr="004C0DD0">
        <w:trPr>
          <w:trHeight w:val="220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2.500.000,00 kn </w:t>
            </w:r>
          </w:p>
        </w:tc>
        <w:tc>
          <w:tcPr>
            <w:tcW w:type="pct" w:w="1031"/>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zasnivanju založnog prava od 11.01.2011. godine uknjižuje se pravo zaloga na nekretninama u A, radi osiguranja tražbine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1530 put površine 144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1538/27 put i trafostanica površine 56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11 jutara 1623 </w:t>
            </w:r>
            <w:proofErr w:type="spellStart"/>
            <w:r w:rsidRPr="004C0DD0">
              <w:rPr>
                <w:rFonts w:cs="Times New Roman" w:eastAsia="Times New Roman" w:hAnsi="Times New Roman" w:ascii="Times New Roman"/>
                <w:color w:val="000000"/>
                <w:lang w:eastAsia="hr-HR"/>
              </w:rPr>
              <w:t>čhv</w:t>
            </w:r>
            <w:proofErr w:type="spellEnd"/>
          </w:p>
        </w:tc>
      </w:tr>
      <w:tr w:rsidTr="004C7D81" w:rsidR="004C0DD0" w:rsidRPr="004C0DD0">
        <w:trPr>
          <w:trHeight w:val="2665"/>
        </w:trPr>
        <w:tc>
          <w:tcPr>
            <w:tcW w:type="pct" w:w="1087"/>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C0DD0" w:rsidP="004C0DD0" w:rsidR="004C0DD0" w:rsidRPr="004C0DD0">
            <w:pPr>
              <w:spacing w:lineRule="auto" w:line="240" w:after="0"/>
              <w:jc w:val="right"/>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2.500.000,00 kn </w:t>
            </w:r>
          </w:p>
        </w:tc>
        <w:tc>
          <w:tcPr>
            <w:tcW w:type="pct" w:w="1031"/>
            <w:shd w:fill="auto" w:color="auto" w:val="clear"/>
            <w:hideMark/>
          </w:tcPr>
          <w:p w:rsidRDefault="004C0DD0" w:rsidP="004C0DD0" w:rsidR="004C0DD0" w:rsidRPr="004C0DD0">
            <w:pPr>
              <w:spacing w:lineRule="auto" w:line="240" w:after="0"/>
              <w:jc w:val="center"/>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 Ugovor o zasnivanju založnog prava od 11.01.2011. godine uknjižuje se pravo zaloga na nekretninama u A, radi osiguranja tražbine  </w:t>
            </w:r>
          </w:p>
        </w:tc>
        <w:tc>
          <w:tcPr>
            <w:tcW w:type="pct" w:w="1993"/>
            <w:shd w:fill="auto" w:color="auto" w:val="clear"/>
            <w:hideMark/>
          </w:tcPr>
          <w:p w:rsidRDefault="004C0DD0" w:rsidP="004C0DD0" w:rsidR="004C0DD0" w:rsidRPr="004C0DD0">
            <w:pPr>
              <w:spacing w:lineRule="auto" w:line="240" w:after="0"/>
              <w:rPr>
                <w:rFonts w:cs="Times New Roman" w:eastAsia="Times New Roman" w:hAnsi="Times New Roman" w:ascii="Times New Roman"/>
                <w:color w:val="000000"/>
                <w:lang w:eastAsia="hr-HR"/>
              </w:rPr>
            </w:pPr>
            <w:r w:rsidRPr="004C0DD0">
              <w:rPr>
                <w:rFonts w:cs="Times New Roman" w:eastAsia="Times New Roman" w:hAnsi="Times New Roman" w:ascii="Times New Roman"/>
                <w:color w:val="000000"/>
                <w:lang w:eastAsia="hr-HR"/>
              </w:rPr>
              <w:t xml:space="preserve">Nekretnina upisana u </w:t>
            </w:r>
            <w:proofErr w:type="spellStart"/>
            <w:r w:rsidRPr="004C0DD0">
              <w:rPr>
                <w:rFonts w:cs="Times New Roman" w:eastAsia="Times New Roman" w:hAnsi="Times New Roman" w:ascii="Times New Roman"/>
                <w:color w:val="000000"/>
                <w:lang w:eastAsia="hr-HR"/>
              </w:rPr>
              <w:t>zk.ul</w:t>
            </w:r>
            <w:proofErr w:type="spellEnd"/>
            <w:r w:rsidRPr="004C0DD0">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C0DD0">
              <w:rPr>
                <w:rFonts w:cs="Times New Roman" w:eastAsia="Times New Roman" w:hAnsi="Times New Roman" w:ascii="Times New Roman"/>
                <w:color w:val="000000"/>
                <w:lang w:eastAsia="hr-HR"/>
              </w:rPr>
              <w:t>čhv</w:t>
            </w:r>
            <w:proofErr w:type="spellEnd"/>
            <w:r w:rsidRPr="004C0DD0">
              <w:rPr>
                <w:rFonts w:cs="Times New Roman" w:eastAsia="Times New Roman" w:hAnsi="Times New Roman" w:ascii="Times New Roman"/>
                <w:color w:val="000000"/>
                <w:lang w:eastAsia="hr-HR"/>
              </w:rPr>
              <w:t xml:space="preserve">; sveukupne površine 1 jutro 2101 </w:t>
            </w:r>
            <w:proofErr w:type="spellStart"/>
            <w:r w:rsidRPr="004C0DD0">
              <w:rPr>
                <w:rFonts w:cs="Times New Roman" w:eastAsia="Times New Roman" w:hAnsi="Times New Roman" w:ascii="Times New Roman"/>
                <w:color w:val="000000"/>
                <w:lang w:eastAsia="hr-HR"/>
              </w:rPr>
              <w:t>čhv</w:t>
            </w:r>
            <w:proofErr w:type="spellEnd"/>
          </w:p>
        </w:tc>
      </w:tr>
    </w:tbl>
    <w:p w:rsidRDefault="004C0DD0" w:rsidP="004C0DD0" w:rsidR="004C0DD0" w:rsidRPr="004C0DD0">
      <w:pPr>
        <w:spacing w:after="80"/>
        <w:jc w:val="both"/>
        <w:rPr>
          <w:rFonts w:cs="Times New Roman" w:eastAsia="Times New Roman" w:hAnsi="Times New Roman" w:ascii="Times New Roman"/>
          <w:sz w:val="24"/>
          <w:szCs w:val="24"/>
          <w:lang w:eastAsia="hr-HR" w:val="pl-PL"/>
        </w:rPr>
      </w:pPr>
    </w:p>
    <w:p w:rsidRDefault="004C0DD0" w:rsidP="004C0DD0" w:rsidR="004C0DD0" w:rsidRPr="004C0DD0">
      <w:pPr>
        <w:spacing w:after="80"/>
        <w:jc w:val="both"/>
        <w:rPr>
          <w:rFonts w:cs="Times New Roman" w:eastAsia="Times New Roman" w:hAnsi="Times New Roman" w:ascii="Times New Roman"/>
          <w:sz w:val="24"/>
          <w:szCs w:val="24"/>
          <w:lang w:eastAsia="hr-HR" w:val="pl-PL"/>
        </w:rPr>
      </w:pPr>
    </w:p>
    <w:p w:rsidRDefault="004C0DD0" w:rsidP="004C0DD0" w:rsidR="004C0DD0" w:rsidRPr="004C0DD0">
      <w:pPr>
        <w:numPr>
          <w:ilvl w:val="0"/>
          <w:numId w:val="1"/>
        </w:numPr>
        <w:spacing w:lineRule="auto" w:line="240"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 xml:space="preserve">Izlučni vjerovnici na pokretninama </w:t>
      </w:r>
    </w:p>
    <w:p w:rsidRDefault="004C0DD0" w:rsidP="004C0DD0" w:rsidR="004C0DD0" w:rsidRPr="004C0DD0">
      <w:pPr>
        <w:spacing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 xml:space="preserve">Izlučni vjerovnik: </w:t>
      </w:r>
    </w:p>
    <w:p w:rsidRDefault="004C0DD0" w:rsidP="004C0DD0" w:rsidR="004C0DD0" w:rsidRPr="004C0DD0">
      <w:pPr>
        <w:spacing w:after="80"/>
        <w:ind w:firstLine="708"/>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MESSER CROATIA PLIN d.o.o., Zaprešić, Industrijska 1, OIB 32179081874</w:t>
      </w:r>
    </w:p>
    <w:p w:rsidRDefault="004C0DD0" w:rsidP="004C0DD0" w:rsidR="004C0DD0" w:rsidRPr="004C0DD0">
      <w:pPr>
        <w:spacing w:after="80"/>
        <w:jc w:val="both"/>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sz w:val="24"/>
          <w:szCs w:val="24"/>
          <w:lang w:eastAsia="hr-HR" w:val="pl-PL"/>
        </w:rPr>
        <w:tab/>
        <w:t xml:space="preserve">- Predmet izlučnog prava: </w:t>
      </w:r>
      <w:r w:rsidRPr="004C0DD0">
        <w:rPr>
          <w:rFonts w:cs="Times New Roman" w:eastAsia="Times New Roman" w:hAnsi="Times New Roman" w:ascii="Times New Roman"/>
          <w:color w:val="000000"/>
          <w:sz w:val="24"/>
          <w:szCs w:val="24"/>
          <w:lang w:eastAsia="hr-HR"/>
        </w:rPr>
        <w:t>4 boce za tehničke plinove</w:t>
      </w:r>
    </w:p>
    <w:p w:rsidRDefault="004C0DD0" w:rsidP="004C0DD0" w:rsidR="004C0DD0" w:rsidRPr="004C0DD0">
      <w:pPr>
        <w:spacing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color w:val="000000"/>
          <w:sz w:val="24"/>
          <w:szCs w:val="24"/>
          <w:lang w:eastAsia="hr-HR"/>
        </w:rPr>
        <w:lastRenderedPageBreak/>
        <w:tab/>
        <w:t>- Pravna osnova izlučnog prava: Izjava o usklađenju broja čeličnih boca</w:t>
      </w:r>
    </w:p>
    <w:p w:rsidRDefault="004C0DD0" w:rsidP="004C0DD0" w:rsidR="004C0DD0" w:rsidRPr="004C0DD0">
      <w:pPr>
        <w:spacing w:after="80"/>
        <w:jc w:val="both"/>
        <w:rPr>
          <w:rFonts w:cs="Times New Roman" w:eastAsia="Times New Roman" w:hAnsi="Times New Roman" w:ascii="Times New Roman"/>
          <w:sz w:val="24"/>
          <w:szCs w:val="24"/>
          <w:lang w:eastAsia="hr-HR" w:val="pl-PL"/>
        </w:rPr>
      </w:pPr>
    </w:p>
    <w:p w:rsidRDefault="004C0DD0" w:rsidP="004C0DD0" w:rsidR="004C0DD0" w:rsidRPr="004C0DD0">
      <w:pPr>
        <w:numPr>
          <w:ilvl w:val="0"/>
          <w:numId w:val="1"/>
        </w:numPr>
        <w:spacing w:lineRule="auto" w:line="240"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 xml:space="preserve">Vjerovnici stečajne mase </w:t>
      </w:r>
    </w:p>
    <w:p w:rsidRDefault="004C0DD0" w:rsidP="004C0DD0" w:rsidR="004C0DD0" w:rsidRPr="004C0DD0">
      <w:pPr>
        <w:spacing w:after="8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U razdoblju od 01.06.2018. do 31.08.2018. godine namireni su troškovi stečajnog postupka i ostale obveze stečajne mase kako slijedi:</w:t>
      </w:r>
    </w:p>
    <w:tbl>
      <w:tblPr>
        <w:tblW w:type="pct" w:w="5000"/>
        <w:tblLook w:val="04A0" w:noVBand="1" w:noHBand="0" w:lastColumn="0" w:firstColumn="1" w:lastRow="0" w:firstRow="1"/>
      </w:tblPr>
      <w:tblGrid>
        <w:gridCol w:w="1134"/>
        <w:gridCol w:w="5812"/>
        <w:gridCol w:w="2201"/>
      </w:tblGrid>
      <w:tr w:rsidTr="004C7D81" w:rsidR="004C0DD0" w:rsidRPr="004C0DD0">
        <w:trPr>
          <w:trHeight w:val="283"/>
        </w:trPr>
        <w:tc>
          <w:tcPr>
            <w:tcW w:type="pct" w:w="620"/>
            <w:tcBorders>
              <w:top w:space="0" w:sz="4" w:color="auto" w:val="single"/>
              <w:left w:space="0" w:sz="4" w:color="auto" w:val="single"/>
              <w:bottom w:space="0" w:sz="4" w:color="auto" w:val="single"/>
              <w:right w:space="0" w:sz="4" w:color="auto" w:val="single"/>
            </w:tcBorders>
            <w:shd w:fill="D9E2F3" w:color="auto" w:val="clear"/>
            <w:noWrap/>
            <w:vAlign w:val="center"/>
            <w:hideMark/>
          </w:tcPr>
          <w:p w:rsidRDefault="004C0DD0" w:rsidP="004C0DD0" w:rsidR="004C0DD0" w:rsidRPr="004C0DD0">
            <w:pPr>
              <w:spacing w:lineRule="auto" w:line="240" w:after="0"/>
              <w:jc w:val="center"/>
              <w:outlineLvl w:val="2"/>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Red. br.</w:t>
            </w:r>
          </w:p>
        </w:tc>
        <w:tc>
          <w:tcPr>
            <w:tcW w:type="pct" w:w="3177"/>
            <w:tcBorders>
              <w:top w:space="0" w:sz="4" w:color="auto" w:val="single"/>
              <w:left w:val="nil"/>
              <w:bottom w:space="0" w:sz="4" w:color="auto" w:val="single"/>
              <w:right w:space="0" w:sz="4" w:color="auto" w:val="single"/>
            </w:tcBorders>
            <w:shd w:fill="D9E2F3" w:color="auto" w:val="clear"/>
            <w:vAlign w:val="center"/>
            <w:hideMark/>
          </w:tcPr>
          <w:p w:rsidRDefault="004C0DD0" w:rsidP="004C0DD0" w:rsidR="004C0DD0" w:rsidRPr="004C0DD0">
            <w:pPr>
              <w:spacing w:lineRule="auto" w:line="240" w:after="0"/>
              <w:jc w:val="center"/>
              <w:outlineLvl w:val="2"/>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Opis</w:t>
            </w:r>
          </w:p>
        </w:tc>
        <w:tc>
          <w:tcPr>
            <w:tcW w:type="pct" w:w="1203"/>
            <w:tcBorders>
              <w:top w:space="0" w:sz="4" w:color="auto" w:val="single"/>
              <w:left w:val="nil"/>
              <w:bottom w:space="0" w:sz="4" w:color="auto" w:val="single"/>
              <w:right w:space="0" w:sz="4" w:color="auto" w:val="single"/>
            </w:tcBorders>
            <w:shd w:fill="D9E2F3" w:color="auto" w:val="clear"/>
            <w:vAlign w:val="center"/>
            <w:hideMark/>
          </w:tcPr>
          <w:p w:rsidRDefault="004C0DD0" w:rsidP="004C0DD0" w:rsidR="004C0DD0" w:rsidRPr="004C0DD0">
            <w:pPr>
              <w:spacing w:lineRule="auto" w:line="240" w:after="0"/>
              <w:jc w:val="center"/>
              <w:outlineLvl w:val="2"/>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Iznos</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hideMark/>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1. </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Plaćene obveze prema dobavljačima</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20.481,86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hideMark/>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2.</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Troškovi ugovora o djelu</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3.245,77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3.</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Troškovi platnog prometa</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362,75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4.</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Sudski troškovi i pristojbe</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214,00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5.</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Porez na dodanu vrijednost</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7.178,92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6.</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Komunalna naknada i NUV</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2.624,94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auto" w:color="auto" w:val="clear"/>
            <w:noWrap/>
            <w:vAlign w:val="center"/>
            <w:hideMark/>
          </w:tcPr>
          <w:p w:rsidRDefault="004C0DD0" w:rsidP="004C0DD0" w:rsidR="004C0DD0" w:rsidRPr="004C0DD0">
            <w:pPr>
              <w:spacing w:lineRule="auto" w:line="240" w:after="0"/>
              <w:jc w:val="center"/>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7.</w:t>
            </w:r>
          </w:p>
        </w:tc>
        <w:tc>
          <w:tcPr>
            <w:tcW w:type="pct" w:w="3177"/>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Trošak plaća radnika u otkaznom roku</w:t>
            </w:r>
          </w:p>
        </w:tc>
        <w:tc>
          <w:tcPr>
            <w:tcW w:type="pct" w:w="1203"/>
            <w:tcBorders>
              <w:top w:val="nil"/>
              <w:left w:val="nil"/>
              <w:bottom w:space="0" w:sz="4" w:color="auto" w:val="single"/>
              <w:right w:space="0" w:sz="4" w:color="auto" w:val="single"/>
            </w:tcBorders>
            <w:shd w:fill="auto" w:color="auto" w:val="clear"/>
            <w:vAlign w:val="center"/>
            <w:hideMark/>
          </w:tcPr>
          <w:p w:rsidRDefault="004C0DD0" w:rsidP="004C0DD0" w:rsidR="004C0DD0" w:rsidRPr="004C0DD0">
            <w:pPr>
              <w:spacing w:lineRule="auto" w:line="240" w:after="0"/>
              <w:jc w:val="right"/>
              <w:outlineLvl w:val="3"/>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324.139,99    </w:t>
            </w:r>
          </w:p>
        </w:tc>
      </w:tr>
      <w:tr w:rsidTr="004C7D81" w:rsidR="004C0DD0" w:rsidRPr="004C0DD0">
        <w:trPr>
          <w:trHeight w:val="283"/>
        </w:trPr>
        <w:tc>
          <w:tcPr>
            <w:tcW w:type="pct" w:w="620"/>
            <w:tcBorders>
              <w:top w:val="nil"/>
              <w:left w:space="0" w:sz="4" w:color="auto" w:val="single"/>
              <w:bottom w:space="0" w:sz="4" w:color="auto" w:val="single"/>
              <w:right w:space="0" w:sz="4" w:color="auto" w:val="single"/>
            </w:tcBorders>
            <w:shd w:fill="D9E2F3" w:color="auto" w:val="clear"/>
            <w:noWrap/>
            <w:vAlign w:val="center"/>
            <w:hideMark/>
          </w:tcPr>
          <w:p w:rsidRDefault="004C0DD0" w:rsidP="004C0DD0" w:rsidR="004C0DD0" w:rsidRPr="004C0DD0">
            <w:pPr>
              <w:spacing w:lineRule="auto" w:line="240" w:after="0"/>
              <w:jc w:val="center"/>
              <w:outlineLvl w:val="2"/>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8.</w:t>
            </w:r>
          </w:p>
        </w:tc>
        <w:tc>
          <w:tcPr>
            <w:tcW w:type="pct" w:w="3177"/>
            <w:tcBorders>
              <w:top w:val="nil"/>
              <w:left w:val="nil"/>
              <w:bottom w:space="0" w:sz="4" w:color="auto" w:val="single"/>
              <w:right w:space="0" w:sz="4" w:color="auto" w:val="single"/>
            </w:tcBorders>
            <w:shd w:fill="D9E2F3" w:color="auto" w:val="clear"/>
            <w:vAlign w:val="center"/>
            <w:hideMark/>
          </w:tcPr>
          <w:p w:rsidRDefault="004C0DD0" w:rsidP="004C0DD0" w:rsidR="004C0DD0" w:rsidRPr="004C0DD0">
            <w:pPr>
              <w:spacing w:lineRule="auto" w:line="240" w:after="0"/>
              <w:outlineLvl w:val="2"/>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Ukupno </w:t>
            </w:r>
          </w:p>
        </w:tc>
        <w:tc>
          <w:tcPr>
            <w:tcW w:type="pct" w:w="1203"/>
            <w:tcBorders>
              <w:top w:val="nil"/>
              <w:left w:val="nil"/>
              <w:bottom w:space="0" w:sz="4" w:color="auto" w:val="single"/>
              <w:right w:space="0" w:sz="4" w:color="auto" w:val="single"/>
            </w:tcBorders>
            <w:shd w:fill="D9E2F3" w:color="auto" w:val="clear"/>
            <w:vAlign w:val="center"/>
            <w:hideMark/>
          </w:tcPr>
          <w:p w:rsidRDefault="004C0DD0" w:rsidP="004C0DD0" w:rsidR="004C0DD0" w:rsidRPr="004C0DD0">
            <w:pPr>
              <w:spacing w:lineRule="auto" w:line="240" w:after="0"/>
              <w:jc w:val="right"/>
              <w:outlineLvl w:val="2"/>
              <w:rPr>
                <w:rFonts w:cs="Times New Roman" w:eastAsia="Times New Roman" w:hAnsi="Times New Roman" w:ascii="Times New Roman"/>
                <w:color w:val="000000"/>
                <w:sz w:val="24"/>
                <w:szCs w:val="24"/>
                <w:lang w:eastAsia="hr-HR"/>
              </w:rPr>
            </w:pPr>
            <w:r w:rsidRPr="004C0DD0">
              <w:rPr>
                <w:rFonts w:cs="Times New Roman" w:eastAsia="Times New Roman" w:hAnsi="Times New Roman" w:ascii="Times New Roman"/>
                <w:color w:val="000000"/>
                <w:sz w:val="24"/>
                <w:szCs w:val="24"/>
                <w:lang w:eastAsia="hr-HR"/>
              </w:rPr>
              <w:t xml:space="preserve"> 358.248,23    </w:t>
            </w:r>
          </w:p>
        </w:tc>
      </w:tr>
    </w:tbl>
    <w:p w:rsidRDefault="004C0DD0" w:rsidP="004C0DD0" w:rsidR="004C0DD0" w:rsidRPr="004C0DD0">
      <w:pPr>
        <w:spacing w:after="80"/>
        <w:jc w:val="both"/>
        <w:rPr>
          <w:rFonts w:cs="Times New Roman" w:eastAsia="Times New Roman" w:hAnsi="Times New Roman" w:ascii="Times New Roman"/>
          <w:sz w:val="24"/>
          <w:szCs w:val="24"/>
          <w:lang w:eastAsia="hr-HR" w:val="pl-PL"/>
        </w:rPr>
      </w:pPr>
    </w:p>
    <w:p w:rsidRDefault="004C0DD0" w:rsidP="004C0DD0" w:rsidR="004C0DD0" w:rsidRPr="004C0DD0">
      <w:pPr>
        <w:spacing w:after="0"/>
        <w:ind w:left="360"/>
        <w:rPr>
          <w:rFonts w:cs="Times New Roman" w:eastAsia="Times New Roman" w:hAnsi="Times New Roman" w:ascii="Times New Roman"/>
          <w:sz w:val="24"/>
          <w:szCs w:val="24"/>
          <w:lang w:eastAsia="hr-HR" w:val="pl-PL"/>
        </w:rPr>
      </w:pPr>
    </w:p>
    <w:p w:rsidRDefault="004C0DD0" w:rsidP="004C0DD0" w:rsidR="004C0DD0" w:rsidRPr="004C0DD0">
      <w:pPr>
        <w:numPr>
          <w:ilvl w:val="0"/>
          <w:numId w:val="2"/>
        </w:numPr>
        <w:spacing w:lineRule="auto" w:line="240" w:after="0"/>
        <w:rPr>
          <w:rFonts w:cs="Times New Roman" w:eastAsia="Times New Roman" w:hAnsi="Times New Roman" w:ascii="Times New Roman"/>
          <w:b/>
          <w:sz w:val="24"/>
          <w:szCs w:val="24"/>
          <w:lang w:eastAsia="hr-HR" w:val="pl-PL"/>
        </w:rPr>
      </w:pPr>
      <w:r w:rsidRPr="004C0DD0">
        <w:rPr>
          <w:rFonts w:cs="Times New Roman" w:eastAsia="Times New Roman" w:hAnsi="Times New Roman" w:ascii="Times New Roman"/>
          <w:b/>
          <w:sz w:val="24"/>
          <w:szCs w:val="24"/>
          <w:lang w:eastAsia="hr-HR" w:val="pl-PL"/>
        </w:rPr>
        <w:t xml:space="preserve"> Radnje koje će se poduzeti u narednom razdoblju</w:t>
      </w:r>
    </w:p>
    <w:p w:rsidRDefault="004C0DD0" w:rsidP="004C0DD0" w:rsidR="004C0DD0" w:rsidRPr="004C0DD0">
      <w:pPr>
        <w:spacing w:after="0"/>
        <w:ind w:left="1080"/>
        <w:rPr>
          <w:rFonts w:cs="Times New Roman" w:eastAsia="Times New Roman" w:hAnsi="Times New Roman" w:ascii="Times New Roman"/>
          <w:sz w:val="24"/>
          <w:szCs w:val="24"/>
          <w:lang w:eastAsia="hr-HR" w:val="pl-PL"/>
        </w:rPr>
      </w:pPr>
    </w:p>
    <w:p w:rsidRDefault="004C0DD0" w:rsidP="004C0DD0" w:rsidR="004C0DD0" w:rsidRPr="004C0DD0">
      <w:pPr>
        <w:spacing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Radnje koje će se poduzeti u naredom razdoblju od 01.06.2018. do 31.08.2018. g.</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p>
    <w:p w:rsidRDefault="004C0DD0" w:rsidP="004C0DD0" w:rsidR="004C0DD0" w:rsidRPr="004C0DD0">
      <w:pPr>
        <w:numPr>
          <w:ilvl w:val="0"/>
          <w:numId w:val="3"/>
        </w:num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Unovčenje predmeta stečajne mase sukladno čl. 229 SZ.</w:t>
      </w:r>
    </w:p>
    <w:p w:rsidRDefault="004C0DD0" w:rsidP="004C0DD0" w:rsidR="004C0DD0" w:rsidRPr="004C0DD0">
      <w:pPr>
        <w:numPr>
          <w:ilvl w:val="0"/>
          <w:numId w:val="3"/>
        </w:num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U tijeku je treća elektronička javna dražba koja se obavlja putem FINA-e te traje do 27.11.2018 godine.</w:t>
      </w:r>
    </w:p>
    <w:p w:rsidRDefault="004C0DD0" w:rsidP="004C0DD0" w:rsidR="004C0DD0" w:rsidRPr="004C0DD0">
      <w:pPr>
        <w:numPr>
          <w:ilvl w:val="0"/>
          <w:numId w:val="3"/>
        </w:num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Usklađenje stanja sa razlučnim vjerovnikom PANPRODUKT d.o.o. Križevci</w:t>
      </w:r>
    </w:p>
    <w:p w:rsidRDefault="004C0DD0" w:rsidP="004C0DD0" w:rsidR="004C0DD0" w:rsidRPr="004C0DD0">
      <w:pPr>
        <w:numPr>
          <w:ilvl w:val="0"/>
          <w:numId w:val="3"/>
        </w:num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Arhiviranje gradiva koje se odnosi na razdoblje prije otvaranja stečajnog postupka.</w:t>
      </w:r>
    </w:p>
    <w:p w:rsidRDefault="004C0DD0" w:rsidP="004C0DD0" w:rsidR="004C0DD0" w:rsidRPr="004C0DD0">
      <w:pPr>
        <w:numPr>
          <w:ilvl w:val="0"/>
          <w:numId w:val="3"/>
        </w:numPr>
        <w:spacing w:lineRule="auto" w:line="240" w:after="0"/>
        <w:jc w:val="both"/>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Održati će se ročište za diobu kupovnine za unovčenu nekretninu.</w:t>
      </w:r>
    </w:p>
    <w:p w:rsidRDefault="004C0DD0" w:rsidP="004C0DD0" w:rsidR="004C0DD0" w:rsidRPr="004C0DD0">
      <w:pPr>
        <w:spacing w:after="0"/>
        <w:jc w:val="both"/>
        <w:rPr>
          <w:rFonts w:cs="Times New Roman" w:eastAsia="Times New Roman" w:hAnsi="Times New Roman" w:ascii="Times New Roman"/>
          <w:sz w:val="24"/>
          <w:szCs w:val="24"/>
          <w:lang w:eastAsia="hr-HR" w:val="pl-PL"/>
        </w:rPr>
      </w:pPr>
    </w:p>
    <w:p w:rsidRDefault="004C0DD0" w:rsidP="004C0DD0" w:rsidR="004C0DD0" w:rsidRPr="004C0DD0">
      <w:pPr>
        <w:spacing w:after="0"/>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U Osijeku, 10.09.2018.</w:t>
      </w:r>
    </w:p>
    <w:p w:rsidRDefault="004C0DD0" w:rsidP="004C0DD0" w:rsidR="004C0DD0" w:rsidRPr="004C0DD0">
      <w:pPr>
        <w:spacing w:after="0"/>
        <w:ind w:firstLine="708" w:left="708"/>
        <w:rPr>
          <w:rFonts w:cs="Times New Roman" w:eastAsia="Times New Roman" w:hAnsi="Times New Roman" w:ascii="Times New Roman"/>
          <w:sz w:val="24"/>
          <w:szCs w:val="24"/>
          <w:lang w:eastAsia="hr-HR" w:val="pl-PL"/>
        </w:rPr>
      </w:pPr>
    </w:p>
    <w:p w:rsidRDefault="004C0DD0" w:rsidP="004C0DD0" w:rsidR="004C0DD0" w:rsidRPr="004C0DD0">
      <w:pPr>
        <w:spacing w:after="0"/>
        <w:ind w:firstLine="708" w:left="708"/>
        <w:rPr>
          <w:rFonts w:cs="Times New Roman" w:eastAsia="Times New Roman" w:hAnsi="Times New Roman" w:ascii="Times New Roman"/>
          <w:sz w:val="24"/>
          <w:szCs w:val="24"/>
          <w:lang w:eastAsia="hr-HR" w:val="pl-PL"/>
        </w:rPr>
      </w:pPr>
    </w:p>
    <w:p w:rsidRDefault="004C0DD0" w:rsidP="004C0DD0" w:rsidR="004C0DD0" w:rsidRPr="004C0DD0">
      <w:pPr>
        <w:spacing w:after="0"/>
        <w:ind w:firstLine="708" w:left="708"/>
        <w:rPr>
          <w:rFonts w:cs="Times New Roman" w:eastAsia="Times New Roman" w:hAnsi="Times New Roman" w:ascii="Times New Roman"/>
          <w:sz w:val="24"/>
          <w:szCs w:val="24"/>
          <w:lang w:eastAsia="hr-HR" w:val="pl-PL"/>
        </w:rPr>
      </w:pPr>
    </w:p>
    <w:p w:rsidRDefault="004C0DD0" w:rsidP="004C0DD0" w:rsidR="004C0DD0" w:rsidRPr="004C0DD0">
      <w:pPr>
        <w:spacing w:after="0"/>
        <w:ind w:firstLine="708" w:left="708"/>
        <w:rPr>
          <w:rFonts w:cs="Times New Roman" w:eastAsia="Times New Roman" w:hAnsi="Times New Roman" w:ascii="Times New Roman"/>
          <w:sz w:val="24"/>
          <w:szCs w:val="24"/>
          <w:lang w:eastAsia="hr-HR" w:val="pl-PL"/>
        </w:rPr>
      </w:pPr>
      <w:r w:rsidRPr="004C0DD0">
        <w:rPr>
          <w:rFonts w:cs="Times New Roman" w:eastAsia="Times New Roman" w:hAnsi="Times New Roman" w:ascii="Times New Roman"/>
          <w:sz w:val="24"/>
          <w:szCs w:val="24"/>
          <w:lang w:eastAsia="hr-HR" w:val="pl-PL"/>
        </w:rPr>
        <w:t xml:space="preserve"> </w:t>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r>
      <w:r w:rsidRPr="004C0DD0">
        <w:rPr>
          <w:rFonts w:cs="Times New Roman" w:eastAsia="Times New Roman" w:hAnsi="Times New Roman" w:ascii="Times New Roman"/>
          <w:sz w:val="24"/>
          <w:szCs w:val="24"/>
          <w:lang w:eastAsia="hr-HR" w:val="pl-PL"/>
        </w:rPr>
        <w:tab/>
        <w:t>Stečajni upravitelj</w:t>
      </w:r>
    </w:p>
    <w:p w:rsidRDefault="004C0DD0" w:rsidP="004C0DD0" w:rsidR="004C0DD0" w:rsidRPr="004C0DD0">
      <w:pPr>
        <w:spacing w:after="0"/>
        <w:jc w:val="both"/>
        <w:rPr>
          <w:rFonts w:cs="Times New Roman" w:eastAsia="Times New Roman" w:hAnsi="Times New Roman" w:ascii="Times New Roman"/>
          <w:sz w:val="24"/>
          <w:szCs w:val="24"/>
          <w:lang w:eastAsia="hr-HR"/>
        </w:rPr>
      </w:pP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t xml:space="preserve">Vinko Ljubičić, </w:t>
      </w:r>
      <w:proofErr w:type="spellStart"/>
      <w:r w:rsidRPr="004C0DD0">
        <w:rPr>
          <w:rFonts w:cs="Times New Roman" w:eastAsia="Times New Roman" w:hAnsi="Times New Roman" w:ascii="Times New Roman"/>
          <w:sz w:val="24"/>
          <w:szCs w:val="24"/>
          <w:lang w:eastAsia="hr-HR"/>
        </w:rPr>
        <w:t>dipl.iur</w:t>
      </w:r>
      <w:proofErr w:type="spellEnd"/>
    </w:p>
    <w:p w:rsidRDefault="004C0DD0" w:rsidP="004C0DD0" w:rsidR="004C0DD0" w:rsidRPr="004C0DD0">
      <w:pPr>
        <w:spacing w:after="0"/>
        <w:jc w:val="both"/>
        <w:rPr>
          <w:rFonts w:cs="Times New Roman" w:eastAsia="Times New Roman" w:hAnsi="Times New Roman" w:ascii="Times New Roman"/>
          <w:sz w:val="24"/>
          <w:szCs w:val="24"/>
          <w:lang w:eastAsia="hr-HR"/>
        </w:rPr>
      </w:pPr>
    </w:p>
    <w:p w:rsidRDefault="004C0DD0" w:rsidP="004C0DD0" w:rsidR="004C0DD0" w:rsidRPr="004C0DD0">
      <w:pPr>
        <w:spacing w:after="0"/>
        <w:jc w:val="both"/>
        <w:rPr>
          <w:rFonts w:cs="Times New Roman" w:eastAsia="Times New Roman" w:hAnsi="Times New Roman" w:ascii="Times New Roman"/>
          <w:sz w:val="24"/>
          <w:szCs w:val="24"/>
          <w:lang w:eastAsia="hr-HR"/>
        </w:rPr>
      </w:pP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r w:rsidRPr="004C0DD0">
        <w:rPr>
          <w:rFonts w:cs="Times New Roman" w:eastAsia="Times New Roman" w:hAnsi="Times New Roman" w:ascii="Times New Roman"/>
          <w:sz w:val="24"/>
          <w:szCs w:val="24"/>
          <w:lang w:eastAsia="hr-HR"/>
        </w:rPr>
        <w:tab/>
      </w:r>
    </w:p>
    <w:p w:rsidRDefault="004C0DD0" w:rsidR="00E529BF">
      <w:bookmarkStart w:name="_GoBack" w:id="0"/>
      <w:bookmarkEnd w:id="0"/>
    </w:p>
    <w:sectPr w:rsidSect="00777267" w:rsidR="00E529BF">
      <w:headerReference w:type="even" r:id="rId6"/>
      <w:footerReference w:type="default" r:id="rId7"/>
      <w:footerReference w:type="first" r:id="rId8"/>
      <w:pgSz w:h="16838" w:w="11906"/>
      <w:pgMar w:gutter="0" w:footer="709" w:header="709" w:left="1417" w:bottom="1417" w:right="1558"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0DD0" w:rsidR="00777267">
    <w:pPr>
      <w:pStyle w:val="Podnoje"/>
    </w:pPr>
    <w:r>
      <w:rPr>
        <w:noProof/>
        <w:lang w:eastAsia="hr-HR" w:val="hr-HR"/>
      </w:rPr>
      <w:pict>
        <v:rect fillcolor="#c0504d" filled="f" strokeweight="2.25pt" strokecolor="#5c83b4" stroked="f" o:spid="_x0000_s1026" id="Pravokutnik 2" style="position:absolute;margin-left:534.05pt;margin-top:798.9pt;width:44.55pt;height:15.1pt;rotation:180;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4C0DD0" w:rsidP="00777267" w:rsidR="00777267" w:rsidRPr="00777267">
                <w:pPr>
                  <w:pBdr>
                    <w:top w:space="1" w:sz="4" w:color="7F7F7F" w:val="single"/>
                  </w:pBdr>
                  <w:jc w:val="center"/>
                  <w:rPr>
                    <w:color w:val="ED7D31"/>
                  </w:rPr>
                </w:pPr>
                <w:r>
                  <w:fldChar w:fldCharType="begin"/>
                </w:r>
                <w:r>
                  <w:instrText xml:space="preserve">PAGE   </w:instrText>
                </w:r>
                <w:r>
                  <w:instrText>\* MERGEFORMAT</w:instrText>
                </w:r>
                <w:r>
                  <w:fldChar w:fldCharType="separate"/>
                </w:r>
                <w:r w:rsidRPr="004C0DD0">
                  <w:rPr>
                    <w:noProof/>
                    <w:color w:val="ED7D31"/>
                  </w:rPr>
                  <w:t>18</w:t>
                </w:r>
                <w:r w:rsidRPr="00777267">
                  <w:rPr>
                    <w:color w:val="ED7D31"/>
                  </w:rPr>
                  <w:fldChar w:fldCharType="end"/>
                </w:r>
              </w:p>
            </w:txbxContent>
          </v:textbox>
          <w10:wrap anchory="page" anchorx="page"/>
        </v:rect>
      </w:pic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0DD0" w:rsidR="005F268F">
    <w:pPr>
      <w:pStyle w:val="Podnoje"/>
    </w:pPr>
    <w:r>
      <w:rPr>
        <w:noProof/>
        <w:lang w:eastAsia="hr-HR" w:val="hr-HR"/>
      </w:rPr>
      <w:pict>
        <v:rect fillcolor="#c0504d" filled="f" strokeweight="2.25pt" strokecolor="#5c83b4" stroked="f" o:spid="_x0000_s1027" id="Pravokutnik 1" style="position:absolute;margin-left:534.05pt;margin-top:798.9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4C0DD0" w:rsidP="005F268F" w:rsidR="005F268F" w:rsidRPr="005F268F">
                <w:pPr>
                  <w:pBdr>
                    <w:top w:space="1" w:sz="4" w:color="7F7F7F" w:val="single"/>
                  </w:pBdr>
                  <w:jc w:val="center"/>
                  <w:rPr>
                    <w:color w:val="ED7D31"/>
                  </w:rPr>
                </w:pPr>
                <w:r>
                  <w:fldChar w:fldCharType="begin"/>
                </w:r>
                <w:r>
                  <w:instrText>PAGE   \* MERGEFORMAT</w:instrText>
                </w:r>
                <w:r>
                  <w:fldChar w:fldCharType="separate"/>
                </w:r>
                <w:r w:rsidRPr="00777267">
                  <w:rPr>
                    <w:noProof/>
                    <w:color w:val="ED7D31"/>
                  </w:rPr>
                  <w:t>1</w:t>
                </w:r>
                <w:r w:rsidRPr="005F268F">
                  <w:rPr>
                    <w:color w:val="ED7D31"/>
                  </w:rPr>
                  <w:fldChar w:fldCharType="end"/>
                </w:r>
              </w:p>
            </w:txbxContent>
          </v:textbox>
          <w10:wrap anchory="page" anchorx="page"/>
        </v:rect>
      </w:pic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0DD0" w:rsidP="00BA704C" w:rsidR="001419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0DD0" w:rsidR="001419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AC130F"/>
    <w:multiLevelType w:val="hybridMultilevel"/>
    <w:tmpl w:val="C79422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F63198E"/>
    <w:multiLevelType w:val="hybridMultilevel"/>
    <w:tmpl w:val="45B20E64"/>
    <w:lvl w:tplc="7722D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DD0"/>
    <w:rsid w:val="004C0DD0"/>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C0DD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rsid w:val="004C0DD0"/>
    <w:rPr>
      <w:rFonts w:cs="Times New Roman" w:eastAsia="Times New Roman" w:hAnsi="Times New Roman" w:ascii="Times New Roman"/>
      <w:sz w:val="24"/>
      <w:szCs w:val="24"/>
      <w:lang w:eastAsia="hr-HR"/>
    </w:rPr>
  </w:style>
  <w:style w:styleId="Brojstranice" w:type="character">
    <w:name w:val="page number"/>
    <w:basedOn w:val="Zadanifontodlomka"/>
    <w:rsid w:val="004C0DD0"/>
  </w:style>
  <w:style w:styleId="Podnoje" w:type="paragraph">
    <w:name w:val="footer"/>
    <w:basedOn w:val="Normal"/>
    <w:link w:val="PodnojeChar"/>
    <w:rsid w:val="004C0DD0"/>
    <w:pPr>
      <w:tabs>
        <w:tab w:pos="4536" w:val="center"/>
        <w:tab w:pos="9072" w:val="right"/>
      </w:tabs>
      <w:spacing w:lineRule="auto" w:line="240" w:after="0"/>
    </w:pPr>
    <w:rPr>
      <w:rFonts w:cs="Times New Roman" w:eastAsia="Times New Roman" w:hAnsi="Times New Roman" w:ascii="Times New Roman"/>
      <w:sz w:val="24"/>
      <w:szCs w:val="24"/>
      <w:lang w:eastAsia="x-none" w:val="x-none"/>
    </w:rPr>
  </w:style>
  <w:style w:customStyle="true" w:styleId="PodnojeChar" w:type="character">
    <w:name w:val="Podnožje Char"/>
    <w:basedOn w:val="Zadanifontodlomka"/>
    <w:link w:val="Podnoje"/>
    <w:rsid w:val="004C0DD0"/>
    <w:rPr>
      <w:rFonts w:cs="Times New Roman" w:eastAsia="Times New Roman" w:hAnsi="Times New Roman" w:ascii="Times New Roman"/>
      <w:sz w:val="24"/>
      <w:szCs w:val="24"/>
      <w:lang w:eastAsia="x-none" w:val="x-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C0DD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rsid w:val="004C0DD0"/>
    <w:rPr>
      <w:rFonts w:ascii="Times New Roman" w:cs="Times New Roman" w:eastAsia="Times New Roman" w:hAnsi="Times New Roman"/>
      <w:sz w:val="24"/>
      <w:szCs w:val="24"/>
      <w:lang w:eastAsia="hr-HR"/>
    </w:rPr>
  </w:style>
  <w:style w:styleId="Brojstranice" w:type="character">
    <w:name w:val="page number"/>
    <w:basedOn w:val="Zadanifontodlomka"/>
    <w:rsid w:val="004C0DD0"/>
  </w:style>
  <w:style w:styleId="Podnoje" w:type="paragraph">
    <w:name w:val="footer"/>
    <w:basedOn w:val="Normal"/>
    <w:link w:val="PodnojeChar"/>
    <w:rsid w:val="004C0DD0"/>
    <w:pPr>
      <w:tabs>
        <w:tab w:pos="4536" w:val="center"/>
        <w:tab w:pos="9072" w:val="right"/>
      </w:tabs>
      <w:spacing w:after="0" w:line="240" w:lineRule="auto"/>
    </w:pPr>
    <w:rPr>
      <w:rFonts w:ascii="Times New Roman" w:cs="Times New Roman" w:eastAsia="Times New Roman" w:hAnsi="Times New Roman"/>
      <w:sz w:val="24"/>
      <w:szCs w:val="24"/>
      <w:lang w:eastAsia="x-none" w:val="x-none"/>
    </w:rPr>
  </w:style>
  <w:style w:customStyle="1" w:styleId="PodnojeChar" w:type="character">
    <w:name w:val="Podnožje Char"/>
    <w:basedOn w:val="Zadanifontodlomka"/>
    <w:link w:val="Podnoje"/>
    <w:rsid w:val="004C0DD0"/>
    <w:rPr>
      <w:rFonts w:ascii="Times New Roman" w:cs="Times New Roman" w:eastAsia="Times New Roman" w:hAnsi="Times New Roman"/>
      <w:sz w:val="24"/>
      <w:szCs w:val="24"/>
      <w:lang w:eastAsia="x-none" w:val="x-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18</properties:Pages>
  <properties:Words>6148</properties:Words>
  <properties:Characters>35050</properties:Characters>
  <properties:Lines>292</properties:Lines>
  <properties:Paragraphs>82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2018-09-21T11:34:00Z</dcterms:created>
  <dc:creator>Željka Vitez</dc:creator>
  <cp:lastModifiedBy>Željka Vitez</cp:lastModifiedBy>
  <dcterms:modified xmlns:xsi="http://www.w3.org/2001/XMLSchema-instance" xsi:type="dcterms:W3CDTF">2018-09-21T11:36:00Z</dcterms:modified>
  <cp:revision>1</cp:revision>
</cp:coreProperties>
</file>