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7e7a" w14:paraId="14e7e7a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8176DA">
        <w:t>1143/2015</w:t>
      </w:r>
      <w:r w:rsidR="00EF41D7">
        <w:t>-7</w:t>
      </w:r>
    </w:p>
    <w:p w:rsidRDefault="00EF41D7" w:rsidP="00EF41D7" w:rsidR="00EF41D7" w:rsidRPr="00EF41D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F41D7">
        <w:rPr>
          <w:rFonts w:eastAsia="Times New Roman"/>
          <w:bCs/>
          <w:snapToGrid w:val="false"/>
        </w:rPr>
        <w:t xml:space="preserve">                     </w:t>
      </w:r>
      <w:r w:rsidRPr="00EF41D7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41D7">
        <w:rPr>
          <w:rFonts w:eastAsia="Times New Roman"/>
          <w:bCs/>
          <w:snapToGrid w:val="false"/>
        </w:rPr>
        <w:tab/>
      </w:r>
      <w:r w:rsidRPr="00EF41D7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F41D7" w:rsidP="00EF41D7" w:rsidR="00EF41D7" w:rsidRPr="00EF41D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F41D7">
        <w:rPr>
          <w:rFonts w:eastAsia="Times New Roman"/>
          <w:snapToGrid w:val="false"/>
        </w:rPr>
        <w:t xml:space="preserve">       REPUBLIKA HRVATSKA</w:t>
      </w:r>
    </w:p>
    <w:p w:rsidRDefault="00EF41D7" w:rsidP="00EF41D7" w:rsidR="00EF41D7" w:rsidRPr="00EF41D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F41D7">
        <w:rPr>
          <w:rFonts w:eastAsia="Times New Roman"/>
          <w:snapToGrid w:val="false"/>
        </w:rPr>
        <w:t>TRGOVAČKI SUD U VARAŽDINU</w:t>
      </w:r>
    </w:p>
    <w:p w:rsidRDefault="00EF41D7" w:rsidP="00EF41D7" w:rsidR="00EF41D7" w:rsidRPr="00EF41D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F41D7">
        <w:rPr>
          <w:rFonts w:eastAsia="Times New Roman"/>
          <w:snapToGrid w:val="false"/>
        </w:rPr>
        <w:t xml:space="preserve">                Braće Radića 2</w:t>
      </w:r>
      <w:r w:rsidRPr="00EF41D7">
        <w:rPr>
          <w:rFonts w:eastAsia="Times New Roman"/>
          <w:bCs/>
          <w:snapToGrid w:val="false"/>
        </w:rPr>
        <w:t xml:space="preserve">                   </w:t>
      </w:r>
      <w:r w:rsidRPr="00EF41D7">
        <w:rPr>
          <w:rFonts w:eastAsia="Times New Roman"/>
          <w:bCs/>
          <w:snapToGrid w:val="false"/>
        </w:rPr>
        <w:tab/>
      </w:r>
      <w:r w:rsidRPr="00EF41D7">
        <w:rPr>
          <w:rFonts w:eastAsia="Times New Roman"/>
          <w:bCs/>
          <w:snapToGrid w:val="false"/>
        </w:rPr>
        <w:tab/>
      </w:r>
      <w:r w:rsidRPr="00EF41D7">
        <w:rPr>
          <w:rFonts w:eastAsia="Times New Roman"/>
          <w:bCs/>
          <w:snapToGrid w:val="false"/>
        </w:rPr>
        <w:tab/>
      </w:r>
    </w:p>
    <w:p w:rsidRDefault="003B31CE" w:rsidP="003B31CE" w:rsidR="003B31CE">
      <w:pPr>
        <w:spacing w:lineRule="auto" w:line="240" w:after="0"/>
        <w:jc w:val="right"/>
      </w:pPr>
    </w:p>
    <w:p w:rsidRDefault="003B31CE" w:rsidP="003B31CE" w:rsidR="003B31CE">
      <w:pPr>
        <w:spacing w:lineRule="auto" w:line="240" w:after="0"/>
        <w:jc w:val="right"/>
      </w:pPr>
    </w:p>
    <w:p w:rsidRDefault="008176DA" w:rsidP="008176DA" w:rsidR="001208EA">
      <w:pPr>
        <w:spacing w:lineRule="auto" w:line="240" w:after="0"/>
        <w:jc w:val="center"/>
      </w:pPr>
      <w:r>
        <w:t>R E P U B L I K A  H R V A T S K A</w:t>
      </w:r>
    </w:p>
    <w:p w:rsidRDefault="00FF69BE" w:rsidP="003B31CE" w:rsidR="00FF69BE">
      <w:pPr>
        <w:spacing w:lineRule="auto" w:line="240" w:after="0"/>
      </w:pPr>
    </w:p>
    <w:p w:rsidRDefault="003B31CE" w:rsidP="003B31CE" w:rsidR="003B31CE">
      <w:pPr>
        <w:spacing w:lineRule="auto" w:line="240" w:after="0"/>
        <w:jc w:val="center"/>
      </w:pPr>
      <w:r>
        <w:t>R J E Š E NJ E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3B31CE" w:rsidR="003B31CE">
      <w:pPr>
        <w:spacing w:lineRule="auto" w:line="240" w:after="0"/>
        <w:jc w:val="both"/>
      </w:pPr>
      <w:r>
        <w:tab/>
      </w:r>
      <w:r w:rsidR="008176DA" w:rsidRPr="008176DA">
        <w:t>Trgovački sud u Varaždinu, po sucu toga suda Maji Valušnig, kao stečajnom sucu, u stečajnom predmetu povodom prijedloga predlagatelja/dužnika L</w:t>
      </w:r>
      <w:r w:rsidR="00EF41D7">
        <w:t>INEA COD d.o.o., Čakovec, Zavnoh</w:t>
      </w:r>
      <w:r w:rsidR="008176DA" w:rsidRPr="008176DA">
        <w:t>-a 1, OIB: 86730846809 za otvaranje st</w:t>
      </w:r>
      <w:r w:rsidR="008176DA">
        <w:t>ečajnog postupka nad dužnikom, dana 20</w:t>
      </w:r>
      <w:r w:rsidR="008176DA" w:rsidRPr="008176DA">
        <w:t xml:space="preserve">. </w:t>
      </w:r>
      <w:r w:rsidR="00EF41D7">
        <w:t>travnja</w:t>
      </w:r>
      <w:r w:rsidR="008176DA">
        <w:t xml:space="preserve"> 2016. godine </w:t>
      </w:r>
    </w:p>
    <w:p w:rsidRDefault="008176DA" w:rsidP="003B31CE" w:rsidR="003B31CE">
      <w:pPr>
        <w:spacing w:lineRule="auto" w:line="240" w:after="0"/>
        <w:jc w:val="center"/>
      </w:pPr>
      <w:r>
        <w:t xml:space="preserve">r i j e š i o  </w:t>
      </w:r>
      <w:r w:rsidR="003B31CE">
        <w:t>j e</w:t>
      </w:r>
    </w:p>
    <w:p w:rsidRDefault="003B31CE" w:rsidP="003B31CE" w:rsidR="003B31CE">
      <w:pPr>
        <w:spacing w:lineRule="auto" w:line="240" w:after="0"/>
      </w:pPr>
    </w:p>
    <w:p w:rsidRDefault="00FF69BE" w:rsidP="003B31CE" w:rsidR="003B31CE">
      <w:pPr>
        <w:spacing w:lineRule="auto" w:line="240" w:after="0"/>
        <w:jc w:val="both"/>
      </w:pPr>
      <w:r>
        <w:tab/>
      </w:r>
      <w:r w:rsidR="003B31CE">
        <w:t>I. O</w:t>
      </w:r>
      <w:r w:rsidR="008176DA">
        <w:t xml:space="preserve">tvara se stečajni postupak nad društvom </w:t>
      </w:r>
      <w:r w:rsidR="008176DA" w:rsidRPr="008176DA">
        <w:t>LINEA COD d.o.o., Čakovec, Zavno</w:t>
      </w:r>
      <w:r w:rsidR="00EF41D7">
        <w:t>h</w:t>
      </w:r>
      <w:r w:rsidR="008176DA" w:rsidRPr="008176DA">
        <w:t>-a 1, OIB: 86730846809</w:t>
      </w:r>
      <w:r w:rsidR="003B31CE">
        <w:t xml:space="preserve">, s danom </w:t>
      </w:r>
      <w:r w:rsidR="008176DA">
        <w:t>20</w:t>
      </w:r>
      <w:r w:rsidR="003B31CE">
        <w:t xml:space="preserve">. </w:t>
      </w:r>
      <w:r w:rsidR="008176DA">
        <w:t xml:space="preserve">travnja </w:t>
      </w:r>
      <w:r w:rsidR="003B31CE">
        <w:t>201</w:t>
      </w:r>
      <w:r w:rsidR="008176DA">
        <w:t>6</w:t>
      </w:r>
      <w:r w:rsidR="003B31CE">
        <w:t>. u 1</w:t>
      </w:r>
      <w:r w:rsidR="008176DA">
        <w:t>5</w:t>
      </w:r>
      <w:r w:rsidR="003B31CE">
        <w:t xml:space="preserve">,00 sati. </w:t>
      </w:r>
    </w:p>
    <w:p w:rsidRDefault="003B31CE" w:rsidP="003B31CE" w:rsidR="003B31CE">
      <w:pPr>
        <w:spacing w:lineRule="auto" w:line="240" w:after="0"/>
        <w:jc w:val="both"/>
      </w:pPr>
    </w:p>
    <w:p w:rsidRDefault="00FF69BE" w:rsidP="008176DA" w:rsidR="008176DA" w:rsidRPr="00331C8F">
      <w:pPr>
        <w:spacing w:lineRule="auto" w:line="240" w:after="0"/>
        <w:jc w:val="both"/>
      </w:pPr>
      <w:r>
        <w:tab/>
      </w:r>
      <w:r w:rsidR="003B31CE">
        <w:t xml:space="preserve">II. Za stečajnog upravitelja imenuje se </w:t>
      </w:r>
      <w:r w:rsidR="000B20E0">
        <w:t>Marija Domijan</w:t>
      </w:r>
      <w:r w:rsidR="008176DA" w:rsidRPr="00331C8F">
        <w:t xml:space="preserve">, </w:t>
      </w:r>
      <w:r w:rsidR="000B20E0">
        <w:t>Prelog</w:t>
      </w:r>
      <w:r w:rsidR="008176DA" w:rsidRPr="00331C8F">
        <w:t xml:space="preserve">, </w:t>
      </w:r>
      <w:r w:rsidR="000B20E0">
        <w:t>Sajmišna 8</w:t>
      </w:r>
      <w:r w:rsidR="008176DA" w:rsidRPr="00331C8F">
        <w:t xml:space="preserve">, OIB: </w:t>
      </w:r>
      <w:r w:rsidR="000B20E0">
        <w:t>33388938738</w:t>
      </w:r>
      <w:r w:rsidR="008176DA" w:rsidRPr="00331C8F">
        <w:t>.</w:t>
      </w:r>
    </w:p>
    <w:p w:rsidRDefault="003B31CE" w:rsidP="003B31CE" w:rsidR="003B31CE">
      <w:pPr>
        <w:spacing w:lineRule="auto" w:line="240" w:after="0"/>
        <w:jc w:val="both"/>
      </w:pPr>
    </w:p>
    <w:p w:rsidRDefault="00FF69BE" w:rsidP="003B31CE" w:rsidR="003B31CE" w:rsidRPr="000368F6">
      <w:pPr>
        <w:spacing w:lineRule="auto" w:line="240" w:after="0"/>
        <w:jc w:val="both"/>
      </w:pPr>
      <w:r>
        <w:tab/>
      </w:r>
      <w:r w:rsidR="003B31CE">
        <w:t xml:space="preserve">III. Pozivaju se vjerovnici stečajnog dužnika da u roku od </w:t>
      </w:r>
      <w:r w:rsidR="008176DA">
        <w:t>60</w:t>
      </w:r>
      <w:r w:rsidR="003B31CE">
        <w:t xml:space="preserve"> dana od dana objave </w:t>
      </w:r>
      <w:r w:rsidR="00A82299">
        <w:t>rješenja</w:t>
      </w:r>
      <w:r w:rsidR="003B31CE">
        <w:t xml:space="preserve"> o otvaranju stečajnog postupka </w:t>
      </w:r>
      <w:r w:rsidR="008176DA" w:rsidRPr="008176DA">
        <w:t xml:space="preserve">na e-oglasnoj ploči suda </w:t>
      </w:r>
      <w:r w:rsidR="003B31CE">
        <w:t xml:space="preserve">prijave svoje tražbine stečajnom upravitelju </w:t>
      </w:r>
      <w:r w:rsidR="000B20E0">
        <w:t>Mariji Domijan</w:t>
      </w:r>
      <w:r w:rsidR="000B20E0" w:rsidRPr="00331C8F">
        <w:t xml:space="preserve">, </w:t>
      </w:r>
      <w:r w:rsidR="000B20E0">
        <w:t>Prelog</w:t>
      </w:r>
      <w:r w:rsidR="000B20E0" w:rsidRPr="00331C8F">
        <w:t xml:space="preserve">, </w:t>
      </w:r>
      <w:r w:rsidR="000B20E0">
        <w:t>Sajmišna 8</w:t>
      </w:r>
      <w:r w:rsidR="003B31CE">
        <w:t xml:space="preserve">, </w:t>
      </w:r>
      <w:r w:rsidR="008176DA" w:rsidRPr="008176DA">
        <w:t xml:space="preserve">u skladu sa čl. 257. Stečajnog zakona („Narodne novine“ broj 71/15 u daljnjem tekstu SZ) i to u dva primjerka s ispravama iz kojih tražbina proizlazi, odnosno kojima se dokazuje, uz potvrdu o plaćenoj pristojbi u iznosu od 2% vrijednosti tražbine, ali najviše 500,00 kn na žiro-račun državnog proračuna broj IBAN: </w:t>
      </w:r>
      <w:r w:rsidR="008176DA" w:rsidRPr="000368F6">
        <w:t>HR 12 1001 0051 8630 00160, model HR64 5045-3574-220114315.</w:t>
      </w:r>
    </w:p>
    <w:p w:rsidRDefault="008176DA" w:rsidP="003B31CE" w:rsidR="008176DA">
      <w:pPr>
        <w:spacing w:lineRule="auto" w:line="240" w:after="0"/>
        <w:jc w:val="both"/>
      </w:pPr>
    </w:p>
    <w:p w:rsidRDefault="00FF69BE" w:rsidP="003B31CE" w:rsidR="003B31CE">
      <w:pPr>
        <w:spacing w:lineRule="auto" w:line="240" w:after="0"/>
        <w:jc w:val="both"/>
      </w:pPr>
      <w:r>
        <w:tab/>
      </w:r>
      <w:r w:rsidR="003B31CE">
        <w:t xml:space="preserve">IV. Pozivaju se dužnikovi dužnici da svoje obveze prema stečajnom dužniku ispune bez odlaganja izravno stečajnom upravitelju za stečajnog dužnika, a razlučni i izlučni vjerovnici da u roku iz točke III. izreke ovog rješenja obavijeste stečajnog upravitelja o svojim pravima u skladu s odredbama čl. </w:t>
      </w:r>
      <w:r w:rsidR="008176DA" w:rsidRPr="008176DA">
        <w:t>258. SZ</w:t>
      </w:r>
      <w:r w:rsidR="003B31CE">
        <w:t>.</w:t>
      </w:r>
    </w:p>
    <w:p w:rsidRDefault="003B31CE" w:rsidP="003B31CE" w:rsidR="003B31CE">
      <w:pPr>
        <w:spacing w:lineRule="auto" w:line="240" w:after="0"/>
        <w:jc w:val="both"/>
      </w:pPr>
    </w:p>
    <w:p w:rsidRDefault="00FF69BE" w:rsidP="003B31CE" w:rsidR="00EF41D7">
      <w:pPr>
        <w:spacing w:lineRule="auto" w:line="240" w:after="0"/>
        <w:jc w:val="both"/>
      </w:pPr>
      <w:r>
        <w:tab/>
      </w:r>
      <w:r w:rsidR="003B31CE">
        <w:t xml:space="preserve">V. Ročište vjerovnika na kojem će se ispitati prijavljene tražbine-ispitno ročište određuje se za dan </w:t>
      </w:r>
    </w:p>
    <w:p w:rsidRDefault="008176DA" w:rsidP="00EF41D7" w:rsidR="00EF41D7">
      <w:pPr>
        <w:spacing w:lineRule="auto" w:line="240" w:after="0"/>
        <w:jc w:val="center"/>
      </w:pPr>
      <w:r>
        <w:t>8</w:t>
      </w:r>
      <w:r w:rsidR="003B31CE">
        <w:t xml:space="preserve">. </w:t>
      </w:r>
      <w:r>
        <w:t>srpnja</w:t>
      </w:r>
      <w:r w:rsidR="003B31CE">
        <w:t xml:space="preserve"> 201</w:t>
      </w:r>
      <w:r>
        <w:t>6</w:t>
      </w:r>
      <w:r w:rsidR="003B31CE">
        <w:t>. u 10,00 sati</w:t>
      </w:r>
    </w:p>
    <w:p w:rsidRDefault="00EF41D7" w:rsidP="00EF41D7" w:rsidR="00EF41D7">
      <w:pPr>
        <w:spacing w:lineRule="auto" w:line="240" w:after="0"/>
        <w:jc w:val="center"/>
      </w:pPr>
    </w:p>
    <w:p w:rsidRDefault="003B31CE" w:rsidP="003B31CE" w:rsidR="003B31CE">
      <w:pPr>
        <w:spacing w:lineRule="auto" w:line="240" w:after="0"/>
        <w:jc w:val="both"/>
      </w:pPr>
      <w:r>
        <w:t>kod Trgovačkog suda u Varaždinu, Braće Radić 2, soba broj 221/II kat.</w:t>
      </w:r>
    </w:p>
    <w:p w:rsidRDefault="003B31CE" w:rsidP="003B31CE" w:rsidR="003B31CE">
      <w:pPr>
        <w:spacing w:lineRule="auto" w:line="240" w:after="0"/>
        <w:jc w:val="both"/>
      </w:pPr>
    </w:p>
    <w:p w:rsidRDefault="00FF69BE" w:rsidP="003B31CE" w:rsidR="003B31CE">
      <w:pPr>
        <w:spacing w:lineRule="auto" w:line="240" w:after="0"/>
        <w:jc w:val="both"/>
      </w:pPr>
      <w:r>
        <w:tab/>
      </w:r>
      <w:r w:rsidR="003B31CE">
        <w:t>VI. 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3B31CE" w:rsidP="003B31CE" w:rsidR="003B31CE">
      <w:pPr>
        <w:spacing w:lineRule="auto" w:line="240" w:after="0"/>
        <w:jc w:val="both"/>
      </w:pPr>
    </w:p>
    <w:p w:rsidRDefault="00FF69BE" w:rsidP="008176DA" w:rsidR="00A82299">
      <w:pPr>
        <w:spacing w:lineRule="auto" w:line="240" w:after="0"/>
        <w:jc w:val="both"/>
      </w:pPr>
      <w:r>
        <w:tab/>
      </w:r>
      <w:r w:rsidR="008176DA">
        <w:t>VII. Nalaže se zabilježba otvaranja ovog stečajnog postupka</w:t>
      </w:r>
      <w:r w:rsidR="00A82299">
        <w:t>:</w:t>
      </w:r>
    </w:p>
    <w:p w:rsidRDefault="00A82299" w:rsidP="008176DA" w:rsidR="008176DA">
      <w:pPr>
        <w:spacing w:lineRule="auto" w:line="240" w:after="0"/>
        <w:jc w:val="both"/>
      </w:pPr>
      <w:r>
        <w:lastRenderedPageBreak/>
        <w:tab/>
        <w:t>a)</w:t>
      </w:r>
      <w:r w:rsidR="008176DA">
        <w:t xml:space="preserve"> Zemljišno-knjižnom odjelu Općinskog suda u Čakovcu, Zemljišnoknjižni odjel Čakovec: </w:t>
      </w:r>
    </w:p>
    <w:p w:rsidRDefault="008176DA" w:rsidP="008176DA" w:rsidR="008176DA">
      <w:pPr>
        <w:spacing w:lineRule="auto" w:line="240" w:after="0"/>
        <w:jc w:val="both"/>
      </w:pPr>
      <w:r>
        <w:tab/>
        <w:t>-na nekretnini upisanoj u zk. ul. br. 6123 k. o. Čakovec, zkčbr. 259/3, poslovni objekat, dvorište, površine 186 čhv</w:t>
      </w:r>
      <w:r w:rsidR="00A82299">
        <w:t>,</w:t>
      </w:r>
      <w:r>
        <w:t xml:space="preserve"> </w:t>
      </w:r>
    </w:p>
    <w:p w:rsidRDefault="00A82299" w:rsidP="00A82299" w:rsidR="00A82299">
      <w:pPr>
        <w:spacing w:lineRule="auto" w:line="240" w:after="0"/>
        <w:jc w:val="both"/>
      </w:pPr>
      <w:r>
        <w:tab/>
        <w:t>b)</w:t>
      </w:r>
      <w:r w:rsidRPr="00A82299">
        <w:t xml:space="preserve"> </w:t>
      </w:r>
      <w:r>
        <w:t xml:space="preserve">Zemljišno-knjižnom odjelu Općinskog građanskog suda u Zagrebu, Zemljišnoknjižni odjel Zagreb: </w:t>
      </w:r>
    </w:p>
    <w:p w:rsidRDefault="00A82299" w:rsidP="00A82299" w:rsidR="00A82299">
      <w:pPr>
        <w:spacing w:lineRule="auto" w:line="240" w:after="0"/>
        <w:jc w:val="both"/>
      </w:pPr>
      <w:r>
        <w:tab/>
        <w:t>-na nekretnini upisanoj u zk. ul. br. 503 k. o. Trnje, suvlasnički dio 296/10000 zkčbr. 3919/3, zgrada br. 35, zgrada bb i dvorište, Lička ulica, Zagreb površine 464 m2, povezano s vlasništvom posebnog dijela 37. ETAŽA, poslovni prostor PP3 tip C u visokom prizemlju, površine 51,94 m2,</w:t>
      </w:r>
    </w:p>
    <w:p w:rsidRDefault="00A82299" w:rsidP="00A82299" w:rsidR="00A82299">
      <w:pPr>
        <w:spacing w:lineRule="auto" w:line="240" w:after="0"/>
        <w:jc w:val="both"/>
      </w:pPr>
      <w:r>
        <w:tab/>
        <w:t>c) Zemljišno-knjižnom odjelu Općinskog suda u Zadru, Zemljišnoknjižni odjel Zadar</w:t>
      </w:r>
    </w:p>
    <w:p w:rsidRDefault="00A82299" w:rsidP="00A82299" w:rsidR="00A82299">
      <w:pPr>
        <w:spacing w:lineRule="auto" w:line="240" w:after="0"/>
        <w:jc w:val="both"/>
      </w:pPr>
      <w:r>
        <w:tab/>
        <w:t xml:space="preserve">-na nekretnini upisanoj u zk. ul. br. 43 k. o. Privlaka, zkčbr. 3449, Cankini,oranica, površine 19 ari 33 m2. </w:t>
      </w:r>
    </w:p>
    <w:p w:rsidRDefault="00A82299" w:rsidP="00A82299" w:rsidR="00A82299">
      <w:pPr>
        <w:spacing w:lineRule="auto" w:line="240" w:after="0"/>
        <w:jc w:val="both"/>
      </w:pPr>
    </w:p>
    <w:p w:rsidRDefault="00A82299" w:rsidP="008176DA" w:rsidR="008176DA">
      <w:pPr>
        <w:spacing w:lineRule="auto" w:line="240" w:after="0"/>
        <w:jc w:val="both"/>
      </w:pPr>
      <w:r>
        <w:tab/>
      </w:r>
      <w:r w:rsidR="008176DA">
        <w:t xml:space="preserve">VIII. Rješenje o otvaranju stečajnog postupka dostavit će se sudskom registru ovog suda radi zabilježbe otvaranja stečajnog postupka u sudskom registru i Općinskom sudu u </w:t>
      </w:r>
      <w:r>
        <w:t>Čakovcu, Zemljišnoknjižni odjel Čakovec,</w:t>
      </w:r>
      <w:r w:rsidRPr="00A82299">
        <w:t xml:space="preserve"> </w:t>
      </w:r>
      <w:r>
        <w:t>Općinskom građanskom suda u Zagrebu, Zemljišnoknjižni odjel Zagreb i</w:t>
      </w:r>
      <w:r w:rsidRPr="00A82299">
        <w:t xml:space="preserve"> </w:t>
      </w:r>
      <w:r>
        <w:t>Općinskom sudu u Zadru, Zemljišnoknjižni odjel Zadar</w:t>
      </w:r>
      <w:r w:rsidR="008176DA">
        <w:t xml:space="preserve"> radi zabilježbe otvaranja stečajnog postupka u zemljišnim knjigama.</w:t>
      </w:r>
    </w:p>
    <w:p w:rsidRDefault="008176DA" w:rsidP="008176DA" w:rsidR="008176DA">
      <w:pPr>
        <w:spacing w:lineRule="auto" w:line="240" w:after="0"/>
        <w:jc w:val="both"/>
      </w:pPr>
    </w:p>
    <w:p w:rsidRDefault="008176DA" w:rsidP="008176DA" w:rsidR="008176DA">
      <w:pPr>
        <w:spacing w:lineRule="auto" w:line="240" w:after="0"/>
        <w:jc w:val="both"/>
      </w:pPr>
      <w:r>
        <w:tab/>
        <w:t xml:space="preserve">IX. </w:t>
      </w:r>
      <w:r w:rsidR="00A82299">
        <w:t>Rješenje</w:t>
      </w:r>
      <w:r>
        <w:t xml:space="preserve"> o otvaranju stečajnog postupka objavljuje se isticanjem na e-oglasnoj ploči ovog suda s danom otvaranja stečajnog postupka.</w:t>
      </w:r>
    </w:p>
    <w:p w:rsidRDefault="003B31CE" w:rsidP="008176DA" w:rsidR="003B31CE">
      <w:pPr>
        <w:spacing w:lineRule="auto" w:line="240" w:after="0"/>
        <w:jc w:val="both"/>
      </w:pPr>
    </w:p>
    <w:p w:rsidRDefault="003B31CE" w:rsidP="003B31CE" w:rsidR="003B31CE">
      <w:pPr>
        <w:spacing w:lineRule="auto" w:line="240" w:after="0"/>
        <w:jc w:val="center"/>
      </w:pPr>
      <w:r>
        <w:t>Obrazloženje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3B31CE" w:rsidR="003B31CE">
      <w:pPr>
        <w:spacing w:lineRule="auto" w:line="240" w:after="0"/>
        <w:jc w:val="both"/>
      </w:pPr>
      <w:r>
        <w:tab/>
      </w:r>
      <w:r w:rsidR="00A82299" w:rsidRPr="00A82299">
        <w:t>Dana 22. prosinca 2015. predlagatelj-dužnik podnio je prijedlog za otvaranje stečajnog postupka nad dužnikom, navodeći da kod dužnika postoji stečajni razlog zato što je nesposoban za trajnije ispunjavanje svojih novčanih obveza i zbog prezaduženosti dužnika, pri čemu je priložio dokaz rješenje o neisplati pl</w:t>
      </w:r>
      <w:r w:rsidR="00A82299">
        <w:t xml:space="preserve">aće za 9. i 10. mjesec 2015. i </w:t>
      </w:r>
      <w:r w:rsidR="00A82299" w:rsidRPr="00A82299">
        <w:t>rješenje o ovrsi Porezne uprave te popis imovine i obveza</w:t>
      </w:r>
      <w:r w:rsidR="00A82299">
        <w:t>.</w:t>
      </w:r>
    </w:p>
    <w:p w:rsidRDefault="00A82299" w:rsidP="003B31CE" w:rsidR="00A82299">
      <w:pPr>
        <w:spacing w:lineRule="auto" w:line="240" w:after="0"/>
        <w:jc w:val="both"/>
      </w:pPr>
    </w:p>
    <w:p w:rsidRDefault="003B31CE" w:rsidP="003B31CE" w:rsidR="003B31CE">
      <w:pPr>
        <w:spacing w:lineRule="auto" w:line="240" w:after="0"/>
        <w:jc w:val="both"/>
      </w:pPr>
      <w:r>
        <w:tab/>
        <w:t>Slijedom navedenoga, s obzirom da stečajni dužnik nije u mogućnosti podmirivati postojeće dospjele novčane</w:t>
      </w:r>
      <w:r w:rsidR="00A82299">
        <w:t xml:space="preserve"> obveze te da je dužnik učinio </w:t>
      </w:r>
      <w:r>
        <w:t xml:space="preserve">vjerojatnim da svoje već postojeće obveze neće moći ispuniti po dospijeću, ispunjen je stečajni razlog za otvaranje stečajnog postupka nad dužnikom iz čl. </w:t>
      </w:r>
      <w:r w:rsidR="00AC6AC4">
        <w:t>5. st. 2</w:t>
      </w:r>
      <w:r>
        <w:t xml:space="preserve">. SZ-a, a budući da je osoba ovlaštena za zastupanje dužnika po zakonu podnijela prijedlog za otvaranje stečajnog postupka, ovaj sud je sukladno čl. </w:t>
      </w:r>
      <w:r w:rsidR="00AC6AC4">
        <w:t>116. st.1. točka 3.</w:t>
      </w:r>
      <w:r>
        <w:t xml:space="preserve"> SZ-a odlučio ne provoditi prethodni postupak.</w:t>
      </w:r>
    </w:p>
    <w:p w:rsidRDefault="003B31CE" w:rsidP="003B31CE" w:rsidR="003B31CE">
      <w:pPr>
        <w:spacing w:lineRule="auto" w:line="240" w:after="0"/>
        <w:jc w:val="both"/>
      </w:pPr>
    </w:p>
    <w:p w:rsidRDefault="00AC6AC4" w:rsidP="003B31CE" w:rsidR="003B31CE">
      <w:pPr>
        <w:spacing w:lineRule="auto" w:line="240" w:after="0"/>
        <w:jc w:val="both"/>
      </w:pPr>
      <w:r>
        <w:tab/>
        <w:t xml:space="preserve">Stoga je </w:t>
      </w:r>
      <w:r w:rsidR="003B31CE">
        <w:t xml:space="preserve">primjenom čl. </w:t>
      </w:r>
      <w:r>
        <w:t>128.,129. 130.</w:t>
      </w:r>
      <w:r w:rsidR="003B31CE">
        <w:t xml:space="preserve">, </w:t>
      </w:r>
      <w:r w:rsidR="00A82299">
        <w:t>85</w:t>
      </w:r>
      <w:r w:rsidR="003B31CE">
        <w:t>.</w:t>
      </w:r>
      <w:r w:rsidR="00A82299">
        <w:t xml:space="preserve"> st. 2.</w:t>
      </w:r>
      <w:r w:rsidR="003B31CE">
        <w:t xml:space="preserve"> i </w:t>
      </w:r>
      <w:r w:rsidR="00A82299">
        <w:t>116</w:t>
      </w:r>
      <w:r>
        <w:t xml:space="preserve">. Stečajnog zakona odlučeno </w:t>
      </w:r>
      <w:r w:rsidR="003B31CE">
        <w:t>kao u izreci.</w:t>
      </w:r>
    </w:p>
    <w:p w:rsidRDefault="00AC6AC4" w:rsidP="00AC6AC4" w:rsidR="00AC6AC4">
      <w:pPr>
        <w:spacing w:lineRule="auto" w:line="240" w:after="0"/>
      </w:pPr>
      <w:r>
        <w:tab/>
        <w:t>Na temelju izvadaka iz zemljišnih knjiga utvrđeno je da je stečajni dužnik vlasnik nekretnina navedenih u točki VII izreke ovog rješenja.</w:t>
      </w:r>
    </w:p>
    <w:p w:rsidRDefault="00AC6AC4" w:rsidP="00AC6AC4" w:rsidR="00AC6AC4">
      <w:pPr>
        <w:spacing w:lineRule="auto" w:line="240" w:after="0"/>
      </w:pPr>
    </w:p>
    <w:p w:rsidRDefault="00AC6AC4" w:rsidP="00AC6AC4" w:rsidR="003B31CE">
      <w:pPr>
        <w:spacing w:lineRule="auto" w:line="240" w:after="0"/>
      </w:pPr>
      <w:r>
        <w:tab/>
        <w:t>Stoga je na temelju odredbe članka 129. st. 2. SZ odlučeno kao u točki VIII izreke ovog rješenja.</w:t>
      </w:r>
    </w:p>
    <w:p w:rsidRDefault="003B31CE" w:rsidP="003B31CE" w:rsidR="003B31CE">
      <w:pPr>
        <w:spacing w:lineRule="auto" w:line="240" w:after="0"/>
        <w:jc w:val="center"/>
      </w:pPr>
      <w:r>
        <w:t xml:space="preserve">U Varaždinu </w:t>
      </w:r>
      <w:r w:rsidR="00AC6AC4">
        <w:t>20</w:t>
      </w:r>
      <w:r>
        <w:t xml:space="preserve">. </w:t>
      </w:r>
      <w:r w:rsidR="00AC6AC4">
        <w:t>travnja</w:t>
      </w:r>
      <w:r>
        <w:t xml:space="preserve"> 201</w:t>
      </w:r>
      <w:r w:rsidR="00AC6AC4">
        <w:t>6</w:t>
      </w:r>
      <w:r>
        <w:t>.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3B31CE" w:rsidR="003B31CE">
      <w:pPr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69BE">
        <w:tab/>
        <w:t xml:space="preserve">    </w:t>
      </w:r>
      <w:r>
        <w:t>SUDAC</w:t>
      </w: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69BE">
        <w:tab/>
      </w:r>
      <w:r>
        <w:t>Maja Valušnig</w:t>
      </w: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  <w:jc w:val="both"/>
      </w:pPr>
      <w:r>
        <w:t>UPUTA O PRAVNOM LIJEKU:</w:t>
      </w:r>
    </w:p>
    <w:p w:rsidRDefault="00AC6AC4" w:rsidP="00AC6AC4" w:rsidR="00AC6AC4">
      <w:pPr>
        <w:spacing w:lineRule="auto" w:line="240" w:after="0"/>
      </w:pPr>
      <w:r>
        <w:t>Protiv ovoga rješenja zastupnik po zakonu dužnika do dana nastupanja pravnih posljedica otvaranja stečajnog postupka može podnijeti žalbu u roku od osam dana nakon isteka osam dana od njegove objave na e-oglasnoj ploči suda, pisano u četiri primjerka, putem ovog suda, Visokom trgovačkom sudu RH. Žalba ne zadržava izvršenje ovog rješenja.</w:t>
      </w:r>
    </w:p>
    <w:p w:rsidRDefault="00AC6AC4" w:rsidP="00AC6AC4" w:rsidR="00AC6AC4">
      <w:pPr>
        <w:spacing w:lineRule="auto" w:line="240" w:after="0"/>
      </w:pPr>
      <w:r>
        <w:tab/>
        <w:t xml:space="preserve"> </w:t>
      </w:r>
    </w:p>
    <w:p w:rsidRDefault="003B31CE" w:rsidP="00AC6AC4" w:rsidR="003B31CE">
      <w:pPr>
        <w:spacing w:lineRule="auto" w:line="240" w:after="0"/>
      </w:pPr>
      <w:r>
        <w:t>DNA:</w:t>
      </w:r>
    </w:p>
    <w:p w:rsidRDefault="003B31CE" w:rsidP="003B31CE" w:rsidR="003B31CE">
      <w:pPr>
        <w:spacing w:lineRule="auto" w:line="240" w:after="0"/>
      </w:pPr>
      <w:r>
        <w:t xml:space="preserve">1. predlagatelj-stečajni dužnik </w:t>
      </w:r>
      <w:r w:rsidR="00AC6AC4" w:rsidRPr="00AC6AC4">
        <w:t>L</w:t>
      </w:r>
      <w:r w:rsidR="00AC6AC4">
        <w:t>INEA COD d.o.o., Čakovec, Zavnoh</w:t>
      </w:r>
      <w:r w:rsidR="00AC6AC4" w:rsidRPr="00AC6AC4">
        <w:t>-a 1</w:t>
      </w:r>
    </w:p>
    <w:p w:rsidRDefault="00AC6AC4" w:rsidP="003B31CE" w:rsidR="00AC6AC4">
      <w:pPr>
        <w:spacing w:lineRule="auto" w:line="240" w:after="0"/>
      </w:pPr>
      <w:r>
        <w:t>2. direktor dužnika</w:t>
      </w:r>
      <w:r w:rsidRPr="00AC6AC4">
        <w:t xml:space="preserve"> Branko Habuš, Čakovec, Antuna Augustinčića 8</w:t>
      </w:r>
    </w:p>
    <w:p w:rsidRDefault="00AC6AC4" w:rsidP="003B31CE" w:rsidR="003B31CE">
      <w:pPr>
        <w:spacing w:lineRule="auto" w:line="240" w:after="0"/>
      </w:pPr>
      <w:r>
        <w:t>3</w:t>
      </w:r>
      <w:r w:rsidR="003B31CE">
        <w:t xml:space="preserve">. stečajni upravitelj </w:t>
      </w:r>
      <w:r w:rsidR="000B20E0">
        <w:t>Marija Domijan</w:t>
      </w:r>
      <w:r w:rsidR="000B20E0" w:rsidRPr="00331C8F">
        <w:t xml:space="preserve">, </w:t>
      </w:r>
      <w:r w:rsidR="000B20E0">
        <w:t>Prelog</w:t>
      </w:r>
      <w:r w:rsidR="000B20E0" w:rsidRPr="00331C8F">
        <w:t xml:space="preserve">, </w:t>
      </w:r>
      <w:r w:rsidR="000B20E0">
        <w:t>Sajmišna 8</w:t>
      </w:r>
    </w:p>
    <w:p w:rsidRDefault="00AC6AC4" w:rsidP="003B31CE" w:rsidR="003B31CE">
      <w:pPr>
        <w:spacing w:lineRule="auto" w:line="240" w:after="0"/>
      </w:pPr>
      <w:r>
        <w:t>4</w:t>
      </w:r>
      <w:r w:rsidR="003B31CE">
        <w:t>. Financijska agencija Zagreb, Vrtni put 3</w:t>
      </w:r>
    </w:p>
    <w:p w:rsidRDefault="00AC6AC4" w:rsidP="003B31CE" w:rsidR="003B31CE">
      <w:pPr>
        <w:spacing w:lineRule="auto" w:line="240" w:after="0"/>
      </w:pPr>
      <w:r>
        <w:t>5</w:t>
      </w:r>
      <w:r w:rsidR="003B31CE">
        <w:t>. Ministarstvo financija, Porezna uprava, Područni ured Čakovec, O. Keršovanija 11</w:t>
      </w:r>
    </w:p>
    <w:p w:rsidRDefault="00AC6AC4" w:rsidP="003B31CE" w:rsidR="003B31CE">
      <w:pPr>
        <w:spacing w:lineRule="auto" w:line="240" w:after="0"/>
      </w:pPr>
      <w:r>
        <w:t>6</w:t>
      </w:r>
      <w:r w:rsidR="003B31CE">
        <w:t>. Županijsko državno odvjetništvo u Varaždinu</w:t>
      </w:r>
    </w:p>
    <w:p w:rsidRDefault="00AC6AC4" w:rsidP="003B31CE" w:rsidR="003B31CE">
      <w:pPr>
        <w:spacing w:lineRule="auto" w:line="240" w:after="0"/>
      </w:pPr>
      <w:r>
        <w:t>7</w:t>
      </w:r>
      <w:r w:rsidR="003B31CE">
        <w:t xml:space="preserve">. </w:t>
      </w:r>
      <w:r>
        <w:t>Općinski građanski sud u Zagrebu, Zemljišnoknjižni odjel Zagreb, Zagreb, Hrvatske bratske zajednice bb</w:t>
      </w:r>
    </w:p>
    <w:p w:rsidRDefault="00AC6AC4" w:rsidP="002224B8" w:rsidR="002224B8">
      <w:pPr>
        <w:spacing w:lineRule="auto" w:line="240" w:after="0"/>
      </w:pPr>
      <w:r>
        <w:t>8. Općinski sud u Zadru, Zeml</w:t>
      </w:r>
      <w:r w:rsidR="00EF41D7">
        <w:t>jišnoknjižni odjel Zadar, Zadar,</w:t>
      </w:r>
      <w:r>
        <w:t>Ulica Borelli 9</w:t>
      </w:r>
    </w:p>
    <w:p w:rsidRDefault="00AC6AC4" w:rsidP="002224B8" w:rsidR="002224B8">
      <w:pPr>
        <w:spacing w:lineRule="auto" w:line="240" w:after="0"/>
      </w:pPr>
      <w:r>
        <w:t xml:space="preserve">9. </w:t>
      </w:r>
      <w:r w:rsidR="002224B8">
        <w:t>Općinski sud u Čakovcu, Zemljišnoknjižni odjel Čakovec, Ruđera Boškovića 18</w:t>
      </w:r>
    </w:p>
    <w:p w:rsidRDefault="00AC6AC4" w:rsidP="003B31CE" w:rsidR="003B31CE">
      <w:pPr>
        <w:spacing w:lineRule="auto" w:line="240" w:after="0"/>
      </w:pPr>
      <w:r>
        <w:t>10</w:t>
      </w:r>
      <w:r w:rsidR="003B31CE">
        <w:t xml:space="preserve">. </w:t>
      </w:r>
      <w:r>
        <w:t>e-o</w:t>
      </w:r>
      <w:r w:rsidR="003B31CE">
        <w:t>glasna ploča</w:t>
      </w:r>
    </w:p>
    <w:p w:rsidRDefault="00AC6AC4" w:rsidP="003B31CE" w:rsidR="003B31CE">
      <w:pPr>
        <w:spacing w:lineRule="auto" w:line="240" w:after="0"/>
      </w:pPr>
      <w:r>
        <w:t>11</w:t>
      </w:r>
      <w:r w:rsidR="003B31CE">
        <w:t>. Sudski registar</w:t>
      </w: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E01330" w:rsidP="003B31CE" w:rsidR="00E01330">
      <w:pPr>
        <w:spacing w:lineRule="auto" w:line="240" w:after="0"/>
      </w:pPr>
    </w:p>
    <w:sectPr w:rsidSect="00EF41D7" w:rsidR="00E01330">
      <w:headerReference w:type="default" r:id="rId10"/>
      <w:pgSz w:h="16838" w:w="11906"/>
      <w:pgMar w:gutter="0" w:footer="720" w:header="720" w:left="1418" w:bottom="1418" w:right="1274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4EC" w:rsidP="00844FA9" w:rsidR="00A244EC">
      <w:pPr>
        <w:spacing w:lineRule="auto" w:line="240" w:after="0"/>
      </w:pPr>
      <w:r>
        <w:separator/>
      </w:r>
    </w:p>
  </w:endnote>
  <w:endnote w:id="0" w:type="continuationSeparator">
    <w:p w:rsidRDefault="00A244EC" w:rsidP="00844FA9" w:rsidR="00A244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4EC" w:rsidP="00844FA9" w:rsidR="00A244EC">
      <w:pPr>
        <w:spacing w:lineRule="auto" w:line="240" w:after="0"/>
      </w:pPr>
      <w:r>
        <w:separator/>
      </w:r>
    </w:p>
  </w:footnote>
  <w:footnote w:id="0" w:type="continuationSeparator">
    <w:p w:rsidRDefault="00A244EC" w:rsidP="00844FA9" w:rsidR="00A244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2633885"/>
      <w:docPartObj>
        <w:docPartGallery w:val="Page Numbers (Top of Page)"/>
        <w:docPartUnique/>
      </w:docPartObj>
    </w:sdtPr>
    <w:sdtEndPr/>
    <w:sdtContent>
      <w:p w:rsidRDefault="00EF41D7" w:rsidR="00EF41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8F6">
          <w:rPr>
            <w:noProof/>
          </w:rPr>
          <w:t>3</w:t>
        </w:r>
        <w:r>
          <w:fldChar w:fldCharType="end"/>
        </w:r>
      </w:p>
    </w:sdtContent>
  </w:sdt>
  <w:p w:rsidRDefault="00EF41D7" w:rsidP="00EF41D7" w:rsidR="00EF41D7">
    <w:pPr>
      <w:pStyle w:val="Zaglavlje"/>
      <w:jc w:val="right"/>
    </w:pPr>
    <w:r>
      <w:t>Poslovni broj: 9 St-1143/2015-7</w:t>
    </w:r>
  </w:p>
  <w:p w:rsidRDefault="00EF41D7" w:rsidP="00EF41D7" w:rsidR="00EF41D7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7A32EF"/>
    <w:multiLevelType w:val="hybridMultilevel"/>
    <w:tmpl w:val="1A044F96"/>
    <w:lvl w:tplc="088C669E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368F6"/>
    <w:rsid w:val="00040D6A"/>
    <w:rsid w:val="0008694C"/>
    <w:rsid w:val="000B20E0"/>
    <w:rsid w:val="00112E5B"/>
    <w:rsid w:val="001208EA"/>
    <w:rsid w:val="002224B8"/>
    <w:rsid w:val="00285F22"/>
    <w:rsid w:val="00286D2E"/>
    <w:rsid w:val="002C4A96"/>
    <w:rsid w:val="002D0C72"/>
    <w:rsid w:val="002F11CD"/>
    <w:rsid w:val="00365DD6"/>
    <w:rsid w:val="003B31CE"/>
    <w:rsid w:val="004738FB"/>
    <w:rsid w:val="005A1AEB"/>
    <w:rsid w:val="005D6600"/>
    <w:rsid w:val="00605C60"/>
    <w:rsid w:val="006233AB"/>
    <w:rsid w:val="006D69ED"/>
    <w:rsid w:val="00812026"/>
    <w:rsid w:val="008176DA"/>
    <w:rsid w:val="00844FA9"/>
    <w:rsid w:val="008F21BD"/>
    <w:rsid w:val="009878C1"/>
    <w:rsid w:val="009B12C7"/>
    <w:rsid w:val="009E1B5A"/>
    <w:rsid w:val="00A244EC"/>
    <w:rsid w:val="00A27F34"/>
    <w:rsid w:val="00A65F3B"/>
    <w:rsid w:val="00A75841"/>
    <w:rsid w:val="00A82299"/>
    <w:rsid w:val="00AC6AC4"/>
    <w:rsid w:val="00B04314"/>
    <w:rsid w:val="00B13481"/>
    <w:rsid w:val="00B206C2"/>
    <w:rsid w:val="00C165A6"/>
    <w:rsid w:val="00C71EDD"/>
    <w:rsid w:val="00DC2288"/>
    <w:rsid w:val="00E01330"/>
    <w:rsid w:val="00EB2694"/>
    <w:rsid w:val="00EF41D7"/>
    <w:rsid w:val="00FB2117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41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41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41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41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8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LINEA COD društvo s ograničenom odgovornošću za opremanje objekata</izvorni_sadrzaj>
    <derivirana_varijabla naziv="DomainObject.Predmet.StrankaFormated_1">  LINEA COD društvo s ograničenom odgovornošću za opremanje objekata</derivirana_varijabla>
  </DomainObject.Predmet.StrankaFormated>
  <DomainObject.Predmet.StrankaFormatedOIB>
    <izvorni_sadrzaj>  LINEA COD društvo s ograničenom odgovornošću za opremanje objekata, OIB 86730846809</izvorni_sadrzaj>
    <derivirana_varijabla naziv="DomainObject.Predmet.StrankaFormatedOIB_1">  LINEA COD društvo s ograničenom odgovornošću za opremanje objekata, OIB 86730846809</derivirana_varijabla>
  </DomainObject.Predmet.StrankaFormatedOIB>
  <DomainObject.Predmet.StrankaFormatedWithAdress>
    <izvorni_sadrzaj> LINEA COD društvo s ograničenom odgovornošću za opremanje objekata, Zavnoh-A 1, 40000 Čakovec</izvorni_sadrzaj>
    <derivirana_varijabla naziv="DomainObject.Predmet.StrankaFormatedWithAdress_1"> LINEA COD društvo s ograničenom odgovornošću za opremanje objekata, Zavnoh-A 1, 40000 Čakovec</derivirana_varijabla>
  </DomainObject.Predmet.StrankaFormatedWithAdress>
  <DomainObject.Predmet.StrankaFormatedWithAdressOIB>
    <izvorni_sadrzaj> LINEA COD društvo s ograničenom odgovornošću za opremanje objekata, OIB 86730846809, Zavnoh-A 1, 40000 Čakovec</izvorni_sadrzaj>
    <derivirana_varijabla naziv="DomainObject.Predmet.StrankaFormatedWithAdressOIB_1"> LINEA COD društvo s ograničenom odgovornošću za opremanje objekata, OIB 86730846809, Zavnoh-A 1, 40000 Čakovec</derivirana_varijabla>
  </DomainObject.Predmet.StrankaFormatedWithAdressOIB>
  <DomainObject.Predmet.StrankaWithAdress>
    <izvorni_sadrzaj>LINEA COD društvo s ograničenom odgovornošću za opremanje objekata Zavnoh-A 1,40000 Čakovec</izvorni_sadrzaj>
    <derivirana_varijabla naziv="DomainObject.Predmet.StrankaWithAdress_1">LINEA COD društvo s ograničenom odgovornošću za opremanje objekata Zavnoh-A 1,40000 Čakovec</derivirana_varijabla>
  </DomainObject.Predmet.StrankaWithAdress>
  <DomainObject.Predmet.StrankaWithAdressOIB>
    <izvorni_sadrzaj>LINEA COD društvo s ograničenom odgovornošću za opremanje objekata, OIB 86730846809, Zavnoh-A 1,40000 Čakovec</izvorni_sadrzaj>
    <derivirana_varijabla naziv="DomainObject.Predmet.StrankaWithAdressOIB_1">LINEA COD društvo s ograničenom odgovornošću za opremanje objekata, OIB 86730846809, Zavnoh-A 1,40000 Čakovec</derivirana_varijabla>
  </DomainObject.Predmet.StrankaWithAdressOIB>
  <DomainObject.Predmet.StrankaNazivFormated>
    <izvorni_sadrzaj>LINEA COD društvo s ograničenom odgovornošću za opremanje objekata</izvorni_sadrzaj>
    <derivirana_varijabla naziv="DomainObject.Predmet.StrankaNazivFormated_1">LINEA COD društvo s ograničenom odgovornošću za opremanje objekata</derivirana_varijabla>
  </DomainObject.Predmet.StrankaNazivFormated>
  <DomainObject.Predmet.StrankaNazivFormatedOIB>
    <izvorni_sadrzaj>LINEA COD društvo s ograničenom odgovornošću za opremanje objekata, OIB 86730846809</izvorni_sadrzaj>
    <derivirana_varijabla naziv="DomainObject.Predmet.StrankaNazivFormatedOIB_1">LINEA COD društvo s ograničenom odgovornošću za opremanje objekata, OIB 86730846809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151475.50</izvorni_sadrzaj>
    <derivirana_varijabla naziv="DomainObject.Predmet.TrenutnaVrijednost_1">151475.50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LINEA COD društvo s ograničenom odgovornošću za opremanje objekata</item>
    </izvorni_sadrzaj>
    <derivirana_varijabla naziv="DomainObject.Predmet.StrankaListFormated_1">
      <item>LINEA COD društvo s ograničenom odgovornošću za opremanje objekata</item>
    </derivirana_varijabla>
  </DomainObject.Predmet.StrankaListFormated>
  <DomainObject.Predmet.StrankaListFormatedOIB>
    <izvorni_sadrzaj>
      <item>LINEA COD društvo s ograničenom odgovornošću za opremanje objekata, OIB 86730846809</item>
    </izvorni_sadrzaj>
    <derivirana_varijabla naziv="DomainObject.Predmet.StrankaListFormatedOIB_1">
      <item>LINEA COD društvo s ograničenom odgovornošću za opremanje objekata, OIB 86730846809</item>
    </derivirana_varijabla>
  </DomainObject.Predmet.StrankaListFormatedOIB>
  <DomainObject.Predmet.StrankaListFormatedWithAdress>
    <izvorni_sadrzaj>
      <item>LINEA COD društvo s ograničenom odgovornošću za opremanje objekata, Zavnoh-A 1, 40000 Čakovec</item>
    </izvorni_sadrzaj>
    <derivirana_varijabla naziv="DomainObject.Predmet.StrankaListFormatedWithAdress_1">
      <item>LINEA COD društvo s ograničenom odgovornošću za opremanje objekata, Zavnoh-A 1, 40000 Čakovec</item>
    </derivirana_varijabla>
  </DomainObject.Predmet.StrankaListFormatedWithAdress>
  <DomainObject.Predmet.StrankaListFormatedWithAdressOIB>
    <izvorni_sadrzaj>
      <item>LINEA COD društvo s ograničenom odgovornošću za opremanje objekata, OIB 86730846809, Zavnoh-A 1, 40000 Čakovec</item>
    </izvorni_sadrzaj>
    <derivirana_varijabla naziv="DomainObject.Predmet.StrankaListFormatedWithAdressOIB_1">
      <item>LINEA COD društvo s ograničenom odgovornošću za opremanje objekata, OIB 86730846809, Zavnoh-A 1, 40000 Čakovec</item>
    </derivirana_varijabla>
  </DomainObject.Predmet.StrankaListFormatedWithAdressOIB>
  <DomainObject.Predmet.StrankaListNazivFormated>
    <izvorni_sadrzaj>
      <item>LINEA COD društvo s ograničenom odgovornošću za opremanje objekata</item>
    </izvorni_sadrzaj>
    <derivirana_varijabla naziv="DomainObject.Predmet.StrankaListNazivFormated_1">
      <item>LINEA COD društvo s ograničenom odgovornošću za opremanje objekata</item>
    </derivirana_varijabla>
  </DomainObject.Predmet.StrankaListNazivFormated>
  <DomainObject.Predmet.StrankaListNazivFormatedOIB>
    <izvorni_sadrzaj>
      <item>LINEA COD društvo s ograničenom odgovornošću za opremanje objekata, OIB 86730846809</item>
    </izvorni_sadrzaj>
    <derivirana_varijabla naziv="DomainObject.Predmet.StrankaListNazivFormatedOIB_1">
      <item>LINEA COD društvo s ograničenom odgovornošću za opremanje objekata, OIB 86730846809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Branko Habuš</item>
      <item>Županijsko državno odvjetništvo</item>
      <item>FINANCIJSKA AGENCIJA Zagreb</item>
    </izvorni_sadrzaj>
    <derivirana_varijabla naziv="DomainObject.Predmet.OstaliListFormated_1">
      <item>Sudski registar</item>
      <item>Branko Habuš</item>
      <item>Županijsko državno odvjetništvo</item>
      <item>FINANCIJSKA AGENCIJA Zagreb</item>
    </derivirana_varijabla>
  </DomainObject.Predmet.OstaliListFormated>
  <DomainObject.Predmet.OstaliListFormatedOIB>
    <izvorni_sadrzaj>
      <item>Sudski registar</item>
      <item>Branko Habuš, OIB 11928770946</item>
      <item>Županijsko državno odvjetništvo</item>
      <item>FINANCIJSKA AGENCIJA Zagreb</item>
    </izvorni_sadrzaj>
    <derivirana_varijabla naziv="DomainObject.Predmet.OstaliListFormatedOIB_1">
      <item>Sudski registar</item>
      <item>Branko Habuš, OIB 11928770946</item>
      <item>Županijsko državno odvjetništvo</item>
      <item>FINANCIJSKA AGENCIJA Zagreb</item>
    </derivirana_varijabla>
  </DomainObject.Predmet.OstaliListFormatedOIB>
  <DomainObject.Predmet.OstaliListFormatedWithAdress>
    <izvorni_sadrzaj>
      <item>Sudski registar</item>
      <item>Branko Habuš, Antuna Augustinčića 8, 40000 Čakovec</item>
      <item>Županijsko državno odvjetništvo</item>
      <item>FINANCIJSKA AGENCIJA Zagreb, Vrtni put 3, 10000 Zagreb</item>
    </izvorni_sadrzaj>
    <derivirana_varijabla naziv="DomainObject.Predmet.OstaliListFormatedWithAdress_1">
      <item>Sudski registar</item>
      <item>Branko Habuš, Antuna Augustinčića 8, 40000 Čakovec</item>
      <item>Županijsko državno odvjetništvo</item>
      <item>FINANCIJSKA AGENCIJA Zagreb, Vrtni put 3, 10000 Zagreb</item>
    </derivirana_varijabla>
  </DomainObject.Predmet.OstaliListFormatedWithAdress>
  <DomainObject.Predmet.OstaliListFormatedWithAdressOIB>
    <izvorni_sadrzaj>
      <item>Sudski registar</item>
      <item>Branko Habuš, OIB 11928770946, Antuna Augustinčića 8, 40000 Čakovec</item>
      <item>Županijsko državno odvjetništvo</item>
      <item>FINANCIJSKA AGENCIJA Zagreb, Vrtni put 3, 10000 Zagreb</item>
    </izvorni_sadrzaj>
    <derivirana_varijabla naziv="DomainObject.Predmet.OstaliListFormatedWithAdressOIB_1">
      <item>Sudski registar</item>
      <item>Branko Habuš, OIB 11928770946, Antuna Augustinčića 8, 40000 Čakovec</item>
      <item>Županijsko državno odvjetništvo</item>
      <item>FINANCIJSKA AGENCIJA Zagreb, Vrtni put 3, 10000 Zagreb</item>
    </derivirana_varijabla>
  </DomainObject.Predmet.OstaliListFormatedWithAdressOIB>
  <DomainObject.Predmet.OstaliListNazivFormated>
    <izvorni_sadrzaj>
      <item>Sudski registar</item>
      <item>Branko Habuš</item>
      <item>Županijsko državno odvjetništvo</item>
      <item>FINANCIJSKA AGENCIJA Zagreb</item>
    </izvorni_sadrzaj>
    <derivirana_varijabla naziv="DomainObject.Predmet.OstaliListNazivFormated_1">
      <item>Sudski registar</item>
      <item>Branko Habuš</item>
      <item>Županijsko državno odvjetništvo</item>
      <item>FINANCIJSKA AGENCIJA Zagreb</item>
    </derivirana_varijabla>
  </DomainObject.Predmet.OstaliListNazivFormated>
  <DomainObject.Predmet.OstaliListNazivFormatedOIB>
    <izvorni_sadrzaj>
      <item>Sudski registar</item>
      <item>Branko Habuš, OIB 11928770946</item>
      <item>Županijsko državno odvjetništvo</item>
      <item>FINANCIJSKA AGENCIJA Zagreb</item>
    </izvorni_sadrzaj>
    <derivirana_varijabla naziv="DomainObject.Predmet.OstaliListNazivFormatedOIB_1">
      <item>Sudski registar</item>
      <item>Branko Habuš, OIB 11928770946</item>
      <item>Županijsko državno odvjetništvo</item>
      <item>FINANCIJSKA AGENCIJA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LINEA COD društvo s ograničenom odgovornošću za opremanje objekata</izvorni_sadrzaj>
    <derivirana_varijabla naziv="DomainObject.Predmet.StrankaIDrugi_1">LINEA COD društvo s ograničenom odgovornošću za opremanje objekata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LINEA COD društvo s ograničenom odgovornošću za opremanje objekata, OIB 86730846809, Zavnoh-A 1, 40000 Čakovec</izvorni_sadrzaj>
    <derivirana_varijabla naziv="DomainObject.Predmet.StrankaIDrugiAdressOIB_1">LINEA COD društvo s ograničenom odgovornošću za opremanje objekata, OIB 86730846809, Zavnoh-A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COD društvo s ograničenom odgovornošću za opremanje objekata</item>
      <item>Sudski registar</item>
      <item>Branko Habuš</item>
      <item>Županijsko državno odvjetništvo</item>
      <item>FINANCIJSKA AGENCIJA Zagreb</item>
    </izvorni_sadrzaj>
    <derivirana_varijabla naziv="DomainObject.Predmet.SudioniciListNaziv_1">
      <item>LINEA COD društvo s ograničenom odgovornošću za opremanje objekata</item>
      <item>Sudski registar</item>
      <item>Branko Habuš</item>
      <item>Županijsko državno odvjetništvo</item>
      <item>FINANCIJSKA AGENCIJA Zagreb</item>
    </derivirana_varijabla>
  </DomainObject.Predmet.SudioniciListNaziv>
  <DomainObject.Predmet.SudioniciListAdressOIB>
    <izvorni_sadrzaj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</izvorni_sadrzaj>
    <derivirana_varijabla naziv="DomainObject.Predmet.SudioniciListAdressOIB_1">
      <item>LINEA COD društvo s ograničenom odgovornošću za opremanje objekata, OIB 86730846809, Zavnoh-A 1,40000 Čakovec</item>
      <item>Sudski registar</item>
      <item>Branko Habuš, OIB 11928770946, Antuna Augustinčića 8,40000 Čakovec</item>
      <item>Županijsko državno odvjetništvo</item>
      <item>FINANCIJSKA AGENCIJA Zagreb,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86730846809</item>
      <item>, OIB null</item>
      <item>, OIB 11928770946</item>
      <item>, OIB null</item>
      <item>, OIB null</item>
    </izvorni_sadrzaj>
    <derivirana_varijabla naziv="DomainObject.Predmet.SudioniciListNazivOIB_1">
      <item>, OIB 86730846809</item>
      <item>, OIB null</item>
      <item>, OIB 11928770946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874</properties:Words>
  <properties:Characters>4857</properties:Characters>
  <properties:Lines>121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2016-04-20T07:43:00Z</dcterms:created>
  <dc:creator>Maja Valušnig</dc:creator>
  <cp:lastModifiedBy>Nevenka Vuković</cp:lastModifiedBy>
  <cp:lastPrinted>2014-03-07T11:34:00Z</cp:lastPrinted>
  <dcterms:modified xmlns:xsi="http://www.w3.org/2001/XMLSchema-instance" xsi:type="dcterms:W3CDTF">2016-04-20T07:49:00Z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