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898d" w14:paraId="6ed898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1AD6" w:rsidP="00A61AD6" w:rsidR="00A61AD6" w:rsidRPr="00A61AD6">
      <w:pPr>
        <w:spacing w:after="0"/>
        <w:rPr>
          <w:rFonts w:cs="Times New Roman" w:eastAsia="Times New Roman"/>
          <w:b/>
          <w:lang w:eastAsia="hr-HR"/>
        </w:rPr>
      </w:pPr>
      <w:r w:rsidRPr="00A61AD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61AD6">
        <w:rPr>
          <w:rFonts w:cs="Times New Roman" w:eastAsia="Times New Roman"/>
          <w:b/>
          <w:lang w:eastAsia="hr-HR"/>
        </w:rPr>
        <w:t>Broj: 14. St-734/2017.</w:t>
      </w:r>
    </w:p>
    <w:p w:rsidRDefault="00A61AD6" w:rsidP="00A61AD6" w:rsidR="00A61AD6" w:rsidRPr="00A61AD6">
      <w:pPr>
        <w:spacing w:after="0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b/>
          <w:bCs/>
          <w:lang w:eastAsia="hr-HR"/>
        </w:rPr>
        <w:t xml:space="preserve">  TRGOVAČKI SUD U SPLITU </w:t>
      </w:r>
      <w:r w:rsidRPr="00A61AD6">
        <w:rPr>
          <w:rFonts w:cs="Times New Roman" w:eastAsia="Times New Roman"/>
          <w:bCs/>
          <w:lang w:eastAsia="hr-HR"/>
        </w:rPr>
        <w:t xml:space="preserve">                                             (Ex: St-1290/2015).</w:t>
      </w:r>
    </w:p>
    <w:p w:rsidRDefault="00A61AD6" w:rsidP="00A61AD6" w:rsidR="00A61AD6" w:rsidRPr="00A61AD6">
      <w:pPr>
        <w:spacing w:after="0"/>
        <w:rPr>
          <w:rFonts w:cs="Times New Roman" w:eastAsia="Times New Roman"/>
          <w:b/>
          <w:lang w:eastAsia="hr-HR"/>
        </w:rPr>
      </w:pPr>
      <w:r w:rsidRPr="00A61AD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61AD6">
        <w:rPr>
          <w:rFonts w:cs="Times New Roman" w:eastAsia="Times New Roman"/>
          <w:b/>
          <w:lang w:eastAsia="hr-HR"/>
        </w:rPr>
        <w:t>Sukoišanska</w:t>
      </w:r>
      <w:proofErr w:type="spellEnd"/>
      <w:r w:rsidRPr="00A61AD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61AD6" w:rsidP="00A61AD6" w:rsidR="00A61AD6" w:rsidRPr="00A61AD6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1AD6" w:rsidP="00A61AD6" w:rsidR="00A61AD6" w:rsidRPr="00A61AD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A61AD6">
        <w:rPr>
          <w:rFonts w:cs="Times New Roman" w:eastAsia="Arial Unicode MS"/>
          <w:b/>
          <w:szCs w:val="20"/>
        </w:rPr>
        <w:t>R E P U B L I K A     H R V A T S K A</w:t>
      </w:r>
    </w:p>
    <w:p w:rsidRDefault="00A61AD6" w:rsidP="00A61AD6" w:rsidR="00A61AD6" w:rsidRPr="00A61AD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A61AD6" w:rsidP="00A61AD6" w:rsidR="00A61AD6" w:rsidRPr="00A61AD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A61AD6">
        <w:rPr>
          <w:rFonts w:cs="Times New Roman" w:eastAsia="Arial Unicode MS"/>
          <w:b/>
          <w:szCs w:val="20"/>
        </w:rPr>
        <w:t>Z A K L J U Č A K</w:t>
      </w:r>
    </w:p>
    <w:p w:rsidRDefault="00A61AD6" w:rsidP="00A61AD6" w:rsidR="00A61AD6" w:rsidRPr="00A61AD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HIDRO-LI-94, d.o.o.u stečaju, Solin, Cetinska ulica 3, OIB: 93911971585, kojeg zastupa stečajni upravitelj Zdenko Krstić, Osijek, Županijska 2, OIB: 13827089798, radi određivanja nastavljanja postupka radi naknadne diobe, 08. rujna 2017, 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1AD6" w:rsidP="00A61AD6" w:rsidR="00A61AD6" w:rsidRPr="00A61AD6">
      <w:pPr>
        <w:spacing w:after="0"/>
        <w:jc w:val="center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z a k l j u č i o    j e 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Poziva se Joško </w:t>
      </w:r>
      <w:proofErr w:type="spellStart"/>
      <w:r w:rsidRPr="00A61AD6">
        <w:rPr>
          <w:rFonts w:cs="Times New Roman" w:eastAsia="Times New Roman"/>
          <w:lang w:eastAsia="hr-HR"/>
        </w:rPr>
        <w:t>Jurašin</w:t>
      </w:r>
      <w:proofErr w:type="spellEnd"/>
      <w:r w:rsidRPr="00A61AD6">
        <w:rPr>
          <w:rFonts w:cs="Times New Roman" w:eastAsia="Times New Roman"/>
          <w:lang w:eastAsia="hr-HR"/>
        </w:rPr>
        <w:t xml:space="preserve">, odvjetnik u Splitu, Split, </w:t>
      </w:r>
      <w:proofErr w:type="spellStart"/>
      <w:r w:rsidRPr="00A61AD6">
        <w:rPr>
          <w:rFonts w:cs="Times New Roman" w:eastAsia="Times New Roman"/>
          <w:lang w:eastAsia="hr-HR"/>
        </w:rPr>
        <w:t>Starčevićeva</w:t>
      </w:r>
      <w:proofErr w:type="spellEnd"/>
      <w:r w:rsidRPr="00A61AD6">
        <w:rPr>
          <w:rFonts w:cs="Times New Roman" w:eastAsia="Times New Roman"/>
          <w:lang w:eastAsia="hr-HR"/>
        </w:rPr>
        <w:t xml:space="preserve"> 1/II, kao punomoćnik Dubravke Vuković, u roku od 15. dana, dostaviti: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>punomoć za zastupanje Dubravke Vuković kao podnositeljice Zahtjeva za nastavak stečajnog postupka u čije ime je isti Zahtjev podnijet,</w:t>
      </w:r>
    </w:p>
    <w:p w:rsidRDefault="00A61AD6" w:rsidP="00A61AD6" w:rsidR="00A61AD6" w:rsidRPr="00A61AD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odluke na koje se u zahtjevu poziva i to presudu od 27. svibnja 2015. broj: 13. </w:t>
      </w:r>
      <w:proofErr w:type="spellStart"/>
      <w:r w:rsidRPr="00A61AD6">
        <w:rPr>
          <w:rFonts w:cs="Times New Roman" w:eastAsia="Times New Roman"/>
          <w:lang w:eastAsia="hr-HR"/>
        </w:rPr>
        <w:t>Povrv</w:t>
      </w:r>
      <w:proofErr w:type="spellEnd"/>
      <w:r w:rsidRPr="00A61AD6">
        <w:rPr>
          <w:rFonts w:cs="Times New Roman" w:eastAsia="Times New Roman"/>
          <w:lang w:eastAsia="hr-HR"/>
        </w:rPr>
        <w:t xml:space="preserve">-1000/11. i rješenje (o prekidu postupka) od 15. lipnja 2016, broj: 13. </w:t>
      </w:r>
      <w:proofErr w:type="spellStart"/>
      <w:r w:rsidRPr="00A61AD6">
        <w:rPr>
          <w:rFonts w:cs="Times New Roman" w:eastAsia="Times New Roman"/>
          <w:lang w:eastAsia="hr-HR"/>
        </w:rPr>
        <w:t>Povrv</w:t>
      </w:r>
      <w:proofErr w:type="spellEnd"/>
      <w:r w:rsidRPr="00A61AD6">
        <w:rPr>
          <w:rFonts w:cs="Times New Roman" w:eastAsia="Times New Roman"/>
          <w:lang w:eastAsia="hr-HR"/>
        </w:rPr>
        <w:t>-1000/11,</w:t>
      </w:r>
    </w:p>
    <w:p w:rsidRDefault="00A61AD6" w:rsidP="00A61AD6" w:rsidR="00A61AD6" w:rsidRPr="00A61AD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na ime troškova nastavljanja postupka radi naknadne diobe, sukladno članku 289, stavku 3, </w:t>
      </w:r>
      <w:proofErr w:type="spellStart"/>
      <w:r w:rsidRPr="00A61AD6">
        <w:rPr>
          <w:rFonts w:cs="Times New Roman" w:eastAsia="Times New Roman"/>
          <w:lang w:eastAsia="hr-HR"/>
        </w:rPr>
        <w:t>in</w:t>
      </w:r>
      <w:proofErr w:type="spellEnd"/>
      <w:r w:rsidRPr="00A61AD6">
        <w:rPr>
          <w:rFonts w:cs="Times New Roman" w:eastAsia="Times New Roman"/>
          <w:lang w:eastAsia="hr-HR"/>
        </w:rPr>
        <w:t xml:space="preserve"> fine, Stečajnog zakona (</w:t>
      </w:r>
      <w:r w:rsidRPr="00A61AD6">
        <w:rPr>
          <w:rFonts w:cs="Times New Roman" w:eastAsia="Times New Roman"/>
          <w:i/>
          <w:lang w:eastAsia="hr-HR"/>
        </w:rPr>
        <w:t>Narodne novine</w:t>
      </w:r>
      <w:r w:rsidRPr="00A61AD6">
        <w:rPr>
          <w:rFonts w:cs="Times New Roman" w:eastAsia="Times New Roman"/>
          <w:lang w:eastAsia="hr-HR"/>
        </w:rPr>
        <w:t xml:space="preserve">, </w:t>
      </w:r>
      <w:proofErr w:type="spellStart"/>
      <w:r w:rsidRPr="00A61AD6">
        <w:rPr>
          <w:rFonts w:cs="Times New Roman" w:eastAsia="Times New Roman"/>
          <w:lang w:eastAsia="hr-HR"/>
        </w:rPr>
        <w:t>br</w:t>
      </w:r>
      <w:proofErr w:type="spellEnd"/>
      <w:r w:rsidRPr="00A61AD6">
        <w:rPr>
          <w:rFonts w:cs="Times New Roman" w:eastAsia="Times New Roman"/>
          <w:lang w:eastAsia="hr-HR"/>
        </w:rPr>
        <w:t xml:space="preserve">: 71/15, dalje: SZ), predujmiti iznos od: 10.000,00 kuna i to na depozitni račun ovog Suda broj: HR1623900011300000664. koji se vodi kod Hrvatske poštanske banke, d.d., svrha uplate: </w:t>
      </w:r>
      <w:r w:rsidRPr="00A61AD6">
        <w:rPr>
          <w:rFonts w:cs="Times New Roman" w:eastAsia="Times New Roman"/>
          <w:i/>
          <w:lang w:eastAsia="hr-HR"/>
        </w:rPr>
        <w:t>predujam troškova nastavljanja postupka radi naknadne diobe u predmetu: 14. St-734/2017.</w:t>
      </w:r>
      <w:r w:rsidRPr="00A61AD6">
        <w:rPr>
          <w:rFonts w:cs="Times New Roman" w:eastAsia="Times New Roman"/>
          <w:lang w:eastAsia="hr-HR"/>
        </w:rPr>
        <w:t xml:space="preserve"> te primjerak uplatnica, kao dokaz o uplati, dostaviti ovom Sudu</w:t>
      </w:r>
      <w:r w:rsidRPr="00A61AD6">
        <w:rPr>
          <w:rFonts w:cs="Times New Roman" w:eastAsia="Times New Roman"/>
          <w:i/>
          <w:lang w:eastAsia="hr-HR"/>
        </w:rPr>
        <w:t>.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Ako pozvani u navedenom roku ne postupi po ovom Zaključku, Sud će odlučiti temeljem pozitivnih propisa.  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jc w:val="center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Split, 08. rujna 2017. 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A61AD6" w:rsidP="00A61AD6" w:rsidR="00A61AD6" w:rsidRPr="00A61AD6">
      <w:pPr>
        <w:spacing w:after="0"/>
        <w:rPr>
          <w:rFonts w:cs="Times New Roman" w:eastAsia="Times New Roman"/>
          <w:b/>
          <w:lang w:eastAsia="hr-HR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b/>
          <w:lang w:eastAsia="hr-HR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u w:val="single"/>
          <w:lang w:eastAsia="hr-HR"/>
        </w:rPr>
        <w:t>Pravna pouka</w:t>
      </w:r>
      <w:r w:rsidRPr="00A61AD6">
        <w:rPr>
          <w:rFonts w:cs="Times New Roman" w:eastAsia="Times New Roman"/>
          <w:lang w:eastAsia="hr-HR"/>
        </w:rPr>
        <w:t>: Protiv ovog Zaključka nije dopušten pravni lijek.</w:t>
      </w:r>
    </w:p>
    <w:p w:rsidRDefault="00A61AD6" w:rsidP="00A61AD6" w:rsidR="00A61AD6" w:rsidRPr="00A61AD6">
      <w:pPr>
        <w:spacing w:after="0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                                                                           </w:t>
      </w:r>
      <w:r w:rsidRPr="00A61AD6">
        <w:rPr>
          <w:rFonts w:cs="Times New Roman" w:eastAsia="Times New Roman"/>
          <w:b/>
          <w:lang w:eastAsia="hr-HR"/>
        </w:rPr>
        <w:t>- 2 -</w:t>
      </w:r>
      <w:r w:rsidRPr="00A61AD6">
        <w:rPr>
          <w:rFonts w:cs="Times New Roman" w:eastAsia="Times New Roman"/>
          <w:lang w:eastAsia="hr-HR"/>
        </w:rPr>
        <w:t xml:space="preserve">                           </w:t>
      </w:r>
      <w:r w:rsidRPr="00A61AD6">
        <w:rPr>
          <w:rFonts w:cs="Times New Roman" w:eastAsia="Times New Roman"/>
          <w:b/>
          <w:lang w:eastAsia="hr-HR"/>
        </w:rPr>
        <w:t>Broj:  14. St-734/2017.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61AD6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(Ex: St-1290/2015).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A61AD6">
        <w:rPr>
          <w:rFonts w:cs="Times New Roman" w:eastAsia="Times New Roman"/>
          <w:u w:val="single"/>
          <w:lang w:eastAsia="hr-HR"/>
        </w:rPr>
        <w:t>DNA:</w:t>
      </w:r>
      <w:r w:rsidRPr="00A61AD6">
        <w:rPr>
          <w:rFonts w:cs="Times New Roman" w:eastAsia="Times New Roman"/>
          <w:lang w:eastAsia="hr-HR"/>
        </w:rPr>
        <w:t xml:space="preserve"> 1) Joško </w:t>
      </w:r>
      <w:proofErr w:type="spellStart"/>
      <w:r w:rsidRPr="00A61AD6">
        <w:rPr>
          <w:rFonts w:cs="Times New Roman" w:eastAsia="Times New Roman"/>
          <w:lang w:eastAsia="hr-HR"/>
        </w:rPr>
        <w:t>Jurašin</w:t>
      </w:r>
      <w:proofErr w:type="spellEnd"/>
      <w:r w:rsidRPr="00A61AD6">
        <w:rPr>
          <w:rFonts w:cs="Times New Roman" w:eastAsia="Times New Roman"/>
          <w:lang w:eastAsia="hr-HR"/>
        </w:rPr>
        <w:t xml:space="preserve">, odvjetnik u Splitu, Split, </w:t>
      </w:r>
      <w:proofErr w:type="spellStart"/>
      <w:r w:rsidRPr="00A61AD6">
        <w:rPr>
          <w:rFonts w:cs="Times New Roman" w:eastAsia="Times New Roman"/>
          <w:lang w:eastAsia="hr-HR"/>
        </w:rPr>
        <w:t>Starčevićeva</w:t>
      </w:r>
      <w:proofErr w:type="spellEnd"/>
      <w:r w:rsidRPr="00A61AD6">
        <w:rPr>
          <w:rFonts w:cs="Times New Roman" w:eastAsia="Times New Roman"/>
          <w:lang w:eastAsia="hr-HR"/>
        </w:rPr>
        <w:t xml:space="preserve"> 1/II,</w:t>
      </w:r>
      <w:r w:rsidRPr="00A61AD6">
        <w:rPr>
          <w:rFonts w:cs="Times New Roman" w:eastAsia="Times New Roman"/>
          <w:sz w:val="22"/>
          <w:szCs w:val="22"/>
          <w:lang w:eastAsia="hr-HR"/>
        </w:rPr>
        <w:t xml:space="preserve"> 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           2) Dubravka Vuković, Solin, Cetinska ulica 3,</w:t>
      </w:r>
      <w:r w:rsidRPr="00A61AD6">
        <w:rPr>
          <w:rFonts w:cs="Times New Roman" w:eastAsia="Times New Roman"/>
          <w:sz w:val="22"/>
          <w:szCs w:val="22"/>
          <w:lang w:eastAsia="hr-HR"/>
        </w:rPr>
        <w:t xml:space="preserve"> 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           3)  Mrežna stranica e-Oglasna ploča sudova, rok: 20, dana, 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           4)  Spis.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  Split, 08. rujna 2017.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ab/>
      </w:r>
      <w:r w:rsidRPr="00A61AD6">
        <w:rPr>
          <w:rFonts w:cs="Times New Roman" w:eastAsia="Times New Roman"/>
          <w:lang w:eastAsia="hr-HR"/>
        </w:rPr>
        <w:tab/>
      </w:r>
      <w:r w:rsidRPr="00A61AD6">
        <w:rPr>
          <w:rFonts w:cs="Times New Roman" w:eastAsia="Times New Roman"/>
          <w:lang w:eastAsia="hr-HR"/>
        </w:rPr>
        <w:tab/>
      </w:r>
      <w:r w:rsidRPr="00A61AD6">
        <w:rPr>
          <w:rFonts w:cs="Times New Roman" w:eastAsia="Times New Roman"/>
          <w:lang w:eastAsia="hr-HR"/>
        </w:rPr>
        <w:tab/>
      </w:r>
      <w:r w:rsidRPr="00A61AD6">
        <w:rPr>
          <w:rFonts w:cs="Times New Roman" w:eastAsia="Times New Roman"/>
          <w:lang w:eastAsia="hr-HR"/>
        </w:rPr>
        <w:tab/>
      </w:r>
      <w:r w:rsidRPr="00A61AD6">
        <w:rPr>
          <w:rFonts w:cs="Times New Roman" w:eastAsia="Times New Roman"/>
          <w:lang w:eastAsia="hr-HR"/>
        </w:rPr>
        <w:tab/>
      </w:r>
      <w:r w:rsidRPr="00A61AD6">
        <w:rPr>
          <w:rFonts w:cs="Times New Roman" w:eastAsia="Times New Roman"/>
          <w:lang w:eastAsia="hr-HR"/>
        </w:rPr>
        <w:tab/>
        <w:t xml:space="preserve">     S U D A C: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Ćaleta,</w:t>
      </w:r>
    </w:p>
    <w:p w:rsidRDefault="00A61AD6" w:rsidP="00A61AD6" w:rsidR="00A61AD6" w:rsidRPr="00A61AD6">
      <w:pPr>
        <w:spacing w:after="0"/>
        <w:jc w:val="both"/>
        <w:rPr>
          <w:rFonts w:cs="Times New Roman" w:eastAsia="Times New Roman"/>
          <w:lang w:eastAsia="hr-HR"/>
        </w:rPr>
      </w:pPr>
      <w:r w:rsidRPr="00A61AD6">
        <w:rPr>
          <w:rFonts w:cs="Times New Roman" w:eastAsia="Times New Roman"/>
          <w:lang w:eastAsia="hr-HR"/>
        </w:rPr>
        <w:tab/>
      </w: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61AD6" w:rsidP="00A61AD6" w:rsidR="00A61AD6" w:rsidRPr="00A61AD6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021760"/>
    <w:multiLevelType w:val="hybridMultilevel"/>
    <w:tmpl w:val="58589A8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AD6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419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St-734/2017-3</izvorni_sadrzaj>
    <derivirana_varijabla naziv="DomainObject.Oznaka_1">St-734/2017-3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HIDRO-LI-94, d.o.o. za instalacijske i završne radove u građevinarstvu i usluge</izvorni_sadrzaj>
    <derivirana_varijabla naziv="DomainObject.Predmet.ProtustrankaFormated_1">  Stečajna masa iza HIDRO-LI-94, d.o.o. za instalacijske i završne radove u građevinarstvu i usluge</derivirana_varijabla>
  </DomainObject.Predmet.ProtustrankaFormated>
  <DomainObject.Predmet.ProtustrankaFormatedOIB>
    <izvorni_sadrzaj>  Stečajna masa iza HIDRO-LI-94, d.o.o. za instalacijske i završne radove u građevinarstvu i usluge, OIB 10000000000</izvorni_sadrzaj>
    <derivirana_varijabla naziv="DomainObject.Predmet.ProtustrankaFormatedOIB_1">  Stečajna masa iza HIDRO-LI-94, d.o.o. za instalacijske i završne radove u građevinarstvu i usluge, OIB 10000000000</derivirana_varijabla>
  </DomainObject.Predmet.ProtustrankaFormatedOIB>
  <DomainObject.Predmet.ProtustrankaFormatedWithAdress>
    <izvorni_sadrzaj> Stečajna masa iza HIDRO-LI-94, d.o.o. za instalacijske i završne radove u građevinarstvu i usluge, Cetinska Ulica 3, 21210 Solin</izvorni_sadrzaj>
    <derivirana_varijabla naziv="DomainObject.Predmet.ProtustrankaFormatedWithAdress_1"> Stečajna masa iza HIDRO-LI-94, d.o.o. za instalacijske i završne radove u građevinarstvu i usluge, Cetinska Ulica 3, 21210 Solin</derivirana_varijabla>
  </DomainObject.Predmet.ProtustrankaFormatedWithAdress>
  <DomainObject.Predmet.ProtustrankaFormatedWithAdressOIB>
    <izvorni_sadrzaj> Stečajna masa iza HIDRO-LI-94, d.o.o. za instalacijske i završne radove u građevinarstvu i usluge, OIB 10000000000, Cetinska Ulica 3, 21210 Solin</izvorni_sadrzaj>
    <derivirana_varijabla naziv="DomainObject.Predmet.ProtustrankaFormatedWithAdressOIB_1"> Stečajna masa iza HIDRO-LI-94, d.o.o. za instalacijske i završne radove u građevinarstvu i usluge, OIB 10000000000, Cetinska Ulica 3, 21210 Solin</derivirana_varijabla>
  </DomainObject.Predmet.ProtustrankaFormatedWithAdressOIB>
  <DomainObject.Predmet.ProtustrankaWithAdress>
    <izvorni_sadrzaj>Stečajna masa iza HIDRO-LI-94, d.o.o. za instalacijske i završne radove u građevinarstvu i usluge Cetinska Ulica 3, 21210 Solin</izvorni_sadrzaj>
    <derivirana_varijabla naziv="DomainObject.Predmet.ProtustrankaWithAdress_1">Stečajna masa iza HIDRO-LI-94, d.o.o. za instalacijske i završne radove u građevinarstvu i usluge Cetinska Ulica 3, 21210 Solin</derivirana_varijabla>
  </DomainObject.Predmet.ProtustrankaWithAdress>
  <DomainObject.Predmet.ProtustrankaWithAdressOIB>
    <izvorni_sadrzaj>Stečajna masa iza HIDRO-LI-94, d.o.o. za instalacijske i završne radove u građevinarstvu i usluge, OIB 10000000000, Cetinska Ulica 3, 21210 Solin</izvorni_sadrzaj>
    <derivirana_varijabla naziv="DomainObject.Predmet.ProtustrankaWithAdressOIB_1">Stečajna masa iza HIDRO-LI-94, d.o.o. za instalacijske i završne radove u građevinarstvu i usluge, OIB 10000000000, Cetinska Ulica 3, 21210 Solin</derivirana_varijabla>
  </DomainObject.Predmet.ProtustrankaWithAdressOIB>
  <DomainObject.Predmet.ProtustrankaNazivFormated>
    <izvorni_sadrzaj>Stečajna masa iza HIDRO-LI-94, d.o.o. za instalacijske i završne radove u građevinarstvu i usluge</izvorni_sadrzaj>
    <derivirana_varijabla naziv="DomainObject.Predmet.ProtustrankaNazivFormated_1">Stečajna masa iza HIDRO-LI-94, d.o.o. za instalacijske i završne radove u građevinarstvu i usluge</derivirana_varijabla>
  </DomainObject.Predmet.ProtustrankaNazivFormated>
  <DomainObject.Predmet.ProtustrankaNazivFormatedOIB>
    <izvorni_sadrzaj>Stečajna masa iza HIDRO-LI-94, d.o.o. za instalacijske i završne radove u građevinarstvu i usluge, OIB 10000000000</izvorni_sadrzaj>
    <derivirana_varijabla naziv="DomainObject.Predmet.ProtustrankaNazivFormatedOIB_1">Stečajna masa iza HIDRO-LI-94, d.o.o. za instalacijske i završne radove u građevinarstvu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HIDRO-LI-94, d.o.o. za instalacijske i završne radove u građevinarstvu i usluge</item>
    </izvorni_sadrzaj>
    <derivirana_varijabla naziv="DomainObject.Predmet.ProtuStrankaListFormated_1">
      <item>Stečajna masa iza HIDRO-LI-94, d.o.o. za instalacijske i završne radove u građevinarstvu i usluge</item>
    </derivirana_varijabla>
  </DomainObject.Predmet.ProtuStrankaListFormated>
  <DomainObject.Predmet.ProtuStrankaListFormatedOIB>
    <izvorni_sadrzaj>
      <item>Stečajna masa iza HIDRO-LI-94, d.o.o. za instalacijske i završne radove u građevinarstvu i usluge, OIB 10000000000</item>
    </izvorni_sadrzaj>
    <derivirana_varijabla naziv="DomainObject.Predmet.ProtuStrankaListFormatedOIB_1">
      <item>Stečajna masa iza HIDRO-LI-94, d.o.o. za instalacijske i završne radove u građevinarstvu i usluge, OIB 10000000000</item>
    </derivirana_varijabla>
  </DomainObject.Predmet.ProtuStrankaListFormatedOIB>
  <DomainObject.Predmet.ProtuStrankaListFormatedWithAdress>
    <izvorni_sadrzaj>
      <item>Stečajna masa iza HIDRO-LI-94, d.o.o. za instalacijske i završne radove u građevinarstvu i usluge, Cetinska Ulica 3, 21210 Solin</item>
    </izvorni_sadrzaj>
    <derivirana_varijabla naziv="DomainObject.Predmet.ProtuStrankaListFormatedWithAdress_1">
      <item>Stečajna masa iza HIDRO-LI-94, d.o.o. za instalacijske i završne radove u građevinarstvu i usluge, Cetinska Ulica 3, 21210 Solin</item>
    </derivirana_varijabla>
  </DomainObject.Predmet.ProtuStrankaListFormatedWithAdress>
  <DomainObject.Predmet.ProtuStrankaListFormatedWithAdressOIB>
    <izvorni_sadrzaj>
      <item>Stečajna masa iza HIDRO-LI-94, d.o.o. za instalacijske i završne radove u građevinarstvu i usluge, OIB 10000000000, Cetinska Ulica 3, 21210 Solin</item>
    </izvorni_sadrzaj>
    <derivirana_varijabla naziv="DomainObject.Predmet.ProtuStrankaListFormatedWithAdressOIB_1">
      <item>Stečajna masa iza HIDRO-LI-94, d.o.o. za instalacijske i završne radove u građevinarstvu i usluge, OIB 10000000000, Cetinska Ulica 3, 21210 Solin</item>
    </derivirana_varijabla>
  </DomainObject.Predmet.ProtuStrankaListFormatedWithAdressOIB>
  <DomainObject.Predmet.ProtuStrankaListNazivFormated>
    <izvorni_sadrzaj>
      <item>Stečajna masa iza HIDRO-LI-94, d.o.o. za instalacijske i završne radove u građevinarstvu i usluge</item>
    </izvorni_sadrzaj>
    <derivirana_varijabla naziv="DomainObject.Predmet.ProtuStrankaListNazivFormated_1">
      <item>Stečajna masa iza HIDRO-LI-94, d.o.o. za instalacijske i završne radove u građevinarstvu i usluge</item>
    </derivirana_varijabla>
  </DomainObject.Predmet.ProtuStrankaListNazivFormated>
  <DomainObject.Predmet.ProtuStrankaListNazivFormatedOIB>
    <izvorni_sadrzaj>
      <item>Stečajna masa iza HIDRO-LI-94, d.o.o. za instalacijske i završne radove u građevinarstvu i usluge, OIB 10000000000</item>
    </izvorni_sadrzaj>
    <derivirana_varijabla naziv="DomainObject.Predmet.ProtuStrankaListNazivFormatedOIB_1">
      <item>Stečajna masa iza HIDRO-LI-94, d.o.o. za instalacijske i završne radove u građevinarstvu i usluge,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St-734/2017-3</izvorni_sadrzaj>
    <derivirana_varijabla naziv="DomainObject.PoslovniBrojDokumenta_1">St-734/2017-3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HIDRO-LI-94, d.o.o. za instalacijske i završne radove u građevinarstvu i usluge</izvorni_sadrzaj>
    <derivirana_varijabla naziv="DomainObject.Predmet.ProtustrankaIDrugi_1">Stečajna masa iza HIDRO-LI-94, d.o.o. za instalacijske i završne radove u građevinarstvu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iza HIDRO-LI-94, d.o.o. za instalacijske i završne radove u građevinarstvu i usluge, OIB 10000000000, Cetinska Ulica 3, 21210 Solin</izvorni_sadrzaj>
    <derivirana_varijabla naziv="DomainObject.Predmet.ProtustrankaIDrugiAdressOIB_1">Stečajna masa iza HIDRO-LI-94, d.o.o. za instalacijske i završne radove u građevinarstvu i usluge, OIB 10000000000, Cetinska Ulica 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HIDRO-LI-94, d.o.o. za instalacijske i završne radove u građevinarstvu i usluge</item>
      <item>FINANCIJSKA AGENCIJA RC SPLIT</item>
    </izvorni_sadrzaj>
    <derivirana_varijabla naziv="DomainObject.Predmet.SudioniciListNaziv_1">
      <item>Stečajna masa iza HIDRO-LI-94, d.o.o. za instalacijske i završne radove u građevinarstvu i usluge</item>
      <item>FINANCIJSKA AGENCIJA RC SPLIT</item>
    </derivirana_varijabla>
  </DomainObject.Predmet.SudioniciListNaziv>
  <DomainObject.Predmet.SudioniciListAdressOIB>
    <izvorni_sadrzaj>
      <item>Stečajna masa iza HIDRO-LI-94, d.o.o. za instalacijske i završne radove u građevinarstvu i usluge, OIB 10000000000, Cetinska Ulica 3,21210 Solin</item>
      <item>FINANCIJSKA AGENCIJA RC SPLIT, OIB 85821130368, Mažuranićevo šetalište 24b,21000 Split</item>
    </izvorni_sadrzaj>
    <derivirana_varijabla naziv="DomainObject.Predmet.SudioniciListAdressOIB_1">
      <item>Stečajna masa iza HIDRO-LI-94, d.o.o. za instalacijske i završne radove u građevinarstvu i usluge, OIB 10000000000, Cetinska Ulica 3,21210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910F3-DA4A-4A6E-8858-E55C27A9F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1620</properties:Characters>
  <properties:Lines>80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St-734/2017-3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