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7a25d" w14:paraId="677a25d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8A763D">
        <w:rPr>
          <w:rFonts w:hAnsi="Times New Roman" w:ascii="Times New Roman"/>
          <w:szCs w:val="24"/>
        </w:rPr>
        <w:t>5277/16</w:t>
      </w:r>
      <w:r w:rsidR="00785425">
        <w:rPr>
          <w:rFonts w:hAnsi="Times New Roman" w:ascii="Times New Roman"/>
          <w:szCs w:val="24"/>
        </w:rPr>
        <w:t>-29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AA3AB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</w:t>
      </w:r>
      <w:r w:rsidR="008A763D" w:rsidRPr="008A763D">
        <w:rPr>
          <w:rFonts w:hAnsi="Times New Roman" w:ascii="Times New Roman"/>
          <w:szCs w:val="24"/>
        </w:rPr>
        <w:t>nakon obustavljenog skraćenog stečajnog postupka nad dužnikom ELKOCHEM društvo s ograničenom odgovornošću za trgovinu, proizvodnju i zastupanje, Zagreb (Grad Zagreb), Petrinjska 45, OIB 10668904587, povodom prijedloga vjerovnika RH, Ministarstvo financija, Porezna uprava, Područni ured Zagreb, OIB 18683136487, zastupano po Županijskom državnom odvjetništvu u Zagrebu, za otvaranje stečajnog postupka nad dužnikom ELKOCHEM društvo s ograničenom odgovornošću za trgovinu, proizvodnju i zastupanje, Zagreb (Grad Zagreb), P</w:t>
      </w:r>
      <w:r w:rsidR="008A763D">
        <w:rPr>
          <w:rFonts w:hAnsi="Times New Roman" w:ascii="Times New Roman"/>
          <w:szCs w:val="24"/>
        </w:rPr>
        <w:t>etrinjska 45, OIB 10668904587</w:t>
      </w:r>
      <w:r>
        <w:rPr>
          <w:rFonts w:hAnsi="Times New Roman" w:ascii="Times New Roman"/>
          <w:szCs w:val="24"/>
        </w:rPr>
        <w:t xml:space="preserve">, </w:t>
      </w:r>
      <w:r w:rsidR="008A763D">
        <w:rPr>
          <w:rFonts w:hAnsi="Times New Roman" w:ascii="Times New Roman"/>
          <w:szCs w:val="24"/>
        </w:rPr>
        <w:t>dana 20</w:t>
      </w:r>
      <w:r w:rsidRPr="00AA3AB5">
        <w:rPr>
          <w:rFonts w:hAnsi="Times New Roman" w:ascii="Times New Roman"/>
          <w:szCs w:val="24"/>
        </w:rPr>
        <w:t xml:space="preserve">. </w:t>
      </w:r>
      <w:r w:rsidR="008A763D">
        <w:rPr>
          <w:rFonts w:hAnsi="Times New Roman" w:ascii="Times New Roman"/>
          <w:szCs w:val="24"/>
        </w:rPr>
        <w:t>lipnja</w:t>
      </w:r>
      <w:r w:rsidRPr="00AA3AB5">
        <w:rPr>
          <w:rFonts w:hAnsi="Times New Roman" w:ascii="Times New Roman"/>
          <w:szCs w:val="24"/>
        </w:rPr>
        <w:t xml:space="preserve"> 2018.</w:t>
      </w:r>
      <w:r w:rsidR="00516560">
        <w:rPr>
          <w:rFonts w:hAnsi="Times New Roman" w:ascii="Times New Roman"/>
          <w:szCs w:val="24"/>
        </w:rPr>
        <w:t xml:space="preserve"> godine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 Otvara se stečajni postupak nad dužnikom </w:t>
      </w:r>
      <w:r w:rsidR="00332832" w:rsidRPr="008A763D">
        <w:rPr>
          <w:rFonts w:hAnsi="Times New Roman" w:ascii="Times New Roman"/>
          <w:szCs w:val="24"/>
        </w:rPr>
        <w:t>ELKOCHEM društvo s ograničenom odgovornošću za trgovinu, proizvodnju i zastupanje, Zagreb (Grad Zagreb), P</w:t>
      </w:r>
      <w:r w:rsidR="00332832">
        <w:rPr>
          <w:rFonts w:hAnsi="Times New Roman" w:ascii="Times New Roman"/>
          <w:szCs w:val="24"/>
        </w:rPr>
        <w:t>etrinjska 45, OIB 10668904587</w:t>
      </w:r>
      <w:r w:rsidRPr="00535EEB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980110" w:rsidR="00535EEB" w:rsidRPr="009801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eastAsia="Batang" w:hAnsi="Times New Roman" w:ascii="Times New Roman"/>
          <w:bCs/>
          <w:szCs w:val="24"/>
        </w:rPr>
        <w:t>Za stečajnog upravitelja imenuje se</w:t>
      </w:r>
      <w:r>
        <w:rPr>
          <w:rFonts w:eastAsia="Batang" w:hAnsi="Times New Roman" w:ascii="Times New Roman"/>
          <w:bCs/>
          <w:szCs w:val="24"/>
        </w:rPr>
        <w:t xml:space="preserve"> </w:t>
      </w:r>
      <w:r w:rsidR="00332832">
        <w:rPr>
          <w:rFonts w:eastAsia="Batang" w:hAnsi="Times New Roman" w:ascii="Times New Roman"/>
          <w:bCs/>
          <w:szCs w:val="24"/>
        </w:rPr>
        <w:t xml:space="preserve">Zvonimir Bodrožić, </w:t>
      </w:r>
      <w:r w:rsidR="00371FBB">
        <w:rPr>
          <w:rFonts w:eastAsia="Batang" w:hAnsi="Times New Roman" w:ascii="Times New Roman"/>
          <w:bCs/>
          <w:szCs w:val="24"/>
        </w:rPr>
        <w:t>Zagreb, Jurišićeva 30, OIB  85272390668.</w:t>
      </w:r>
    </w:p>
    <w:p w:rsidRDefault="00980110" w:rsidP="00980110" w:rsidR="0098011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AA3AB5">
        <w:rPr>
          <w:rFonts w:hAnsi="Times New Roman" w:ascii="Times New Roman"/>
          <w:szCs w:val="24"/>
        </w:rPr>
        <w:t xml:space="preserve">dana </w:t>
      </w:r>
      <w:r w:rsidR="00371FBB">
        <w:rPr>
          <w:rFonts w:hAnsi="Times New Roman" w:ascii="Times New Roman"/>
          <w:szCs w:val="24"/>
          <w:u w:val="single"/>
        </w:rPr>
        <w:t>20</w:t>
      </w:r>
      <w:r w:rsidRPr="00090DF8">
        <w:rPr>
          <w:rFonts w:hAnsi="Times New Roman" w:ascii="Times New Roman"/>
          <w:szCs w:val="24"/>
          <w:u w:val="single"/>
        </w:rPr>
        <w:t xml:space="preserve">. </w:t>
      </w:r>
      <w:r w:rsidR="00371FBB">
        <w:rPr>
          <w:rFonts w:hAnsi="Times New Roman" w:ascii="Times New Roman"/>
          <w:szCs w:val="24"/>
          <w:u w:val="single"/>
        </w:rPr>
        <w:t>lipnja</w:t>
      </w:r>
      <w:r w:rsidR="002E4B60" w:rsidRPr="00090DF8">
        <w:rPr>
          <w:rFonts w:hAnsi="Times New Roman" w:ascii="Times New Roman"/>
          <w:szCs w:val="24"/>
          <w:u w:val="single"/>
        </w:rPr>
        <w:t xml:space="preserve"> 2018. </w:t>
      </w:r>
      <w:r w:rsidR="00090DF8">
        <w:rPr>
          <w:rFonts w:hAnsi="Times New Roman" w:ascii="Times New Roman"/>
          <w:szCs w:val="24"/>
          <w:u w:val="single"/>
        </w:rPr>
        <w:t xml:space="preserve"> </w:t>
      </w:r>
      <w:r w:rsidR="00090DF8" w:rsidRPr="00D5691C">
        <w:rPr>
          <w:rFonts w:hAnsi="Times New Roman" w:ascii="Times New Roman"/>
          <w:szCs w:val="24"/>
          <w:u w:val="single"/>
        </w:rPr>
        <w:t xml:space="preserve">u </w:t>
      </w:r>
      <w:r w:rsidR="005F1663" w:rsidRPr="005F1663">
        <w:rPr>
          <w:rFonts w:hAnsi="Times New Roman" w:ascii="Times New Roman"/>
          <w:szCs w:val="24"/>
          <w:u w:val="single"/>
        </w:rPr>
        <w:t>11,50</w:t>
      </w:r>
      <w:r w:rsidRPr="005F1663">
        <w:rPr>
          <w:rFonts w:hAnsi="Times New Roman" w:ascii="Times New Roman"/>
          <w:szCs w:val="24"/>
          <w:u w:val="single"/>
        </w:rPr>
        <w:t xml:space="preserve"> </w:t>
      </w:r>
      <w:r w:rsidRPr="00D5691C">
        <w:rPr>
          <w:rFonts w:hAnsi="Times New Roman" w:ascii="Times New Roman"/>
          <w:szCs w:val="24"/>
          <w:u w:val="single"/>
        </w:rPr>
        <w:t>sati</w:t>
      </w:r>
      <w:r w:rsidRPr="00AA3AB5">
        <w:rPr>
          <w:rFonts w:hAnsi="Times New Roman" w:ascii="Times New Roman"/>
          <w:szCs w:val="24"/>
        </w:rPr>
        <w:t xml:space="preserve">, 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Pozivaju se vjerovnici da u roku od 60 dana od dana </w:t>
      </w:r>
      <w:r w:rsidR="005F1663">
        <w:rPr>
          <w:rFonts w:hAnsi="Times New Roman" w:ascii="Times New Roman"/>
          <w:szCs w:val="24"/>
        </w:rPr>
        <w:t>objave</w:t>
      </w:r>
      <w:r w:rsidRPr="00535EEB">
        <w:rPr>
          <w:rFonts w:hAnsi="Times New Roman" w:ascii="Times New Roman"/>
          <w:szCs w:val="24"/>
        </w:rPr>
        <w:t xml:space="preserve"> ovog rješenja o otvaranju stečajnog postupka na Mrežnoj stranici e-oglasna ploča Trgovačkog suda u Zagrebu, u skladu s pravilima Stečajnog zakona (NN 71/15</w:t>
      </w:r>
      <w:r w:rsidR="00516560">
        <w:rPr>
          <w:rFonts w:hAnsi="Times New Roman" w:ascii="Times New Roman"/>
          <w:szCs w:val="24"/>
        </w:rPr>
        <w:t>,104/17, dalje SZ</w:t>
      </w:r>
      <w:r w:rsidRPr="00535EEB">
        <w:rPr>
          <w:rFonts w:hAnsi="Times New Roman" w:ascii="Times New Roman"/>
          <w:szCs w:val="24"/>
        </w:rPr>
        <w:t>), o prijavi tražbina prijave svoje tražbine.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Pozivaju se razlučni i izlučni vjerovnici da stečajnom upravitelju u roku od 60 dana od dana objave rješenja o otvaranju stečajnog postupka na Mrežnoj stranici e-oglasna ploča Trgovačkog suda u Zagrebu, podneskom obavijeste o svojim pravima, u skladu s pravilima Stečajnog zakona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Ovo Rješenje dostavlja se </w:t>
      </w:r>
      <w:r w:rsidR="008D4BFC">
        <w:rPr>
          <w:rFonts w:hAnsi="Times New Roman" w:ascii="Times New Roman"/>
          <w:szCs w:val="24"/>
        </w:rPr>
        <w:t>RH, Ministarstvu unutarnjih poslova</w:t>
      </w:r>
      <w:r w:rsidR="00AA3AB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radi upisa provedbe zabilježbe otvaranja stečajnog postupka nad dužnikom </w:t>
      </w:r>
      <w:r w:rsidR="008D4BFC" w:rsidRPr="008A763D">
        <w:rPr>
          <w:rFonts w:hAnsi="Times New Roman" w:ascii="Times New Roman"/>
          <w:szCs w:val="24"/>
        </w:rPr>
        <w:t xml:space="preserve">ELKOCHEM društvo s ograničenom odgovornošću za trgovinu, proizvodnju i zastupanje, </w:t>
      </w:r>
      <w:r w:rsidR="008D4BFC" w:rsidRPr="008A763D">
        <w:rPr>
          <w:rFonts w:hAnsi="Times New Roman" w:ascii="Times New Roman"/>
          <w:szCs w:val="24"/>
        </w:rPr>
        <w:lastRenderedPageBreak/>
        <w:t>Zagreb (Grad Zagreb), P</w:t>
      </w:r>
      <w:r w:rsidR="008D4BFC">
        <w:rPr>
          <w:rFonts w:hAnsi="Times New Roman" w:ascii="Times New Roman"/>
          <w:szCs w:val="24"/>
        </w:rPr>
        <w:t>etrinjska 45, OIB 10668904587</w:t>
      </w:r>
      <w:r>
        <w:rPr>
          <w:rFonts w:hAnsi="Times New Roman" w:ascii="Times New Roman"/>
          <w:szCs w:val="24"/>
        </w:rPr>
        <w:t xml:space="preserve">, na imovini - </w:t>
      </w:r>
      <w:r w:rsidR="00D65BDB">
        <w:rPr>
          <w:rFonts w:hAnsi="Times New Roman" w:ascii="Times New Roman"/>
          <w:szCs w:val="24"/>
        </w:rPr>
        <w:t>pokretninama</w:t>
      </w:r>
      <w:r w:rsidRPr="00535EEB">
        <w:rPr>
          <w:rFonts w:hAnsi="Times New Roman" w:ascii="Times New Roman"/>
          <w:szCs w:val="24"/>
        </w:rPr>
        <w:t xml:space="preserve"> kako slijedi: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D65BDB" w:rsidR="00F847CA">
      <w:pPr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A27A41">
        <w:rPr>
          <w:rFonts w:hAnsi="Times New Roman" w:ascii="Times New Roman"/>
          <w:szCs w:val="24"/>
        </w:rPr>
        <w:t>osobni automobil, M1 Mercedes E-250 CDI Diesel, god. proizvodnje 2011., reg. oznake ZG-3933-FJ.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8D4BFC">
        <w:rPr>
          <w:rFonts w:hAnsi="Times New Roman" w:ascii="Times New Roman"/>
          <w:b/>
          <w:szCs w:val="24"/>
          <w:u w:val="single"/>
        </w:rPr>
        <w:t>dan 3</w:t>
      </w:r>
      <w:r w:rsidRPr="00535EEB">
        <w:rPr>
          <w:rFonts w:hAnsi="Times New Roman" w:ascii="Times New Roman"/>
          <w:b/>
          <w:szCs w:val="24"/>
          <w:u w:val="single"/>
        </w:rPr>
        <w:t xml:space="preserve">. </w:t>
      </w:r>
      <w:r w:rsidR="008D4BFC">
        <w:rPr>
          <w:rFonts w:hAnsi="Times New Roman" w:ascii="Times New Roman"/>
          <w:b/>
          <w:szCs w:val="24"/>
          <w:u w:val="single"/>
        </w:rPr>
        <w:t>listopada</w:t>
      </w:r>
      <w:r w:rsidR="00AA3AB5">
        <w:rPr>
          <w:rFonts w:hAnsi="Times New Roman" w:ascii="Times New Roman"/>
          <w:b/>
          <w:szCs w:val="24"/>
          <w:u w:val="single"/>
        </w:rPr>
        <w:t xml:space="preserve"> 201</w:t>
      </w:r>
      <w:r>
        <w:rPr>
          <w:rFonts w:hAnsi="Times New Roman" w:ascii="Times New Roman"/>
          <w:b/>
          <w:szCs w:val="24"/>
          <w:u w:val="single"/>
        </w:rPr>
        <w:t>8</w:t>
      </w:r>
      <w:r w:rsidR="00AA3AB5">
        <w:rPr>
          <w:rFonts w:hAnsi="Times New Roman" w:ascii="Times New Roman"/>
          <w:b/>
          <w:szCs w:val="24"/>
          <w:u w:val="single"/>
        </w:rPr>
        <w:t>.</w:t>
      </w:r>
      <w:r w:rsidR="008D4BFC">
        <w:rPr>
          <w:rFonts w:hAnsi="Times New Roman" w:ascii="Times New Roman"/>
          <w:b/>
          <w:szCs w:val="24"/>
          <w:u w:val="single"/>
        </w:rPr>
        <w:t xml:space="preserve"> u 10:15</w:t>
      </w:r>
      <w:r w:rsidRPr="00535EEB">
        <w:rPr>
          <w:rFonts w:hAnsi="Times New Roman" w:ascii="Times New Roman"/>
          <w:b/>
          <w:szCs w:val="24"/>
          <w:u w:val="single"/>
        </w:rPr>
        <w:t xml:space="preserve"> sati,</w:t>
      </w:r>
      <w:r w:rsidRPr="00535EEB">
        <w:rPr>
          <w:rFonts w:hAnsi="Times New Roman" w:ascii="Times New Roman"/>
          <w:szCs w:val="24"/>
        </w:rPr>
        <w:t xml:space="preserve"> u zgradi Trgovačkog suda u Zagrebu, Zagreb, Petrinjska 8, soba br. 91/II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8D4BFC">
        <w:rPr>
          <w:rFonts w:hAnsi="Times New Roman" w:ascii="Times New Roman"/>
          <w:b/>
          <w:szCs w:val="24"/>
          <w:u w:val="single"/>
        </w:rPr>
        <w:t>10:3</w:t>
      </w:r>
      <w:r w:rsidRPr="00535EEB">
        <w:rPr>
          <w:rFonts w:hAnsi="Times New Roman" w:ascii="Times New Roman"/>
          <w:b/>
          <w:szCs w:val="24"/>
          <w:u w:val="single"/>
        </w:rPr>
        <w:t>0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D65BDB" w:rsidR="00D65BD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65BDB">
        <w:rPr>
          <w:rFonts w:hAnsi="Times New Roman" w:ascii="Times New Roman"/>
          <w:szCs w:val="24"/>
        </w:rPr>
        <w:t xml:space="preserve"> </w:t>
      </w:r>
      <w:r w:rsidR="003C52B6" w:rsidRPr="00476186">
        <w:rPr>
          <w:rFonts w:hAnsi="Times New Roman" w:ascii="Times New Roman"/>
          <w:szCs w:val="24"/>
        </w:rPr>
        <w:t xml:space="preserve">Rješenjem </w:t>
      </w:r>
      <w:r w:rsidR="003C52B6">
        <w:rPr>
          <w:rFonts w:hAnsi="Times New Roman" w:ascii="Times New Roman"/>
          <w:szCs w:val="24"/>
        </w:rPr>
        <w:t>Trgovačkog suda u Zagrebu</w:t>
      </w:r>
      <w:r w:rsidR="003C52B6" w:rsidRPr="00476186">
        <w:rPr>
          <w:rFonts w:hAnsi="Times New Roman" w:ascii="Times New Roman"/>
          <w:szCs w:val="24"/>
        </w:rPr>
        <w:t xml:space="preserve"> br. St-</w:t>
      </w:r>
      <w:r w:rsidR="003C52B6">
        <w:rPr>
          <w:rFonts w:hAnsi="Times New Roman" w:ascii="Times New Roman"/>
          <w:szCs w:val="24"/>
        </w:rPr>
        <w:t>5788</w:t>
      </w:r>
      <w:r w:rsidR="003C52B6" w:rsidRPr="00476186">
        <w:rPr>
          <w:rFonts w:hAnsi="Times New Roman" w:ascii="Times New Roman"/>
          <w:szCs w:val="24"/>
        </w:rPr>
        <w:t xml:space="preserve">/15 od 4. </w:t>
      </w:r>
      <w:r w:rsidR="003C52B6">
        <w:rPr>
          <w:rFonts w:hAnsi="Times New Roman" w:ascii="Times New Roman"/>
          <w:szCs w:val="24"/>
        </w:rPr>
        <w:t>travnja</w:t>
      </w:r>
      <w:r w:rsidR="003C52B6" w:rsidRPr="00476186">
        <w:rPr>
          <w:rFonts w:hAnsi="Times New Roman" w:ascii="Times New Roman"/>
          <w:szCs w:val="24"/>
        </w:rPr>
        <w:t xml:space="preserve"> 2016. g., a ko</w:t>
      </w:r>
      <w:r w:rsidR="00FA1050">
        <w:rPr>
          <w:rFonts w:hAnsi="Times New Roman" w:ascii="Times New Roman"/>
          <w:szCs w:val="24"/>
        </w:rPr>
        <w:t>je je postalo pravomoćno dana  22</w:t>
      </w:r>
      <w:r w:rsidR="003C52B6" w:rsidRPr="00476186">
        <w:rPr>
          <w:rFonts w:hAnsi="Times New Roman" w:ascii="Times New Roman"/>
          <w:szCs w:val="24"/>
        </w:rPr>
        <w:t>. travnja 2016.g., obustavljen je skraćeni stečajni postupak</w:t>
      </w:r>
      <w:r w:rsidR="00FA1050">
        <w:rPr>
          <w:rFonts w:hAnsi="Times New Roman" w:ascii="Times New Roman"/>
          <w:szCs w:val="24"/>
        </w:rPr>
        <w:t xml:space="preserve">. </w:t>
      </w:r>
      <w:r w:rsidR="00D65BDB">
        <w:rPr>
          <w:rFonts w:hAnsi="Times New Roman" w:ascii="Times New Roman"/>
          <w:szCs w:val="24"/>
        </w:rPr>
        <w:t>To iz razloga, jer je odredbom čl. 433. Stečajnog zakona (NN 71/15,dalje SZ) propisano, da, ukoliko nisu ispunjene pretpostavke za istodobno otvaranje i zaključenje skraćenog stečajnog postupka u smislu odredbe čl. 431. SZ-a, sud će obustaviti skraćeni stečajni postupak i odgovarajućom primjenom općih odredbi SZ-a, donijeti rješenje o pokretanju prethodnog postupka, odnosno otvaranju stečajnog postupka.</w:t>
      </w:r>
    </w:p>
    <w:p w:rsidRDefault="00D65BDB" w:rsidP="00D65BDB" w:rsidR="00D65BDB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D65BDB" w:rsidP="00D65BDB" w:rsidR="00D65BD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D65BDB" w:rsidP="00D65BDB" w:rsidR="00D65BDB">
      <w:pPr>
        <w:ind w:firstLine="720"/>
        <w:jc w:val="both"/>
        <w:rPr>
          <w:rFonts w:hAnsi="Times New Roman" w:ascii="Times New Roman"/>
          <w:szCs w:val="24"/>
        </w:rPr>
      </w:pPr>
    </w:p>
    <w:p w:rsidRDefault="00D65BDB" w:rsidP="00D65BDB" w:rsidR="00D65BD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Konkretno, prijedlog za otvaranje stečajnog postupka podnio je vjerovnik Republika Hrvatska, Ministarstvo financija, Porezna uprava, koji u svom prijedlogu za otvaranje stečajnog postupka, podnesenim temeljem čl. 109. st. 1. i 2. SZ-a, navodi da ima tražbine prema dužniku u iznosu od 73.350,50 kn, a koji dug se temelji knjigovodstvenom stanju duga na dan 30.12.15.g., te da kod dužnika postoji stečajni razlog, jer da isti, a prema podacima FINA-e u neprekidnoj blokadi  792 dana.</w:t>
      </w:r>
    </w:p>
    <w:p w:rsidRDefault="00452226" w:rsidP="00D65BDB" w:rsidR="00452226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212FBA" w:rsidP="007F7EB8" w:rsidR="007F7EB8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7F7EB8">
        <w:rPr>
          <w:rFonts w:hAnsi="Times New Roman" w:ascii="Times New Roman"/>
          <w:szCs w:val="24"/>
        </w:rPr>
        <w:t>Sud je rješenjem pokrenuo prethodni postupak i zakazao ročište radi očitovanja o prijedlogu za otvaranjem stečajnog postupka, a na koje ročište zakonski zastupnik dužnika uredno pozvan nije pristupio, u ovosudni spis nije dostavio pisano očitovanje za ročište, a koju mogućnost je imao sukladno čl. 123. st. 2 SZ-a, odnosno, nije dostavio ni pisano izvješće o financij</w:t>
      </w:r>
      <w:r w:rsidR="001B03C1">
        <w:rPr>
          <w:rFonts w:hAnsi="Times New Roman" w:ascii="Times New Roman"/>
          <w:szCs w:val="24"/>
        </w:rPr>
        <w:t>sko-gospodarskom stanju dužnika.</w:t>
      </w:r>
    </w:p>
    <w:p w:rsidRDefault="001B03C1" w:rsidP="007F7EB8" w:rsidR="001B03C1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7F7EB8" w:rsidP="007F7EB8" w:rsidR="007F7EB8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Sud je zatim imenovao privremenog stečajnog upravitelja sa zadatkom naved</w:t>
      </w:r>
      <w:r w:rsidR="001B03C1">
        <w:rPr>
          <w:rFonts w:hAnsi="Times New Roman" w:ascii="Times New Roman"/>
          <w:szCs w:val="24"/>
        </w:rPr>
        <w:t>enim i opisanim u rješenju od 27. veljače 2018.</w:t>
      </w:r>
      <w:r>
        <w:rPr>
          <w:rFonts w:hAnsi="Times New Roman" w:ascii="Times New Roman"/>
          <w:szCs w:val="24"/>
        </w:rPr>
        <w:t>g., odnosno  sa zadatkom da ispita da li kod ovog dužnika i dalje postoji koji od stečajnih razlog</w:t>
      </w:r>
      <w:r w:rsidR="00D05BA3">
        <w:rPr>
          <w:rFonts w:hAnsi="Times New Roman" w:ascii="Times New Roman"/>
          <w:szCs w:val="24"/>
        </w:rPr>
        <w:t xml:space="preserve">a, da li dužnik ima imovine koja bi činila </w:t>
      </w:r>
      <w:r>
        <w:rPr>
          <w:rFonts w:hAnsi="Times New Roman" w:ascii="Times New Roman"/>
          <w:szCs w:val="24"/>
        </w:rPr>
        <w:t xml:space="preserve">stečajnu masu, a čijim unovčenjem bi se mogli pokriti troškovi, kako prethodnog, tako i otvorenog stečajnog postupka, a nakon čega je privremeni stečajni upravitelj u ovosudni spis dostavio pisano izvješće (list </w:t>
      </w:r>
      <w:r w:rsidR="008F1C61">
        <w:rPr>
          <w:rFonts w:hAnsi="Times New Roman" w:ascii="Times New Roman"/>
          <w:szCs w:val="24"/>
        </w:rPr>
        <w:t xml:space="preserve">39-46 </w:t>
      </w:r>
      <w:r>
        <w:rPr>
          <w:rFonts w:hAnsi="Times New Roman" w:ascii="Times New Roman"/>
          <w:szCs w:val="24"/>
        </w:rPr>
        <w:t>spisa) sukladno čl. 119. st. 3. SZ-a.</w:t>
      </w:r>
    </w:p>
    <w:p w:rsidRDefault="007F7EB8" w:rsidP="007F7EB8" w:rsidR="007F7EB8">
      <w:pPr>
        <w:tabs>
          <w:tab w:pos="720" w:val="left"/>
          <w:tab w:pos="776" w:val="left"/>
          <w:tab w:pos="3994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</w:p>
    <w:p w:rsidRDefault="007F7EB8" w:rsidP="007F7EB8" w:rsidR="007F7EB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Po zaprimljenom izvješću privremenog stečajnog upravitelja održano je ročište radi rasprave o pretpostavkama za otvaranje stečajnog postupka, a na kojem ročištu se privremeni stečajni upravitelj očitovao usmeno u odnosu na naloženi zadatak. </w:t>
      </w:r>
    </w:p>
    <w:p w:rsidRDefault="007F7EB8" w:rsidP="007F7EB8" w:rsidR="007F7EB8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 xml:space="preserve">Privremeni stečajni upravitelj u svom usmenom očitovanju u cijelosti je ostao kao u dostavljenom pisanom očitovanju, te posebno naglasio da kod ovog stečajnog dužnika i nadalje postoji stečajni razlog nesposobnosti za plaćanje, te da na temelju dosadašnje prikupljene dokumentacije proizlazi da dužnik u svom vlasništvu ima </w:t>
      </w:r>
      <w:r w:rsidR="008F1C61">
        <w:rPr>
          <w:rFonts w:hAnsi="Times New Roman" w:ascii="Times New Roman"/>
          <w:color w:themeColor="text1" w:val="000000"/>
          <w:szCs w:val="24"/>
        </w:rPr>
        <w:t>pok</w:t>
      </w:r>
      <w:r w:rsidR="00FD6CF3">
        <w:rPr>
          <w:rFonts w:hAnsi="Times New Roman" w:ascii="Times New Roman"/>
          <w:color w:themeColor="text1" w:val="000000"/>
          <w:szCs w:val="24"/>
        </w:rPr>
        <w:t>retninu-</w:t>
      </w:r>
      <w:r w:rsidR="008F1C61">
        <w:rPr>
          <w:rFonts w:hAnsi="Times New Roman" w:ascii="Times New Roman"/>
          <w:color w:themeColor="text1" w:val="000000"/>
          <w:szCs w:val="24"/>
        </w:rPr>
        <w:t xml:space="preserve"> </w:t>
      </w:r>
      <w:r w:rsidR="00FD6CF3">
        <w:rPr>
          <w:rFonts w:hAnsi="Times New Roman" w:ascii="Times New Roman"/>
          <w:szCs w:val="24"/>
        </w:rPr>
        <w:t>osobni automobil, M1 Mercedes E-250 CDI Diesel, god. proizvodnje 2011., reg. oznake ZG-3933-FJ</w:t>
      </w:r>
      <w:r w:rsidR="00FD6CF3">
        <w:rPr>
          <w:rFonts w:hAnsi="Times New Roman" w:ascii="Times New Roman"/>
          <w:color w:themeColor="text1" w:val="000000"/>
          <w:szCs w:val="24"/>
        </w:rPr>
        <w:t>, a kako je isto navedeno i opisano</w:t>
      </w:r>
      <w:r>
        <w:rPr>
          <w:rFonts w:hAnsi="Times New Roman" w:ascii="Times New Roman"/>
          <w:color w:themeColor="text1" w:val="000000"/>
          <w:szCs w:val="24"/>
        </w:rPr>
        <w:t xml:space="preserve"> u toč.VII. Izreke rješenja.</w:t>
      </w:r>
      <w:r w:rsidR="00461897">
        <w:rPr>
          <w:rFonts w:hAnsi="Times New Roman" w:ascii="Times New Roman"/>
          <w:color w:themeColor="text1" w:val="000000"/>
          <w:szCs w:val="24"/>
        </w:rPr>
        <w:t xml:space="preserve"> Da prema provjeri na javnim objavama se vrijednost predmetnog vozila kreće oko 100.000,00 kn, </w:t>
      </w:r>
      <w:r w:rsidR="00661100">
        <w:rPr>
          <w:rFonts w:hAnsi="Times New Roman" w:ascii="Times New Roman"/>
          <w:color w:themeColor="text1" w:val="000000"/>
          <w:szCs w:val="24"/>
        </w:rPr>
        <w:t>te da je navedeni iznos dostatan</w:t>
      </w:r>
      <w:r w:rsidR="00461897">
        <w:rPr>
          <w:rFonts w:hAnsi="Times New Roman" w:ascii="Times New Roman"/>
          <w:color w:themeColor="text1" w:val="000000"/>
          <w:szCs w:val="24"/>
        </w:rPr>
        <w:t xml:space="preserve"> za podmirenje troškova provedbe kako prethodnog</w:t>
      </w:r>
      <w:r w:rsidR="00661100">
        <w:rPr>
          <w:rFonts w:hAnsi="Times New Roman" w:ascii="Times New Roman"/>
          <w:color w:themeColor="text1" w:val="000000"/>
          <w:szCs w:val="24"/>
        </w:rPr>
        <w:t>,</w:t>
      </w:r>
      <w:r w:rsidR="00461897">
        <w:rPr>
          <w:rFonts w:hAnsi="Times New Roman" w:ascii="Times New Roman"/>
          <w:color w:themeColor="text1" w:val="000000"/>
          <w:szCs w:val="24"/>
        </w:rPr>
        <w:t xml:space="preserve"> tako i otvorenog stečajnog postupka, </w:t>
      </w:r>
      <w:r w:rsidR="00661100">
        <w:rPr>
          <w:rFonts w:hAnsi="Times New Roman" w:ascii="Times New Roman"/>
          <w:color w:themeColor="text1" w:val="000000"/>
          <w:szCs w:val="24"/>
        </w:rPr>
        <w:t>pa uz postojanje stečajnog razloga nesposobnost za plaćanje, da su ostvareni zakonski uvjeti da se ovaj stečajni postupak  otvori i provede.</w:t>
      </w:r>
    </w:p>
    <w:p w:rsidRDefault="00003AB4" w:rsidP="007F7EB8" w:rsidR="007F7EB8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Predlagatelj- vjerovnik RH, Ministarstvo financija, ostao je u cijelosti kod podnesenog prijedloga za otvaranje i provođenje stečajnog p</w:t>
      </w:r>
      <w:r w:rsidR="002D6216">
        <w:rPr>
          <w:rFonts w:hAnsi="Times New Roman" w:ascii="Times New Roman"/>
          <w:color w:themeColor="text1" w:val="000000"/>
          <w:szCs w:val="24"/>
        </w:rPr>
        <w:t>ostupka nad predmetnim dužnikom, te je bio suglasan s izvješćem i prijedlogom privremenog stečajnog upravitelja.</w:t>
      </w:r>
    </w:p>
    <w:p w:rsidRDefault="00003AB4" w:rsidP="007F7EB8" w:rsidR="00003AB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7F7EB8" w:rsidP="007F7EB8" w:rsidR="007F7EB8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7F7EB8" w:rsidP="007F7EB8" w:rsidR="007F7EB8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7F7EB8" w:rsidP="007F7EB8" w:rsidR="007F7EB8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7F7EB8" w:rsidP="007F7EB8" w:rsidR="007F7EB8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7F7EB8" w:rsidP="007F7EB8" w:rsidR="00003AB4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Izvršenim uvidom u spis</w:t>
      </w:r>
      <w:r w:rsidR="00003AB4">
        <w:rPr>
          <w:rFonts w:hAnsi="Times New Roman" w:ascii="Times New Roman"/>
          <w:bCs/>
          <w:szCs w:val="24"/>
        </w:rPr>
        <w:t>, u Potvrdu FINA-e od 6. lipnja 2018.g. (list 48 spisa)</w:t>
      </w:r>
      <w:r w:rsidR="00E25BF0">
        <w:rPr>
          <w:rFonts w:hAnsi="Times New Roman" w:ascii="Times New Roman"/>
          <w:bCs/>
          <w:szCs w:val="24"/>
        </w:rPr>
        <w:t xml:space="preserve"> utvrđeno je, da ovaj dužnik navedenog datuma na računima i novčanim sredstvima ima evidentirano 1680 dana neprekidne blokade odnosno ukupno 180 dana blokade u prethodnih 6 mjeseci zbog nepodmirenih osnova za plaćanje evidentiranih u Očevidniku redoslijeda osnova za plaćanje, te da nepodmirene obveze na dan izdavanja potvrde iznose 121.289,78 kn</w:t>
      </w:r>
    </w:p>
    <w:p w:rsidRDefault="007F7EB8" w:rsidP="007F7EB8" w:rsidR="007F7EB8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7F7EB8" w:rsidP="007F7EB8" w:rsidR="007F7EB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>
        <w:rPr>
          <w:rFonts w:hAnsi="Times New Roman" w:ascii="Times New Roman"/>
          <w:szCs w:val="24"/>
        </w:rPr>
        <w:tab/>
      </w:r>
    </w:p>
    <w:p w:rsidRDefault="007F7EB8" w:rsidP="007F7EB8" w:rsidR="007F7EB8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7F7EB8" w:rsidP="007F7EB8" w:rsidR="007F7EB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7F7EB8" w:rsidP="007F7EB8" w:rsidR="007F7EB8">
      <w:pPr>
        <w:ind w:firstLine="720"/>
        <w:jc w:val="both"/>
        <w:rPr>
          <w:rFonts w:hAnsi="Times New Roman" w:ascii="Times New Roman"/>
          <w:szCs w:val="24"/>
        </w:rPr>
      </w:pPr>
    </w:p>
    <w:p w:rsidRDefault="007F7EB8" w:rsidP="007F7EB8" w:rsidR="00616E6C">
      <w:pPr>
        <w:pStyle w:val="Naslov1"/>
        <w:ind w:firstLine="0"/>
        <w:jc w:val="both"/>
        <w:rPr>
          <w:b w:val="false"/>
          <w:szCs w:val="24"/>
        </w:rPr>
      </w:pPr>
      <w:r>
        <w:rPr>
          <w:b w:val="false"/>
          <w:szCs w:val="24"/>
        </w:rPr>
        <w:tab/>
        <w:t>Rješenjem ovog suda br. St-</w:t>
      </w:r>
      <w:r w:rsidR="00616E6C">
        <w:rPr>
          <w:b w:val="false"/>
          <w:szCs w:val="24"/>
        </w:rPr>
        <w:t>5277/16 od 27</w:t>
      </w:r>
      <w:r>
        <w:rPr>
          <w:b w:val="false"/>
          <w:szCs w:val="24"/>
        </w:rPr>
        <w:t xml:space="preserve">. </w:t>
      </w:r>
      <w:r w:rsidR="00616E6C">
        <w:rPr>
          <w:b w:val="false"/>
          <w:szCs w:val="24"/>
        </w:rPr>
        <w:t>veljače 2018</w:t>
      </w:r>
      <w:r>
        <w:rPr>
          <w:b w:val="false"/>
          <w:szCs w:val="24"/>
        </w:rPr>
        <w:t xml:space="preserve">.g. imenovan je privremeni stečajni upravitelj </w:t>
      </w:r>
      <w:r w:rsidR="00616E6C">
        <w:rPr>
          <w:b w:val="false"/>
          <w:szCs w:val="24"/>
        </w:rPr>
        <w:t>na temelju čl. 84. st. 1. SZ-a, a koji je svoj zadatak u prethodnom postupku izvršio, bio je nazočan na ročištu dana 19. lipnja 2018.g., te je izvijestio sud, odnosno u ovosudni spis dostavio je presliku Rješe</w:t>
      </w:r>
      <w:r w:rsidR="0074738A">
        <w:rPr>
          <w:b w:val="false"/>
          <w:szCs w:val="24"/>
        </w:rPr>
        <w:t>nja</w:t>
      </w:r>
      <w:r w:rsidR="00616E6C">
        <w:rPr>
          <w:b w:val="false"/>
          <w:szCs w:val="24"/>
        </w:rPr>
        <w:t xml:space="preserve"> RH, Ministarstvo pravosuđa</w:t>
      </w:r>
      <w:r w:rsidR="00246AE0">
        <w:rPr>
          <w:b w:val="false"/>
          <w:szCs w:val="24"/>
        </w:rPr>
        <w:t>, KLASA UP/1-133-04/15-01/279, UR BR. 514-04-02-02-02-18-36 od 22. svibnja 2018.g., a kojim je privremeno izuzet od izbora za stečajnog upravitelja prilikom dodjela novih predmeta metodom slučajnog odabira u stečajnom postupku do 31. prosinca 2020.g., sukladno čl. 84. st. 3 SZ-a.</w:t>
      </w:r>
    </w:p>
    <w:p w:rsidRDefault="002F58C5" w:rsidP="002F58C5" w:rsidR="002F58C5"/>
    <w:p w:rsidRDefault="002F58C5" w:rsidP="00563A53" w:rsidR="002F58C5" w:rsidRPr="002F58C5">
      <w:pPr>
        <w:ind w:firstLine="708"/>
        <w:jc w:val="both"/>
        <w:rPr>
          <w:rFonts w:hAnsi="Times New Roman" w:ascii="Times New Roman"/>
        </w:rPr>
      </w:pPr>
      <w:r w:rsidRPr="002F58C5">
        <w:rPr>
          <w:rFonts w:hAnsi="Times New Roman" w:ascii="Times New Roman"/>
        </w:rPr>
        <w:t>Stoga je</w:t>
      </w:r>
      <w:r w:rsidR="0074738A">
        <w:rPr>
          <w:rFonts w:hAnsi="Times New Roman" w:ascii="Times New Roman"/>
        </w:rPr>
        <w:t>,</w:t>
      </w:r>
      <w:r w:rsidRPr="002F58C5">
        <w:rPr>
          <w:rFonts w:hAnsi="Times New Roman" w:ascii="Times New Roman"/>
        </w:rPr>
        <w:t xml:space="preserve"> </w:t>
      </w:r>
      <w:r w:rsidR="00563A53">
        <w:rPr>
          <w:rFonts w:hAnsi="Times New Roman" w:ascii="Times New Roman"/>
        </w:rPr>
        <w:t xml:space="preserve">u ovom stečajnom postupku ponovno izvršen izbor stečajnog upravitelja metodom slučajnog odabira s liste A stečajnih upravitelja za područje nadležnog suda, </w:t>
      </w:r>
      <w:r w:rsidR="00563A53">
        <w:rPr>
          <w:rFonts w:hAnsi="Times New Roman" w:ascii="Times New Roman"/>
        </w:rPr>
        <w:lastRenderedPageBreak/>
        <w:t xml:space="preserve">sukladno čl. 84. st. 1. SZ-a, te </w:t>
      </w:r>
      <w:r w:rsidR="009641BE">
        <w:rPr>
          <w:rFonts w:hAnsi="Times New Roman" w:ascii="Times New Roman"/>
        </w:rPr>
        <w:t xml:space="preserve">je </w:t>
      </w:r>
      <w:r w:rsidR="00563A53">
        <w:rPr>
          <w:rFonts w:hAnsi="Times New Roman" w:ascii="Times New Roman"/>
        </w:rPr>
        <w:t>zatim čl. 85. st.</w:t>
      </w:r>
      <w:r w:rsidR="0074738A">
        <w:rPr>
          <w:rFonts w:hAnsi="Times New Roman" w:ascii="Times New Roman"/>
        </w:rPr>
        <w:t xml:space="preserve"> 1 SZ-a na temelju izbora sud</w:t>
      </w:r>
      <w:r w:rsidR="00563A53">
        <w:rPr>
          <w:rFonts w:hAnsi="Times New Roman" w:ascii="Times New Roman"/>
        </w:rPr>
        <w:t xml:space="preserve"> imenovao stečajnog upravitelja kao u toč. II. Izreke ovog rješenja.</w:t>
      </w:r>
    </w:p>
    <w:p w:rsidRDefault="007F7EB8" w:rsidP="007F7EB8" w:rsidR="007F7EB8">
      <w:pPr>
        <w:pStyle w:val="Naslov1"/>
        <w:ind w:firstLine="0"/>
        <w:jc w:val="both"/>
        <w:rPr>
          <w:b w:val="false"/>
          <w:szCs w:val="24"/>
        </w:rPr>
      </w:pPr>
    </w:p>
    <w:p w:rsidRDefault="007F7EB8" w:rsidP="007F7EB8" w:rsidR="007F7EB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Slijedom svega prethodno iznesenog, a na temelju gore citiranih zakonskih odredbi, </w:t>
      </w:r>
      <w:r w:rsidR="009641BE">
        <w:rPr>
          <w:rFonts w:hAnsi="Times New Roman" w:ascii="Times New Roman"/>
          <w:szCs w:val="24"/>
        </w:rPr>
        <w:t>doneseno je ovog rješenje.</w:t>
      </w:r>
      <w:r>
        <w:rPr>
          <w:rFonts w:hAnsi="Times New Roman" w:ascii="Times New Roman"/>
          <w:szCs w:val="24"/>
        </w:rPr>
        <w:t xml:space="preserve"> </w:t>
      </w:r>
    </w:p>
    <w:p w:rsidRDefault="00535EEB" w:rsidP="007F7EB8" w:rsidR="00535EEB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755AA1" w:rsidP="00535EEB" w:rsidR="00535EEB" w:rsidRPr="00CE0DBA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CE0DBA">
        <w:rPr>
          <w:b w:val="false"/>
          <w:szCs w:val="24"/>
        </w:rPr>
        <w:t xml:space="preserve">, </w:t>
      </w:r>
      <w:r w:rsidR="009641BE">
        <w:rPr>
          <w:b w:val="false"/>
          <w:szCs w:val="24"/>
        </w:rPr>
        <w:t>20</w:t>
      </w:r>
      <w:r w:rsidR="00535EEB" w:rsidRPr="00CE0DBA">
        <w:rPr>
          <w:b w:val="false"/>
          <w:szCs w:val="24"/>
        </w:rPr>
        <w:t xml:space="preserve">. </w:t>
      </w:r>
      <w:r w:rsidR="009641BE">
        <w:rPr>
          <w:b w:val="false"/>
          <w:szCs w:val="24"/>
        </w:rPr>
        <w:t>lipnja</w:t>
      </w:r>
      <w:r w:rsidRPr="00CE0DBA">
        <w:rPr>
          <w:b w:val="false"/>
          <w:szCs w:val="24"/>
        </w:rPr>
        <w:t xml:space="preserve"> 2018</w:t>
      </w:r>
      <w:r w:rsidR="00535EEB" w:rsidRPr="00CE0DBA">
        <w:rPr>
          <w:b w:val="false"/>
          <w:szCs w:val="24"/>
        </w:rPr>
        <w:t>.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  </w:t>
      </w:r>
      <w:r>
        <w:rPr>
          <w:rFonts w:hAnsi="Times New Roman" w:ascii="Times New Roman"/>
          <w:szCs w:val="24"/>
        </w:rPr>
        <w:tab/>
        <w:t xml:space="preserve">      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785425">
        <w:rPr>
          <w:rFonts w:hAnsi="Times New Roman" w:ascii="Times New Roman"/>
          <w:szCs w:val="24"/>
        </w:rPr>
        <w:t>,v.r.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D5691C" w:rsidP="00535EEB" w:rsidR="00D5691C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</w:t>
      </w:r>
      <w:r w:rsidR="009641BE">
        <w:rPr>
          <w:rFonts w:hAnsi="Times New Roman" w:ascii="Times New Roman"/>
          <w:szCs w:val="24"/>
        </w:rPr>
        <w:t xml:space="preserve"> zastupanje dužnika po zakonu do</w:t>
      </w:r>
      <w:r>
        <w:rPr>
          <w:rFonts w:hAnsi="Times New Roman" w:ascii="Times New Roman"/>
          <w:szCs w:val="24"/>
        </w:rPr>
        <w:t xml:space="preserve">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2B4A0D" w:rsidR="002B4A0D"/>
    <w:p w:rsidRDefault="00785425" w:rsidP="00785425" w:rsidR="00785425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785425" w:rsidP="00785425" w:rsidR="00785425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74769" w:rsidP="00785425" w:rsidR="00374769" w:rsidRPr="002D6206">
      <w:pPr>
        <w:pStyle w:val="Odlomakpopisa"/>
        <w:rPr>
          <w:rFonts w:hAnsi="Times New Roman" w:ascii="Times New Roman"/>
        </w:rPr>
      </w:pPr>
    </w:p>
    <w:sectPr w:rsidSect="00D5691C" w:rsidR="00374769" w:rsidRPr="002D6206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5425">
          <w:rPr>
            <w:noProof/>
          </w:rPr>
          <w:t>4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8D4BFC">
          <w:rPr>
            <w:rFonts w:hAnsi="Times New Roman" w:ascii="Times New Roman"/>
            <w:szCs w:val="24"/>
          </w:rPr>
          <w:t>5277/16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03AB4"/>
    <w:rsid w:val="00031247"/>
    <w:rsid w:val="00086E81"/>
    <w:rsid w:val="00090DF8"/>
    <w:rsid w:val="000B5222"/>
    <w:rsid w:val="000C0BFE"/>
    <w:rsid w:val="000C688E"/>
    <w:rsid w:val="00134601"/>
    <w:rsid w:val="001B03C1"/>
    <w:rsid w:val="001E651D"/>
    <w:rsid w:val="00212FBA"/>
    <w:rsid w:val="00237572"/>
    <w:rsid w:val="00246AE0"/>
    <w:rsid w:val="002B4A0D"/>
    <w:rsid w:val="002C0704"/>
    <w:rsid w:val="002C1DF7"/>
    <w:rsid w:val="002D6206"/>
    <w:rsid w:val="002D6216"/>
    <w:rsid w:val="002E4B60"/>
    <w:rsid w:val="002F58C5"/>
    <w:rsid w:val="00332832"/>
    <w:rsid w:val="00333567"/>
    <w:rsid w:val="00343B5E"/>
    <w:rsid w:val="00371FBB"/>
    <w:rsid w:val="00374769"/>
    <w:rsid w:val="00397F5A"/>
    <w:rsid w:val="003A1AAC"/>
    <w:rsid w:val="003C52B6"/>
    <w:rsid w:val="00414F1C"/>
    <w:rsid w:val="00441C3B"/>
    <w:rsid w:val="00443761"/>
    <w:rsid w:val="00452226"/>
    <w:rsid w:val="00461897"/>
    <w:rsid w:val="00477721"/>
    <w:rsid w:val="004C6B95"/>
    <w:rsid w:val="00516560"/>
    <w:rsid w:val="00535EEB"/>
    <w:rsid w:val="00563A53"/>
    <w:rsid w:val="005F1663"/>
    <w:rsid w:val="00616E6C"/>
    <w:rsid w:val="00634246"/>
    <w:rsid w:val="00661100"/>
    <w:rsid w:val="00666449"/>
    <w:rsid w:val="006A0B62"/>
    <w:rsid w:val="006E20E9"/>
    <w:rsid w:val="0074738A"/>
    <w:rsid w:val="0075449D"/>
    <w:rsid w:val="00755AA1"/>
    <w:rsid w:val="00785425"/>
    <w:rsid w:val="007F7EB8"/>
    <w:rsid w:val="008A763D"/>
    <w:rsid w:val="008B3B8C"/>
    <w:rsid w:val="008C665F"/>
    <w:rsid w:val="008D4BFC"/>
    <w:rsid w:val="008F1C61"/>
    <w:rsid w:val="00942C3D"/>
    <w:rsid w:val="009548A8"/>
    <w:rsid w:val="00962752"/>
    <w:rsid w:val="009641BE"/>
    <w:rsid w:val="00980110"/>
    <w:rsid w:val="009B4A67"/>
    <w:rsid w:val="00A27A41"/>
    <w:rsid w:val="00A416C9"/>
    <w:rsid w:val="00A9553D"/>
    <w:rsid w:val="00AA3AB5"/>
    <w:rsid w:val="00AC3AF1"/>
    <w:rsid w:val="00B00B48"/>
    <w:rsid w:val="00B31834"/>
    <w:rsid w:val="00B40970"/>
    <w:rsid w:val="00B61DD6"/>
    <w:rsid w:val="00CE0DBA"/>
    <w:rsid w:val="00D05BA3"/>
    <w:rsid w:val="00D3089B"/>
    <w:rsid w:val="00D5691C"/>
    <w:rsid w:val="00D65BDB"/>
    <w:rsid w:val="00D92345"/>
    <w:rsid w:val="00DC291D"/>
    <w:rsid w:val="00E25BF0"/>
    <w:rsid w:val="00E32412"/>
    <w:rsid w:val="00F847CA"/>
    <w:rsid w:val="00FA1050"/>
    <w:rsid w:val="00FD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54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4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42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4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4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785425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785425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54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4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42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4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4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785425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785425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564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865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120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St-5277/2016-29</izvorni_sadrzaj>
    <derivirana_varijabla naziv="DomainObject.Oznaka_1">St-5277/2016-29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5277</izvorni_sadrzaj>
    <derivirana_varijabla naziv="DomainObject.Predmet.Broj_1">5277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2016.</izvorni_sadrzaj>
    <derivirana_varijabla naziv="DomainObject.Predmet.DatumOsnivanja_1">13.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St-5277/2016</izvorni_sadrzaj>
    <derivirana_varijabla naziv="DomainObject.Predmet.OznakaBroj_1">St-5277/2016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ELKOCHEM d.o.o. zastupanog po punomoćniku BORIS KALCHBRENNER; mr Davorin Cmrečki</izvorni_sadrzaj>
    <derivirana_varijabla naziv="DomainObject.Predmet.ProtustrankaFormated_1">  ELKOCHEM d.o.o. zastupanog po punomoćniku BORIS KALCHBRENNER; mr Davorin Cmrečki</derivirana_varijabla>
  </DomainObject.Predmet.ProtustrankaFormated>
  <DomainObject.Predmet.ProtustrankaFormatedOIB>
    <izvorni_sadrzaj>  ELKOCHEM d.o.o., OIB 10668904587 zastupanog po punomoćniku BORIS KALCHBRENNER; mr Davorin Cmrečki</izvorni_sadrzaj>
    <derivirana_varijabla naziv="DomainObject.Predmet.ProtustrankaFormatedOIB_1">  ELKOCHEM d.o.o., OIB 10668904587 zastupanog po punomoćniku BORIS KALCHBRENNER; mr Davorin Cmrečki</derivirana_varijabla>
  </DomainObject.Predmet.ProtustrankaFormatedOIB>
  <DomainObject.Predmet.ProtustrankaFormatedWithAdress>
    <izvorni_sadrzaj> ELKOCHEM d.o.o., Petrinjska 45, 10000 Zagreb zastupanog po punomoćniku BORIS KALCHBRENNER; mr Davorin Cmrečki</izvorni_sadrzaj>
    <derivirana_varijabla naziv="DomainObject.Predmet.ProtustrankaFormatedWithAdress_1"> ELKOCHEM d.o.o., Petrinjska 45, 10000 Zagreb zastupanog po punomoćniku BORIS KALCHBRENNER; mr Davorin Cmrečki</derivirana_varijabla>
  </DomainObject.Predmet.ProtustrankaFormatedWithAdress>
  <DomainObject.Predmet.ProtustrankaFormatedWithAdressOIB>
    <izvorni_sadrzaj> ELKOCHEM d.o.o., OIB 10668904587, Petrinjska 45, 10000 Zagreb zastupanog po punomoćniku BORIS KALCHBRENNER; mr Davorin Cmrečki</izvorni_sadrzaj>
    <derivirana_varijabla naziv="DomainObject.Predmet.ProtustrankaFormatedWithAdressOIB_1"> ELKOCHEM d.o.o., OIB 10668904587, Petrinjska 45, 10000 Zagreb zastupanog po punomoćniku BORIS KALCHBRENNER; mr Davorin Cmrečki</derivirana_varijabla>
  </DomainObject.Predmet.ProtustrankaFormatedWithAdressOIB>
  <DomainObject.Predmet.ProtustrankaWithAdress>
    <izvorni_sadrzaj>ELKOCHEM d.o.o. Petrinjska 45, 10000 Zagreb</izvorni_sadrzaj>
    <derivirana_varijabla naziv="DomainObject.Predmet.ProtustrankaWithAdress_1">ELKOCHEM d.o.o. Petrinjska 45, 10000 Zagreb</derivirana_varijabla>
  </DomainObject.Predmet.ProtustrankaWithAdress>
  <DomainObject.Predmet.ProtustrankaWithAdressOIB>
    <izvorni_sadrzaj>ELKOCHEM d.o.o., OIB 10668904587, Petrinjska 45, 10000 Zagreb</izvorni_sadrzaj>
    <derivirana_varijabla naziv="DomainObject.Predmet.ProtustrankaWithAdressOIB_1">ELKOCHEM d.o.o., OIB 10668904587, Petrinjska 45, 10000 Zagreb</derivirana_varijabla>
  </DomainObject.Predmet.ProtustrankaWithAdressOIB>
  <DomainObject.Predmet.ProtustrankaNazivFormated>
    <izvorni_sadrzaj>ELKOCHEM d.o.o.</izvorni_sadrzaj>
    <derivirana_varijabla naziv="DomainObject.Predmet.ProtustrankaNazivFormated_1">ELKOCHEM d.o.o.</derivirana_varijabla>
  </DomainObject.Predmet.ProtustrankaNazivFormated>
  <DomainObject.Predmet.ProtustrankaNazivFormatedOIB>
    <izvorni_sadrzaj>ELKOCHEM d.o.o., OIB 10668904587</izvorni_sadrzaj>
    <derivirana_varijabla naziv="DomainObject.Predmet.ProtustrankaNazivFormatedOIB_1">ELKOCHEM d.o.o., OIB 10668904587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Boris Kalchbrenner; RH MINISTARSTVO FINANCIJA, POREZNA UPRAVA, PU ZAGREB zastupanog po punomoćniku ŽDO ZAGREB</izvorni_sadrzaj>
    <derivirana_varijabla naziv="DomainObject.Predmet.StrankaFormated_1">  FINA Regionalni centar Zagreb; Boris Kalchbrenner; RH MINISTARSTVO FINANCIJA, POREZNA UPRAVA, PU ZAGREB zastupanog po punomoćniku ŽDO ZAGREB</derivirana_varijabla>
  </DomainObject.Predmet.StrankaFormated>
  <DomainObject.Predmet.StrankaFormatedOIB>
    <izvorni_sadrzaj>  FINA Regionalni centar Zagreb, OIB 85821130368; Boris Kalchbrenner, OIB 04830220533; RH MINISTARSTVO FINANCIJA, POREZNA UPRAVA, PU ZAGREB zastupanog po punomoćniku ŽDO ZAGREB</izvorni_sadrzaj>
    <derivirana_varijabla naziv="DomainObject.Predmet.StrankaFormatedOIB_1">  FINA Regionalni centar Zagreb, OIB 85821130368; Boris Kalchbrenner, OIB 04830220533; RH MINISTARSTVO FINANCIJA, POREZNA UPRAVA, PU ZAGREB zastupanog po punomoćniku ŽDO ZAGREB</derivirana_varijabla>
  </DomainObject.Predmet.StrankaFormatedOIB>
  <DomainObject.Predmet.StrankaFormatedWithAdress>
    <izvorni_sadrzaj> FINA Regionalni centar Zagreb, Trg svibanjskih žrtava 1995. 1, 10000 Zagreb; Boris Kalchbrenner, Rukavec 5, 10000 Zagreb; RH MINISTARSTVO FINANCIJA, POREZNA UPRAVA, PU ZAGREB zastupanog po punomoćniku ŽDO ZAGREB</izvorni_sadrzaj>
    <derivirana_varijabla naziv="DomainObject.Predmet.StrankaFormatedWithAdress_1"> FINA Regionalni centar Zagreb, Trg svibanjskih žrtava 1995. 1, 10000 Zagreb; Boris Kalchbrenner, Rukavec 5, 10000 Zagreb; RH MINISTARSTVO FINANCIJA, POREZNA UPRAVA, PU ZAGREB zastupanog po punomoćniku ŽDO ZAGREB</derivirana_varijabla>
  </DomainObject.Predmet.StrankaFormatedWithAdress>
  <DomainObject.Predmet.StrankaFormatedWithAdressOIB>
    <izvorni_sadrzaj> FINA Regionalni centar Zagreb, OIB 85821130368, Trg svibanjskih žrtava 1995. 1, 10000 Zagreb; Boris Kalchbrenner, OIB 04830220533, Rukavec 5, 10000 Zagreb; RH MINISTARSTVO FINANCIJA, POREZNA UPRAVA, PU ZAGREB zastupanog po punomoćniku ŽDO ZAGREB</izvorni_sadrzaj>
    <derivirana_varijabla naziv="DomainObject.Predmet.StrankaFormatedWithAdressOIB_1"> FINA Regionalni centar Zagreb, OIB 85821130368, Trg svibanjskih žrtava 1995. 1, 10000 Zagreb; Boris Kalchbrenner, OIB 04830220533, Rukavec 5, 10000 Zagreb; RH MINISTARSTVO FINANCIJA, POREZNA UPRAVA, PU ZAGREB zastupanog po punomoćniku ŽDO ZAGREB</derivirana_varijabla>
  </DomainObject.Predmet.StrankaFormatedWithAdressOIB>
  <DomainObject.Predmet.StrankaWithAdress>
    <izvorni_sadrzaj>FINA Regionalni centar Zagreb Trg svibanjskih žrtava 1995. 1,10000 Zagreb,Boris Kalchbrenner Rukavec 5,10000 Zagreb,RH MINISTARSTVO FINANCIJA, POREZNA UPRAVA, PU ZAGREB </izvorni_sadrzaj>
    <derivirana_varijabla naziv="DomainObject.Predmet.StrankaWithAdress_1">FINA Regionalni centar Zagreb Trg svibanjskih žrtava 1995. 1,10000 Zagreb,Boris Kalchbrenner Rukavec 5,10000 Zagreb,RH MINISTARSTVO FINANCIJA, POREZNA UPRAVA, PU ZAGREB </derivirana_varijabla>
  </DomainObject.Predmet.StrankaWithAdress>
  <DomainObject.Predmet.StrankaWithAdressOIB>
    <izvorni_sadrzaj>FINA Regionalni centar Zagreb, OIB 85821130368, Trg svibanjskih žrtava 1995. 1,10000 Zagreb,Boris Kalchbrenner, OIB 04830220533, Rukavec 5,10000 Zagreb,RH MINISTARSTVO FINANCIJA, POREZNA UPRAVA, PU ZAGREB</izvorni_sadrzaj>
    <derivirana_varijabla naziv="DomainObject.Predmet.StrankaWithAdressOIB_1">FINA Regionalni centar Zagreb, OIB 85821130368, Trg svibanjskih žrtava 1995. 1,10000 Zagreb,Boris Kalchbrenner, OIB 04830220533, Rukavec 5,10000 Zagreb,RH MINISTARSTVO FINANCIJA, POREZNA UPRAVA, PU ZAGREB</derivirana_varijabla>
  </DomainObject.Predmet.StrankaWithAdressOIB>
  <DomainObject.Predmet.StrankaNazivFormated>
    <izvorni_sadrzaj>FINA Regionalni centar Zagreb,Boris Kalchbrenner,RH MINISTARSTVO FINANCIJA, POREZNA UPRAVA, PU ZAGREB</izvorni_sadrzaj>
    <derivirana_varijabla naziv="DomainObject.Predmet.StrankaNazivFormated_1">FINA Regionalni centar Zagreb,Boris Kalchbrenner,RH MINISTARSTVO FINANCIJA, POREZNA UPRAVA, PU ZAGREB</derivirana_varijabla>
  </DomainObject.Predmet.StrankaNazivFormated>
  <DomainObject.Predmet.StrankaNazivFormatedOIB>
    <izvorni_sadrzaj>FINA Regionalni centar Zagreb, OIB 85821130368,Boris Kalchbrenner, OIB 04830220533,RH MINISTARSTVO FINANCIJA, POREZNA UPRAVA, PU ZAGREB</izvorni_sadrzaj>
    <derivirana_varijabla naziv="DomainObject.Predmet.StrankaNazivFormatedOIB_1">FINA Regionalni centar Zagreb, OIB 85821130368,Boris Kalchbrenner, OIB 04830220533,RH MINISTARSTVO FINANCIJA, POREZNA UPRAVA, PU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Boris Kalchbrenner</item>
      <item>RH MINISTARSTVO FINANCIJA, POREZNA UPRAVA, PU ZAGREB zastupanog po punomoćniku ŽDO ZAGREB</item>
    </izvorni_sadrzaj>
    <derivirana_varijabla naziv="DomainObject.Predmet.StrankaListFormated_1">
      <item>FINA Regionalni centar Zagreb</item>
      <item>Boris Kalchbrenner</item>
      <item>RH MINISTARSTVO FINANCIJA, POREZNA UPRAVA, PU ZAGREB zastupanog po punomoćniku ŽDO ZAGREB</item>
    </derivirana_varijabla>
  </DomainObject.Predmet.StrankaListFormated>
  <DomainObject.Predmet.StrankaListFormatedOIB>
    <izvorni_sadrzaj>
      <item>FINA Regionalni centar Zagreb, OIB 85821130368</item>
      <item>Boris Kalchbrenner, OIB 04830220533</item>
      <item>RH MINISTARSTVO FINANCIJA, POREZNA UPRAVA, PU ZAGREB zastupanog po punomoćniku ŽDO ZAGREB</item>
    </izvorni_sadrzaj>
    <derivirana_varijabla naziv="DomainObject.Predmet.StrankaListFormatedOIB_1">
      <item>FINA Regionalni centar Zagreb, OIB 85821130368</item>
      <item>Boris Kalchbrenner, OIB 04830220533</item>
      <item>RH MINISTARSTVO FINANCIJA, POREZNA UPRAVA, PU ZAGREB zastupanog po punomoćniku ŽDO ZAGREB</item>
    </derivirana_varijabla>
  </DomainObject.Predmet.StrankaListFormatedOIB>
  <DomainObject.Predmet.StrankaListFormatedWithAdress>
    <izvorni_sadrzaj>
      <item>FINA Regionalni centar Zagreb, Trg svibanjskih žrtava 1995. 1, 10000 Zagreb</item>
      <item>Boris Kalchbrenner, Rukavec 5, 10000 Zagreb</item>
      <item>RH MINISTARSTVO FINANCIJA, POREZNA UPRAVA, PU ZAGREB zastupanog po punomoćniku ŽDO ZAGREB</item>
    </izvorni_sadrzaj>
    <derivirana_varijabla naziv="DomainObject.Predmet.StrankaListFormatedWithAdress_1">
      <item>FINA Regionalni centar Zagreb, Trg svibanjskih žrtava 1995. 1, 10000 Zagreb</item>
      <item>Boris Kalchbrenner, Rukavec 5, 10000 Zagreb</item>
      <item>RH MINISTARSTVO FINANCIJA, POREZNA UPRAVA, PU ZAGREB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Boris Kalchbrenner, OIB 04830220533, Rukavec 5, 10000 Zagreb</item>
      <item>RH MINISTARSTVO FINANCIJA, POREZNA UPRAVA, PU ZAGREB zastupanog po punomoćniku ŽDO ZAGREB</item>
    </izvorni_sadrzaj>
    <derivirana_varijabla naziv="DomainObject.Predmet.StrankaListFormatedWithAdressOIB_1">
      <item>FINA Regionalni centar Zagreb, OIB 85821130368, Trg svibanjskih žrtava 1995. 1, 10000 Zagreb</item>
      <item>Boris Kalchbrenner, OIB 04830220533, Rukavec 5, 10000 Zagreb</item>
      <item>RH MINISTARSTVO FINANCIJA, POREZNA UPRAVA, PU ZAGREB zastupanog po punomoćniku ŽDO ZAGREB</item>
    </derivirana_varijabla>
  </DomainObject.Predmet.StrankaListFormatedWithAdressOIB>
  <DomainObject.Predmet.StrankaListNazivFormated>
    <izvorni_sadrzaj>
      <item>FINA Regionalni centar Zagreb</item>
      <item>Boris Kalchbrenner</item>
      <item>RH MINISTARSTVO FINANCIJA, POREZNA UPRAVA, PU ZAGREB</item>
    </izvorni_sadrzaj>
    <derivirana_varijabla naziv="DomainObject.Predmet.StrankaListNazivFormated_1">
      <item>FINA Regionalni centar Zagreb</item>
      <item>Boris Kalchbrenner</item>
      <item>RH MINISTARSTVO FINANCIJA, POREZNA UPRAVA, PU ZAGREB</item>
    </derivirana_varijabla>
  </DomainObject.Predmet.StrankaListNazivFormated>
  <DomainObject.Predmet.StrankaListNazivFormatedOIB>
    <izvorni_sadrzaj>
      <item>FINA Regionalni centar Zagreb, OIB 85821130368</item>
      <item>Boris Kalchbrenner, OIB 04830220533</item>
      <item>RH MINISTARSTVO FINANCIJA, POREZNA UPRAVA, PU ZAGREB</item>
    </izvorni_sadrzaj>
    <derivirana_varijabla naziv="DomainObject.Predmet.StrankaListNazivFormatedOIB_1">
      <item>FINA Regionalni centar Zagreb, OIB 85821130368</item>
      <item>Boris Kalchbrenner, OIB 04830220533</item>
      <item>RH MINISTARSTVO FINANCIJA, POREZNA UPRAVA, PU ZAGREB</item>
    </derivirana_varijabla>
  </DomainObject.Predmet.StrankaListNazivFormatedOIB>
  <DomainObject.Predmet.ProtuStrankaListFormated>
    <izvorni_sadrzaj>
      <item>ELKOCHEM d.o.o. zastupanog po punomoćniku BORIS KALCHBRENNER; mr Davorin Cmrečki</item>
    </izvorni_sadrzaj>
    <derivirana_varijabla naziv="DomainObject.Predmet.ProtuStrankaListFormated_1">
      <item>ELKOCHEM d.o.o. zastupanog po punomoćniku BORIS KALCHBRENNER; mr Davorin Cmrečki</item>
    </derivirana_varijabla>
  </DomainObject.Predmet.ProtuStrankaListFormated>
  <DomainObject.Predmet.ProtuStrankaListFormatedOIB>
    <izvorni_sadrzaj>
      <item>ELKOCHEM d.o.o., OIB 10668904587 zastupanog po punomoćniku BORIS KALCHBRENNER; mr Davorin Cmrečki</item>
    </izvorni_sadrzaj>
    <derivirana_varijabla naziv="DomainObject.Predmet.ProtuStrankaListFormatedOIB_1">
      <item>ELKOCHEM d.o.o., OIB 10668904587 zastupanog po punomoćniku BORIS KALCHBRENNER; mr Davorin Cmrečki</item>
    </derivirana_varijabla>
  </DomainObject.Predmet.ProtuStrankaListFormatedOIB>
  <DomainObject.Predmet.ProtuStrankaListFormatedWithAdress>
    <izvorni_sadrzaj>
      <item>ELKOCHEM d.o.o., Petrinjska 45, 10000 Zagreb zastupanog po punomoćniku BORIS KALCHBRENNER; mr Davorin Cmrečki</item>
    </izvorni_sadrzaj>
    <derivirana_varijabla naziv="DomainObject.Predmet.ProtuStrankaListFormatedWithAdress_1">
      <item>ELKOCHEM d.o.o., Petrinjska 45, 10000 Zagreb zastupanog po punomoćniku BORIS KALCHBRENNER; mr Davorin Cmrečki</item>
    </derivirana_varijabla>
  </DomainObject.Predmet.ProtuStrankaListFormatedWithAdress>
  <DomainObject.Predmet.ProtuStrankaListFormatedWithAdressOIB>
    <izvorni_sadrzaj>
      <item>ELKOCHEM d.o.o., OIB 10668904587, Petrinjska 45, 10000 Zagreb zastupanog po punomoćniku BORIS KALCHBRENNER; mr Davorin Cmrečki</item>
    </izvorni_sadrzaj>
    <derivirana_varijabla naziv="DomainObject.Predmet.ProtuStrankaListFormatedWithAdressOIB_1">
      <item>ELKOCHEM d.o.o., OIB 10668904587, Petrinjska 45, 10000 Zagreb zastupanog po punomoćniku BORIS KALCHBRENNER; mr Davorin Cmrečki</item>
    </derivirana_varijabla>
  </DomainObject.Predmet.ProtuStrankaListFormatedWithAdressOIB>
  <DomainObject.Predmet.ProtuStrankaListNazivFormated>
    <izvorni_sadrzaj>
      <item>ELKOCHEM d.o.o.</item>
    </izvorni_sadrzaj>
    <derivirana_varijabla naziv="DomainObject.Predmet.ProtuStrankaListNazivFormated_1">
      <item>ELKOCHEM d.o.o.</item>
    </derivirana_varijabla>
  </DomainObject.Predmet.ProtuStrankaListNazivFormated>
  <DomainObject.Predmet.ProtuStrankaListNazivFormatedOIB>
    <izvorni_sadrzaj>
      <item>ELKOCHEM d.o.o., OIB 10668904587</item>
    </izvorni_sadrzaj>
    <derivirana_varijabla naziv="DomainObject.Predmet.ProtuStrankaListNazivFormatedOIB_1">
      <item>ELKOCHEM d.o.o., OIB 10668904587</item>
    </derivirana_varijabla>
  </DomainObject.Predmet.ProtuStrankaListNazivFormatedOIB>
  <DomainObject.Predmet.OstaliListFormated>
    <izvorni_sadrzaj>
      <item>BORIS KALCHBRENNER punomoćnik sudionika u postupku ELKOCHEM d.o.o.</item>
      <item>ŽDO ZAGREB punomoćnik sudionika u postupku RH MINISTARSTVO FINANCIJA, POREZNA UPRAVA, PU ZAGREB</item>
      <item>mr Davorin Cmrečki punomoćnik sudionika u postupku ELKOCHEM d.o.o.</item>
    </izvorni_sadrzaj>
    <derivirana_varijabla naziv="DomainObject.Predmet.OstaliListFormated_1">
      <item>BORIS KALCHBRENNER punomoćnik sudionika u postupku ELKOCHEM d.o.o.</item>
      <item>ŽDO ZAGREB punomoćnik sudionika u postupku RH MINISTARSTVO FINANCIJA, POREZNA UPRAVA, PU ZAGREB</item>
      <item>mr Davorin Cmrečki punomoćnik sudionika u postupku ELKOCHEM d.o.o.</item>
    </derivirana_varijabla>
  </DomainObject.Predmet.OstaliListFormated>
  <DomainObject.Predmet.OstaliListFormatedOIB>
    <izvorni_sadrzaj>
      <item>BORIS KALCHBRENNER, OIB 04830220533 punomoćnik sudionika u postupku ELKOCHEM d.o.o.</item>
      <item>ŽDO ZAGREB punomoćnik sudionika u postupku RH MINISTARSTVO FINANCIJA, POREZNA UPRAVA, PU ZAGREB</item>
      <item>mr Davorin Cmrečki punomoćnik sudionika u postupku ELKOCHEM d.o.o.</item>
    </izvorni_sadrzaj>
    <derivirana_varijabla naziv="DomainObject.Predmet.OstaliListFormatedOIB_1">
      <item>BORIS KALCHBRENNER, OIB 04830220533 punomoćnik sudionika u postupku ELKOCHEM d.o.o.</item>
      <item>ŽDO ZAGREB punomoćnik sudionika u postupku RH MINISTARSTVO FINANCIJA, POREZNA UPRAVA, PU ZAGREB</item>
      <item>mr Davorin Cmrečki punomoćnik sudionika u postupku ELKOCHEM d.o.o.</item>
    </derivirana_varijabla>
  </DomainObject.Predmet.OstaliListFormatedOIB>
  <DomainObject.Predmet.OstaliListFormatedWithAdress>
    <izvorni_sadrzaj>
      <item>BORIS KALCHBRENNER, RUKAVEC 5, 10000 Zagreb punomoćnik sudionika u postupku ELKOCHEM d.o.o.</item>
      <item>ŽDO ZAGREB, Savska 41, 10000 Zagreb punomoćnik sudionika u postupku RH MINISTARSTVO FINANCIJA, POREZNA UPRAVA, PU ZAGREB</item>
      <item>mr Davorin Cmrečki, Petrinjska 45/IV, 10000 Zagreb punomoćnik sudionika u postupku ELKOCHEM d.o.o.</item>
    </izvorni_sadrzaj>
    <derivirana_varijabla naziv="DomainObject.Predmet.OstaliListFormatedWithAdress_1">
      <item>BORIS KALCHBRENNER, RUKAVEC 5, 10000 Zagreb punomoćnik sudionika u postupku ELKOCHEM d.o.o.</item>
      <item>ŽDO ZAGREB, Savska 41, 10000 Zagreb punomoćnik sudionika u postupku RH MINISTARSTVO FINANCIJA, POREZNA UPRAVA, PU ZAGREB</item>
      <item>mr Davorin Cmrečki, Petrinjska 45/IV, 10000 Zagreb punomoćnik sudionika u postupku ELKOCHEM d.o.o.</item>
    </derivirana_varijabla>
  </DomainObject.Predmet.OstaliListFormatedWithAdress>
  <DomainObject.Predmet.OstaliListFormatedWithAdressOIB>
    <izvorni_sadrzaj>
      <item>BORIS KALCHBRENNER, OIB 04830220533, RUKAVEC 5, 10000 Zagreb punomoćnik sudionika u postupku ELKOCHEM d.o.o.</item>
      <item>ŽDO ZAGREB, Savska 41, 10000 Zagreb punomoćnik sudionika u postupku RH MINISTARSTVO FINANCIJA, POREZNA UPRAVA, PU ZAGREB</item>
      <item>mr Davorin Cmrečki, Petrinjska 45/IV, 10000 Zagreb punomoćnik sudionika u postupku ELKOCHEM d.o.o.</item>
    </izvorni_sadrzaj>
    <derivirana_varijabla naziv="DomainObject.Predmet.OstaliListFormatedWithAdressOIB_1">
      <item>BORIS KALCHBRENNER, OIB 04830220533, RUKAVEC 5, 10000 Zagreb punomoćnik sudionika u postupku ELKOCHEM d.o.o.</item>
      <item>ŽDO ZAGREB, Savska 41, 10000 Zagreb punomoćnik sudionika u postupku RH MINISTARSTVO FINANCIJA, POREZNA UPRAVA, PU ZAGREB</item>
      <item>mr Davorin Cmrečki, Petrinjska 45/IV, 10000 Zagreb punomoćnik sudionika u postupku ELKOCHEM d.o.o.</item>
    </derivirana_varijabla>
  </DomainObject.Predmet.OstaliListFormatedWithAdressOIB>
  <DomainObject.Predmet.OstaliListNazivFormated>
    <izvorni_sadrzaj>
      <item>BORIS KALCHBRENNER</item>
      <item>ŽDO ZAGREB</item>
      <item>mr Davorin Cmrečki</item>
    </izvorni_sadrzaj>
    <derivirana_varijabla naziv="DomainObject.Predmet.OstaliListNazivFormated_1">
      <item>BORIS KALCHBRENNER</item>
      <item>ŽDO ZAGREB</item>
      <item>mr Davorin Cmrečki</item>
    </derivirana_varijabla>
  </DomainObject.Predmet.OstaliListNazivFormated>
  <DomainObject.Predmet.OstaliListNazivFormatedOIB>
    <izvorni_sadrzaj>
      <item>BORIS KALCHBRENNER, OIB 04830220533</item>
      <item>ŽDO ZAGREB</item>
      <item>mr Davorin Cmrečki</item>
    </izvorni_sadrzaj>
    <derivirana_varijabla naziv="DomainObject.Predmet.OstaliListNazivFormatedOIB_1">
      <item>BORIS KALCHBRENNER, OIB 04830220533</item>
      <item>ŽDO ZAGREB</item>
      <item>mr Davorin Cmrečki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>St-5277/2016-29</izvorni_sadrzaj>
    <derivirana_varijabla naziv="DomainObject.PoslovniBrojDokumenta_1">St-5277/2016-29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ELKOCHEM d.o.o.</izvorni_sadrzaj>
    <derivirana_varijabla naziv="DomainObject.Predmet.ProtustrankaIDrugi_1">ELKOCHEM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ELKOCHEM d.o.o., OIB 10668904587, Petrinjska 45, 10000 Zagreb</izvorni_sadrzaj>
    <derivirana_varijabla naziv="DomainObject.Predmet.ProtustrankaIDrugiAdressOIB_1">ELKOCHEM d.o.o., OIB 10668904587, Petrinjska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ELKOCHEM d.o.o.</item>
      <item>FINA Regionalni centar Zagreb</item>
      <item>Boris Kalchbrenner</item>
      <item>RH MINISTARSTVO FINANCIJA, POREZNA UPRAVA, PU ZAGREB</item>
      <item>BORIS KALCHBRENNER</item>
      <item>ŽDO ZAGREB</item>
      <item>mr Davorin Cmrečki</item>
    </izvorni_sadrzaj>
    <derivirana_varijabla naziv="DomainObject.Predmet.SudioniciListNaziv_1">
      <item>ELKOCHEM d.o.o.</item>
      <item>FINA Regionalni centar Zagreb</item>
      <item>Boris Kalchbrenner</item>
      <item>RH MINISTARSTVO FINANCIJA, POREZNA UPRAVA, PU ZAGREB</item>
      <item>BORIS KALCHBRENNER</item>
      <item>ŽDO ZAGREB</item>
      <item>mr Davorin Cmrečki</item>
    </derivirana_varijabla>
  </DomainObject.Predmet.SudioniciListNaziv>
  <DomainObject.Predmet.SudioniciListAdressOIB>
    <izvorni_sadrzaj>
      <item>ELKOCHEM d.o.o., OIB 10668904587, Petrinjska 45,10000 Zagreb</item>
      <item>FINA Regionalni centar Zagreb, OIB 85821130368, Trg svibanjskih žrtava 1995. 1,10000 Zagreb</item>
      <item>Boris Kalchbrenner, OIB 04830220533, Rukavec 5,10000 Zagreb</item>
      <item>RH MINISTARSTVO FINANCIJA, POREZNA UPRAVA, PU ZAGREB</item>
      <item>BORIS KALCHBRENNER, OIB 04830220533, RUKAVEC 5,10000 Zagreb</item>
      <item>ŽDO ZAGREB, Savska 41,10000 Zagreb</item>
      <item>mr Davorin Cmrečki, Petrinjska 45/IV,10000 Zagreb</item>
    </izvorni_sadrzaj>
    <derivirana_varijabla naziv="DomainObject.Predmet.SudioniciListAdressOIB_1">
      <item>ELKOCHEM d.o.o., OIB 10668904587, Petrinjska 45,10000 Zagreb</item>
      <item>FINA Regionalni centar Zagreb, OIB 85821130368, Trg svibanjskih žrtava 1995. 1,10000 Zagreb</item>
      <item>Boris Kalchbrenner, OIB 04830220533, Rukavec 5,10000 Zagreb</item>
      <item>RH MINISTARSTVO FINANCIJA, POREZNA UPRAVA, PU ZAGREB</item>
      <item>BORIS KALCHBRENNER, OIB 04830220533, RUKAVEC 5,10000 Zagreb</item>
      <item>ŽDO ZAGREB, Savska 41,10000 Zagreb</item>
      <item>mr Davorin Cmrečki, Petrinjska 45/IV,10000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10668904587</item>
      <item>, OIB 85821130368</item>
      <item>, OIB 04830220533</item>
      <item>, OIB null</item>
      <item>, OIB 04830220533</item>
      <item>, OIB null</item>
      <item>, OIB null</item>
    </izvorni_sadrzaj>
    <derivirana_varijabla naziv="DomainObject.Predmet.SudioniciListNazivOIB_1">
      <item>, OIB 10668904587</item>
      <item>, OIB 85821130368</item>
      <item>, OIB 04830220533</item>
      <item>, OIB null</item>
      <item>, OIB 04830220533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1461</properties:Words>
  <properties:Characters>8367</properties:Characters>
  <properties:Lines>173</properties:Lines>
  <properties:Paragraphs>43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2018-06-20T08:22:00Z</dcterms:created>
  <dc:creator>Monika Grbac</dc:creator>
  <cp:lastModifiedBy>Monika Grbac</cp:lastModifiedBy>
  <cp:lastPrinted>2018-03-09T09:57:00Z</cp:lastPrinted>
  <dcterms:modified xmlns:xsi="http://www.w3.org/2001/XMLSchema-instance" xsi:type="dcterms:W3CDTF">2018-06-20T09:47:00Z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St-5277/2016-29 / Odluka - Rješenje - otvaranje stečajnog postupka (st-5277-16.docx)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