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1d08" w14:paraId="8c91d08" w:rsidRDefault="002C4F26" w:rsidP="002C4F26" w:rsidR="002C4F2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noProof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Amruševa 2/II</w:t>
      </w:r>
    </w:p>
    <w:p w:rsidRDefault="00346CC9" w:rsidP="002C4F26" w:rsidR="00346CC9">
      <w:pPr>
        <w:rPr>
          <w:rFonts w:hAnsi="Times New Roman" w:ascii="Times New Roman"/>
          <w:sz w:val="24"/>
          <w:szCs w:val="24"/>
        </w:rPr>
      </w:pPr>
    </w:p>
    <w:p w:rsidRDefault="00346CC9" w:rsidP="00346CC9" w:rsidR="00346CC9" w:rsidRPr="00346CC9">
      <w:pPr>
        <w:pStyle w:val="Zaglavlje"/>
        <w:jc w:val="right"/>
        <w:rPr>
          <w:rFonts w:hAnsi="Times New Roman" w:ascii="Times New Roman"/>
          <w:sz w:val="24"/>
          <w:szCs w:val="24"/>
        </w:rPr>
      </w:pPr>
      <w:r w:rsidRPr="00346CC9">
        <w:rPr>
          <w:rFonts w:hAnsi="Times New Roman" w:ascii="Times New Roman"/>
          <w:sz w:val="24"/>
          <w:szCs w:val="24"/>
        </w:rPr>
        <w:t>34. St-1501/2017-19</w:t>
      </w:r>
    </w:p>
    <w:p w:rsidRDefault="00346CC9" w:rsidP="00346CC9" w:rsidR="00346CC9" w:rsidRPr="00346CC9">
      <w:pPr>
        <w:tabs>
          <w:tab w:pos="4536" w:val="center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  <w:r w:rsidRPr="00346CC9">
        <w:rPr>
          <w:rFonts w:hAnsi="Times New Roman" w:ascii="Times New Roman"/>
          <w:sz w:val="24"/>
          <w:szCs w:val="24"/>
        </w:rPr>
        <w:t>(ranije spis Trgovačkog suda u Osijeku</w:t>
      </w:r>
    </w:p>
    <w:p w:rsidRDefault="00346CC9" w:rsidP="00346CC9" w:rsidR="00346CC9" w:rsidRPr="00346CC9">
      <w:pPr>
        <w:tabs>
          <w:tab w:pos="4536" w:val="center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  <w:r w:rsidRPr="00346CC9">
        <w:rPr>
          <w:rFonts w:hAnsi="Times New Roman" w:ascii="Times New Roman"/>
          <w:sz w:val="24"/>
          <w:szCs w:val="24"/>
        </w:rPr>
        <w:t>posl. br. St-2540/2016)</w:t>
      </w:r>
    </w:p>
    <w:p w:rsidRDefault="00346CC9" w:rsidP="002C4F26" w:rsidR="00346CC9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2C4F26" w:rsidP="0035600C" w:rsidR="002C4F26" w:rsidRPr="003560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4F26" w:rsidP="0035600C" w:rsidR="0035600C" w:rsidRPr="0035600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5600C">
        <w:rPr>
          <w:rFonts w:hAnsi="Times New Roman" w:ascii="Times New Roman"/>
          <w:sz w:val="24"/>
          <w:szCs w:val="24"/>
        </w:rPr>
        <w:t xml:space="preserve">   </w:t>
      </w:r>
      <w:r w:rsidRPr="0035600C">
        <w:rPr>
          <w:rFonts w:hAnsi="Times New Roman" w:ascii="Times New Roman"/>
          <w:sz w:val="24"/>
          <w:szCs w:val="24"/>
        </w:rPr>
        <w:tab/>
      </w:r>
      <w:r w:rsidR="0035600C" w:rsidRPr="0035600C">
        <w:rPr>
          <w:rFonts w:hAnsi="Times New Roman" w:ascii="Times New Roman"/>
          <w:sz w:val="24"/>
          <w:szCs w:val="24"/>
        </w:rPr>
        <w:t xml:space="preserve">TRGOVAČKI SUD U ZAGREBU po sucu Mirjani Chour Hršak kao stečajnom sucu u stečajnom postupku nad STEČAJNA MASA iza stečajnog dužnika DAMCO d.o.o. u stečaju, Zagreb, Drenovačka 3, MBS: 081141453, OIB: 86489364887, dana </w:t>
      </w:r>
      <w:r w:rsidR="00C30EAE">
        <w:rPr>
          <w:rFonts w:hAnsi="Times New Roman" w:ascii="Times New Roman"/>
          <w:sz w:val="24"/>
          <w:szCs w:val="24"/>
        </w:rPr>
        <w:t>8</w:t>
      </w:r>
      <w:r w:rsidR="0035600C" w:rsidRPr="0035600C">
        <w:rPr>
          <w:rFonts w:hAnsi="Times New Roman" w:ascii="Times New Roman"/>
          <w:sz w:val="24"/>
          <w:szCs w:val="24"/>
        </w:rPr>
        <w:t xml:space="preserve">. </w:t>
      </w:r>
      <w:r w:rsidR="0035600C">
        <w:rPr>
          <w:rFonts w:hAnsi="Times New Roman" w:ascii="Times New Roman"/>
          <w:sz w:val="24"/>
          <w:szCs w:val="24"/>
        </w:rPr>
        <w:t>veljače</w:t>
      </w:r>
      <w:r w:rsidR="0035600C" w:rsidRPr="0035600C">
        <w:rPr>
          <w:rFonts w:hAnsi="Times New Roman" w:ascii="Times New Roman"/>
          <w:sz w:val="24"/>
          <w:szCs w:val="24"/>
        </w:rPr>
        <w:t xml:space="preserve"> 201</w:t>
      </w:r>
      <w:r w:rsidR="0035600C">
        <w:rPr>
          <w:rFonts w:hAnsi="Times New Roman" w:ascii="Times New Roman"/>
          <w:sz w:val="24"/>
          <w:szCs w:val="24"/>
        </w:rPr>
        <w:t>9</w:t>
      </w:r>
      <w:r w:rsidR="0035600C" w:rsidRPr="0035600C">
        <w:rPr>
          <w:rFonts w:hAnsi="Times New Roman" w:ascii="Times New Roman"/>
          <w:sz w:val="24"/>
          <w:szCs w:val="24"/>
        </w:rPr>
        <w:t xml:space="preserve">. </w:t>
      </w:r>
    </w:p>
    <w:p w:rsidRDefault="002C4F26" w:rsidP="004410AD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   j e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360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Predmet prodaje </w:t>
      </w:r>
      <w:r w:rsidR="008B4F7E">
        <w:rPr>
          <w:rFonts w:hAnsi="Times New Roman" w:ascii="Times New Roman"/>
          <w:sz w:val="24"/>
          <w:szCs w:val="24"/>
        </w:rPr>
        <w:t>je nekretnina</w:t>
      </w:r>
      <w:r>
        <w:rPr>
          <w:rFonts w:hAnsi="Times New Roman" w:ascii="Times New Roman"/>
          <w:sz w:val="24"/>
          <w:szCs w:val="24"/>
        </w:rPr>
        <w:t>: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4410A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z.k.ul. </w:t>
      </w:r>
      <w:r w:rsidR="008841A1">
        <w:rPr>
          <w:rFonts w:hAnsi="Times New Roman" w:ascii="Times New Roman"/>
          <w:sz w:val="24"/>
          <w:szCs w:val="24"/>
        </w:rPr>
        <w:t>2671</w:t>
      </w:r>
      <w:r>
        <w:rPr>
          <w:rFonts w:hAnsi="Times New Roman" w:ascii="Times New Roman"/>
          <w:sz w:val="24"/>
          <w:szCs w:val="24"/>
        </w:rPr>
        <w:t xml:space="preserve">, k.č. br. </w:t>
      </w:r>
      <w:r w:rsidR="008841A1">
        <w:rPr>
          <w:rFonts w:hAnsi="Times New Roman" w:ascii="Times New Roman"/>
          <w:sz w:val="24"/>
          <w:szCs w:val="24"/>
        </w:rPr>
        <w:t>1652</w:t>
      </w:r>
      <w:r>
        <w:rPr>
          <w:rFonts w:hAnsi="Times New Roman" w:ascii="Times New Roman"/>
          <w:sz w:val="24"/>
          <w:szCs w:val="24"/>
        </w:rPr>
        <w:t xml:space="preserve">/1; k.o. </w:t>
      </w:r>
      <w:r w:rsidR="006F068F">
        <w:rPr>
          <w:rFonts w:hAnsi="Times New Roman" w:ascii="Times New Roman"/>
          <w:sz w:val="24"/>
          <w:szCs w:val="24"/>
        </w:rPr>
        <w:t>Lipovljani</w:t>
      </w:r>
      <w:r>
        <w:rPr>
          <w:rFonts w:hAnsi="Times New Roman" w:ascii="Times New Roman"/>
          <w:sz w:val="24"/>
          <w:szCs w:val="24"/>
        </w:rPr>
        <w:t xml:space="preserve">, </w:t>
      </w:r>
      <w:r w:rsidR="00AF1618">
        <w:rPr>
          <w:rFonts w:hAnsi="Times New Roman" w:ascii="Times New Roman"/>
          <w:sz w:val="24"/>
          <w:szCs w:val="24"/>
        </w:rPr>
        <w:t>upisane kod</w:t>
      </w:r>
      <w:r>
        <w:rPr>
          <w:rFonts w:hAnsi="Times New Roman" w:ascii="Times New Roman"/>
          <w:sz w:val="24"/>
          <w:szCs w:val="24"/>
        </w:rPr>
        <w:t xml:space="preserve"> </w:t>
      </w:r>
      <w:r w:rsidR="008841A1">
        <w:rPr>
          <w:rFonts w:hAnsi="Times New Roman" w:ascii="Times New Roman"/>
          <w:sz w:val="24"/>
          <w:szCs w:val="24"/>
        </w:rPr>
        <w:t>Općinsko</w:t>
      </w:r>
      <w:r w:rsidR="006F068F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suda u </w:t>
      </w:r>
      <w:r w:rsidR="008841A1">
        <w:rPr>
          <w:rFonts w:hAnsi="Times New Roman" w:ascii="Times New Roman"/>
          <w:sz w:val="24"/>
          <w:szCs w:val="24"/>
        </w:rPr>
        <w:t>Sisku</w:t>
      </w:r>
      <w:r>
        <w:rPr>
          <w:rFonts w:hAnsi="Times New Roman" w:ascii="Times New Roman"/>
          <w:sz w:val="24"/>
          <w:szCs w:val="24"/>
        </w:rPr>
        <w:t xml:space="preserve">, </w:t>
      </w:r>
      <w:r w:rsidR="006F068F">
        <w:rPr>
          <w:rFonts w:hAnsi="Times New Roman" w:ascii="Times New Roman"/>
          <w:sz w:val="24"/>
          <w:szCs w:val="24"/>
        </w:rPr>
        <w:t xml:space="preserve">Zemljišnoknjižni odjel Novska, </w:t>
      </w:r>
      <w:r w:rsidR="003E5CA5">
        <w:rPr>
          <w:rFonts w:hAnsi="Times New Roman" w:ascii="Times New Roman"/>
          <w:sz w:val="24"/>
          <w:szCs w:val="24"/>
        </w:rPr>
        <w:t>livada Ferteška</w:t>
      </w:r>
      <w:r>
        <w:rPr>
          <w:rFonts w:hAnsi="Times New Roman" w:ascii="Times New Roman"/>
          <w:sz w:val="24"/>
          <w:szCs w:val="24"/>
        </w:rPr>
        <w:t xml:space="preserve">, površine </w:t>
      </w:r>
      <w:r w:rsidR="006F068F">
        <w:rPr>
          <w:rFonts w:hAnsi="Times New Roman" w:ascii="Times New Roman"/>
          <w:sz w:val="24"/>
          <w:szCs w:val="24"/>
        </w:rPr>
        <w:t>3165</w:t>
      </w:r>
      <w:r>
        <w:rPr>
          <w:rFonts w:hAnsi="Times New Roman" w:ascii="Times New Roman"/>
          <w:sz w:val="24"/>
          <w:szCs w:val="24"/>
        </w:rPr>
        <w:t xml:space="preserve"> m2, po cijeni od </w:t>
      </w:r>
      <w:r w:rsidR="006F068F">
        <w:rPr>
          <w:rFonts w:hAnsi="Times New Roman" w:ascii="Times New Roman"/>
          <w:sz w:val="24"/>
          <w:szCs w:val="24"/>
        </w:rPr>
        <w:t>35.000,00</w:t>
      </w:r>
      <w:r w:rsidR="004410AD">
        <w:rPr>
          <w:rFonts w:hAnsi="Times New Roman" w:ascii="Times New Roman"/>
          <w:sz w:val="24"/>
          <w:szCs w:val="24"/>
        </w:rPr>
        <w:t xml:space="preserve"> kn.</w:t>
      </w: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Način prodaje: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Prodaju nekretnine provodi Financijska agencija (dalje: FINA) elektroničkom javnom dražbom. Predujam za prodaju nekretnina plaća ovrhovoditelj.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  <w:t>Cijena: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834A31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834A31">
        <w:rPr>
          <w:rFonts w:hAnsi="Times New Roman" w:ascii="Times New Roman"/>
          <w:sz w:val="24"/>
          <w:szCs w:val="24"/>
        </w:rPr>
        <w:t xml:space="preserve">Utvrđena vrijednost nekretnina ukupno iznosi </w:t>
      </w:r>
      <w:r w:rsidR="00834A31" w:rsidRPr="00834A31">
        <w:rPr>
          <w:rFonts w:hAnsi="Times New Roman" w:ascii="Times New Roman"/>
          <w:sz w:val="24"/>
          <w:szCs w:val="24"/>
        </w:rPr>
        <w:t>35.000,00</w:t>
      </w:r>
      <w:r w:rsidRPr="00834A31">
        <w:rPr>
          <w:rFonts w:hAnsi="Times New Roman" w:ascii="Times New Roman"/>
          <w:sz w:val="24"/>
          <w:szCs w:val="24"/>
        </w:rPr>
        <w:t xml:space="preserve"> kn</w:t>
      </w:r>
      <w:r w:rsidR="00834A31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 w:rsidRPr="00834A31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834A31">
        <w:rPr>
          <w:rFonts w:hAnsi="Times New Roman" w:ascii="Times New Roman"/>
          <w:sz w:val="24"/>
          <w:szCs w:val="24"/>
        </w:rPr>
        <w:t>Minimalna cijena (cijena ispod koje se nekretnine ne mogu prodati):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prvoj dražbi ispod ¾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drugoj dražbi ispod ½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trećoj dražbi ispod ¼ utvrđene vrijednosti,</w:t>
      </w:r>
    </w:p>
    <w:p w:rsidRDefault="002C4F26" w:rsidP="002C4F26" w:rsidR="002C4F26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četvrtoj dražbi početna cijena iznosi 1,00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Jamčevina iznosi 10% utvrđene vrijednosti i uplaćuje se FINA-i na račun otvoren za tu namjenu. Ponuditeljima čija ponuda nije prihvaćena FINA će vratiti jamčevinu odmah nakon zaključenja javne dražbe, po nalogu suda.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Dražbeni korak iznosi </w:t>
      </w:r>
      <w:r w:rsidR="00834A31">
        <w:rPr>
          <w:rFonts w:hAnsi="Times New Roman" w:ascii="Times New Roman"/>
          <w:sz w:val="24"/>
          <w:szCs w:val="24"/>
        </w:rPr>
        <w:t>200,00 kn, a od 1. travnja 2019.</w:t>
      </w:r>
      <w:r w:rsidR="00AF1618">
        <w:rPr>
          <w:rFonts w:hAnsi="Times New Roman" w:ascii="Times New Roman"/>
          <w:sz w:val="24"/>
          <w:szCs w:val="24"/>
        </w:rPr>
        <w:t xml:space="preserve"> iznosi</w:t>
      </w:r>
      <w:r w:rsidR="00834A31">
        <w:rPr>
          <w:rFonts w:hAnsi="Times New Roman" w:ascii="Times New Roman"/>
          <w:sz w:val="24"/>
          <w:szCs w:val="24"/>
        </w:rPr>
        <w:t xml:space="preserve"> 500,00 kn.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Rok u kojem je kupac dužan položiti kupovninu – razliku između jamčevine i postignute cijene kupac je dužan položiti u roku 15 dana od pravomoćnosti </w:t>
      </w:r>
      <w:r>
        <w:rPr>
          <w:rFonts w:hAnsi="Times New Roman" w:ascii="Times New Roman"/>
          <w:sz w:val="24"/>
          <w:szCs w:val="24"/>
        </w:rPr>
        <w:lastRenderedPageBreak/>
        <w:t>rješenja o dosudi. Kupovnina se uplaćuje na posebni račun FINA-e otvoren za tu namjenu.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kupac koji je ponudio višu cijenu u roku od 15 dana od dana pravomoćnosti rješenja o dosudi ne položi kupovninu, nekretnina će se dosuditi kupcima koji su ponudili nižu cijenu prema veličini ponuđene cijene.</w:t>
      </w:r>
    </w:p>
    <w:p w:rsidRDefault="002C4F26" w:rsidP="002C4F26" w:rsidR="002C4F2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je slobodna od osoba i stvari.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>Ostali uvjeti prodaje:</w:t>
      </w: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je u sustavu PDV-a. Kupac nekretnine plaća PDV ili PPN u skladu sa Zakonom.</w:t>
      </w:r>
    </w:p>
    <w:p w:rsidRDefault="002C4F26" w:rsidP="002C4F26" w:rsidR="002C4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stečajnog dužnika koja je predmet prodaje te dokazi o vlasništvu nekretnine, mogu se razgledati uz prethodni dogovor sa stečajnim upraviteljem ovršenika </w:t>
      </w:r>
      <w:r w:rsidR="00E934EB">
        <w:rPr>
          <w:rFonts w:hAnsi="Times New Roman" w:ascii="Times New Roman"/>
          <w:sz w:val="24"/>
          <w:szCs w:val="24"/>
        </w:rPr>
        <w:t>Antonia Selak</w:t>
      </w:r>
      <w:r>
        <w:rPr>
          <w:rFonts w:hAnsi="Times New Roman" w:ascii="Times New Roman"/>
          <w:sz w:val="24"/>
          <w:szCs w:val="24"/>
        </w:rPr>
        <w:t>, tel. 09</w:t>
      </w:r>
      <w:r w:rsidR="001917C4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-</w:t>
      </w:r>
      <w:r w:rsidR="001917C4">
        <w:rPr>
          <w:rFonts w:hAnsi="Times New Roman" w:ascii="Times New Roman"/>
          <w:sz w:val="24"/>
          <w:szCs w:val="24"/>
        </w:rPr>
        <w:t>887</w:t>
      </w:r>
      <w:r>
        <w:rPr>
          <w:rFonts w:hAnsi="Times New Roman" w:ascii="Times New Roman"/>
          <w:sz w:val="24"/>
          <w:szCs w:val="24"/>
        </w:rPr>
        <w:t>-</w:t>
      </w:r>
      <w:r w:rsidR="001917C4">
        <w:rPr>
          <w:rFonts w:hAnsi="Times New Roman" w:ascii="Times New Roman"/>
          <w:sz w:val="24"/>
          <w:szCs w:val="24"/>
        </w:rPr>
        <w:t>176</w:t>
      </w:r>
      <w:r w:rsidR="0035600C">
        <w:rPr>
          <w:rFonts w:hAnsi="Times New Roman" w:ascii="Times New Roman"/>
          <w:sz w:val="24"/>
          <w:szCs w:val="24"/>
        </w:rPr>
        <w:t xml:space="preserve"> i 01/4107-638.</w:t>
      </w:r>
    </w:p>
    <w:p w:rsidRDefault="002C4F26" w:rsidP="002C4F26" w:rsidR="002C4F26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C4F26" w:rsidP="00091791" w:rsidR="00091791" w:rsidRPr="00091791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091791">
        <w:rPr>
          <w:rFonts w:hAnsi="Times New Roman" w:ascii="Times New Roman"/>
          <w:sz w:val="24"/>
          <w:szCs w:val="24"/>
        </w:rPr>
        <w:t>V</w:t>
      </w:r>
      <w:r w:rsidRPr="00091791">
        <w:rPr>
          <w:rFonts w:hAnsi="Times New Roman" w:ascii="Times New Roman"/>
          <w:sz w:val="24"/>
          <w:szCs w:val="24"/>
        </w:rPr>
        <w:tab/>
      </w:r>
      <w:r w:rsidR="00091791" w:rsidRPr="00091791">
        <w:rPr>
          <w:rFonts w:hAnsi="Times New Roman" w:ascii="Times New Roman"/>
          <w:sz w:val="24"/>
          <w:szCs w:val="24"/>
        </w:rPr>
        <w:t>Nalaže se stečajnom upravitelju dostaviti Financijskoj agenciji na obrascu propisanom Pravilnikom o načinu i postupku provedbe prodaje nekretnina i pokretnina u ovršnom postupku (NN 156/14, dalje: Pravilnik) zahtjev za prodaju nekretnine u stečajnom postupku elektroničkom javnom dražbom sa podacima sukladno ovom zaključku.</w:t>
      </w: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ab/>
        <w:t>Ovaj zaključak o prodaji objavit će se na e-oglasnoj ploči Trgovačkog suda u  Zagrebu.</w:t>
      </w:r>
    </w:p>
    <w:p w:rsidRDefault="002C4F26" w:rsidP="002C4F26" w:rsidR="002C4F26">
      <w:pPr>
        <w:ind w:left="708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35600C" w:rsidP="002C4F26" w:rsidR="002C4F2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</w:t>
      </w:r>
      <w:r w:rsidR="002C4F26">
        <w:rPr>
          <w:rFonts w:hAnsi="Times New Roman" w:ascii="Times New Roman"/>
          <w:sz w:val="24"/>
          <w:szCs w:val="24"/>
        </w:rPr>
        <w:t xml:space="preserve"> </w:t>
      </w:r>
      <w:r w:rsidR="00C30EAE">
        <w:rPr>
          <w:rFonts w:hAnsi="Times New Roman" w:ascii="Times New Roman"/>
          <w:sz w:val="24"/>
          <w:szCs w:val="24"/>
        </w:rPr>
        <w:t>8</w:t>
      </w:r>
      <w:r w:rsidR="002C4F2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</w:t>
      </w:r>
      <w:r w:rsidR="002C4F26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="002C4F26">
        <w:rPr>
          <w:rFonts w:hAnsi="Times New Roman" w:ascii="Times New Roman"/>
          <w:sz w:val="24"/>
          <w:szCs w:val="24"/>
        </w:rPr>
        <w:t>.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S U D A C :</w:t>
      </w:r>
    </w:p>
    <w:p w:rsidRDefault="002C4F26" w:rsidP="002C4F26" w:rsidR="002C4F2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</w:p>
    <w:p w:rsidRDefault="002C4F26" w:rsidP="002C4F26" w:rsidR="002C4F26">
      <w:pPr>
        <w:tabs>
          <w:tab w:pos="6720" w:val="lef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</w:t>
      </w:r>
      <w:r w:rsidR="009306EA">
        <w:rPr>
          <w:rFonts w:hAnsi="Times New Roman" w:ascii="Times New Roman"/>
          <w:sz w:val="24"/>
          <w:szCs w:val="24"/>
        </w:rPr>
        <w:t xml:space="preserve">                              </w:t>
      </w:r>
      <w:r>
        <w:rPr>
          <w:rFonts w:hAnsi="Times New Roman" w:ascii="Times New Roman"/>
          <w:sz w:val="24"/>
          <w:szCs w:val="24"/>
        </w:rPr>
        <w:t>MIRJANA CHOUR HRŠAK</w:t>
      </w:r>
      <w:r w:rsidR="009306EA">
        <w:rPr>
          <w:rFonts w:hAnsi="Times New Roman" w:ascii="Times New Roman"/>
          <w:sz w:val="24"/>
          <w:szCs w:val="24"/>
        </w:rPr>
        <w:t>, v.r.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C4F26" w:rsidP="002C4F26" w:rsidR="002C4F26">
      <w:pPr>
        <w:tabs>
          <w:tab w:pos="67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sz w:val="24"/>
            <w:szCs w:val="24"/>
          </w:rPr>
          <w:t>11. st</w:t>
        </w:r>
      </w:smartTag>
      <w:r>
        <w:rPr>
          <w:rFonts w:hAnsi="Times New Roman" w:ascii="Times New Roman"/>
          <w:sz w:val="24"/>
          <w:szCs w:val="24"/>
        </w:rPr>
        <w:t>. 5. OZ-a).</w:t>
      </w: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>
      <w:pPr>
        <w:rPr>
          <w:rFonts w:hAnsi="Times New Roman" w:ascii="Times New Roman"/>
          <w:sz w:val="24"/>
          <w:szCs w:val="24"/>
        </w:rPr>
      </w:pPr>
    </w:p>
    <w:p w:rsidRDefault="009306EA" w:rsidP="009306EA" w:rsidR="009306EA">
      <w:pPr>
        <w:overflowPunct/>
        <w:ind w:hanging="720" w:left="567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Za točnost otpravka-ovlašteni službenik:</w:t>
      </w:r>
    </w:p>
    <w:p w:rsidRDefault="009306EA" w:rsidP="009306EA" w:rsidR="001E1F87">
      <w:pPr>
        <w:ind w:left="4956"/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sectPr w:rsidSect="00346CC9" w:rsidR="001E1F8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3452674"/>
      <w:docPartObj>
        <w:docPartGallery w:val="Page Numbers (Top of Page)"/>
        <w:docPartUnique/>
      </w:docPartObj>
    </w:sdtPr>
    <w:sdtEndPr/>
    <w:sdtContent>
      <w:p w:rsidRDefault="00346CC9" w:rsidP="00346CC9" w:rsidR="00346CC9" w:rsidRPr="00346CC9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</w:t>
        </w:r>
        <w:r w:rsidRPr="00346CC9">
          <w:rPr>
            <w:rFonts w:hAnsi="Times New Roman" w:ascii="Times New Roman"/>
            <w:sz w:val="24"/>
            <w:szCs w:val="24"/>
          </w:rPr>
          <w:fldChar w:fldCharType="begin"/>
        </w:r>
        <w:r w:rsidRPr="00346CC9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46CC9">
          <w:rPr>
            <w:rFonts w:hAnsi="Times New Roman" w:ascii="Times New Roman"/>
            <w:sz w:val="24"/>
            <w:szCs w:val="24"/>
          </w:rPr>
          <w:fldChar w:fldCharType="separate"/>
        </w:r>
        <w:r w:rsidR="002E174B">
          <w:rPr>
            <w:rFonts w:hAnsi="Times New Roman" w:ascii="Times New Roman"/>
            <w:noProof/>
            <w:sz w:val="24"/>
            <w:szCs w:val="24"/>
          </w:rPr>
          <w:t>2</w:t>
        </w:r>
        <w:r w:rsidRPr="00346CC9">
          <w:rPr>
            <w:rFonts w:hAnsi="Times New Roman" w:ascii="Times New Roman"/>
            <w:sz w:val="24"/>
            <w:szCs w:val="24"/>
          </w:rPr>
          <w:fldChar w:fldCharType="end"/>
        </w:r>
        <w:r w:rsidRPr="00346CC9">
          <w:rPr>
            <w:rFonts w:hAnsi="Times New Roman" w:ascii="Times New Roman"/>
            <w:sz w:val="24"/>
            <w:szCs w:val="24"/>
          </w:rPr>
          <w:t xml:space="preserve">          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</w:t>
        </w:r>
        <w:r w:rsidRPr="00346CC9">
          <w:rPr>
            <w:rFonts w:hAnsi="Times New Roman" w:ascii="Times New Roman"/>
            <w:sz w:val="24"/>
            <w:szCs w:val="24"/>
          </w:rPr>
          <w:t xml:space="preserve">    34. St-1501/2017-19</w:t>
        </w:r>
      </w:p>
      <w:p w:rsidRDefault="00346CC9" w:rsidP="00346CC9" w:rsidR="00346CC9" w:rsidRPr="00346CC9">
        <w:pPr>
          <w:tabs>
            <w:tab w:pos="4536" w:val="center"/>
            <w:tab w:pos="9072" w:val="right"/>
          </w:tabs>
          <w:jc w:val="right"/>
          <w:rPr>
            <w:rFonts w:hAnsi="Times New Roman" w:ascii="Times New Roman"/>
            <w:sz w:val="24"/>
            <w:szCs w:val="24"/>
          </w:rPr>
        </w:pPr>
        <w:r w:rsidRPr="00346CC9">
          <w:rPr>
            <w:rFonts w:hAnsi="Times New Roman" w:ascii="Times New Roman"/>
            <w:sz w:val="24"/>
            <w:szCs w:val="24"/>
          </w:rPr>
          <w:t>(ranije spis Trgovačkog suda u Osijeku</w:t>
        </w:r>
      </w:p>
      <w:p w:rsidRDefault="00346CC9" w:rsidP="00346CC9" w:rsidR="00346CC9" w:rsidRPr="00346CC9">
        <w:pPr>
          <w:tabs>
            <w:tab w:pos="4536" w:val="center"/>
            <w:tab w:pos="9072" w:val="right"/>
          </w:tabs>
          <w:jc w:val="right"/>
          <w:rPr>
            <w:rFonts w:hAnsi="Times New Roman" w:ascii="Times New Roman"/>
            <w:sz w:val="24"/>
            <w:szCs w:val="24"/>
          </w:rPr>
        </w:pPr>
        <w:r w:rsidRPr="00346CC9">
          <w:rPr>
            <w:rFonts w:hAnsi="Times New Roman" w:ascii="Times New Roman"/>
            <w:sz w:val="24"/>
            <w:szCs w:val="24"/>
          </w:rPr>
          <w:t>posl. br. St-2540/2016)</w:t>
        </w:r>
      </w:p>
      <w:p w:rsidRDefault="002E174B" w:rsidR="00346CC9">
        <w:pPr>
          <w:pStyle w:val="Zaglavlje"/>
          <w:jc w:val="center"/>
        </w:pPr>
      </w:p>
    </w:sdtContent>
  </w:sdt>
  <w:p w:rsidRDefault="00346CC9" w:rsidR="00346C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45FAF"/>
    <w:rsid w:val="0005710B"/>
    <w:rsid w:val="00080E5C"/>
    <w:rsid w:val="00091791"/>
    <w:rsid w:val="00096970"/>
    <w:rsid w:val="001033F0"/>
    <w:rsid w:val="001917C4"/>
    <w:rsid w:val="00193FB6"/>
    <w:rsid w:val="001E1F87"/>
    <w:rsid w:val="00222B08"/>
    <w:rsid w:val="002A523F"/>
    <w:rsid w:val="002C4F26"/>
    <w:rsid w:val="002E174B"/>
    <w:rsid w:val="002F1388"/>
    <w:rsid w:val="00316B75"/>
    <w:rsid w:val="00346CC9"/>
    <w:rsid w:val="0035600C"/>
    <w:rsid w:val="00380484"/>
    <w:rsid w:val="003A5CA7"/>
    <w:rsid w:val="003D4681"/>
    <w:rsid w:val="003E5CA5"/>
    <w:rsid w:val="00431B33"/>
    <w:rsid w:val="004410AD"/>
    <w:rsid w:val="004A164D"/>
    <w:rsid w:val="00586C62"/>
    <w:rsid w:val="00624600"/>
    <w:rsid w:val="00697A50"/>
    <w:rsid w:val="006F068F"/>
    <w:rsid w:val="00712582"/>
    <w:rsid w:val="007F726F"/>
    <w:rsid w:val="00834A31"/>
    <w:rsid w:val="00854CB5"/>
    <w:rsid w:val="0085732A"/>
    <w:rsid w:val="0086702C"/>
    <w:rsid w:val="00871563"/>
    <w:rsid w:val="008841A1"/>
    <w:rsid w:val="008B4F7E"/>
    <w:rsid w:val="009306EA"/>
    <w:rsid w:val="009461D1"/>
    <w:rsid w:val="00AF1618"/>
    <w:rsid w:val="00AF40C4"/>
    <w:rsid w:val="00BA536C"/>
    <w:rsid w:val="00C30EAE"/>
    <w:rsid w:val="00CF6257"/>
    <w:rsid w:val="00E37745"/>
    <w:rsid w:val="00E934EB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35600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6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6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6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Bezproreda" w:type="paragraph">
    <w:name w:val="No Spacing"/>
    <w:uiPriority w:val="1"/>
    <w:qFormat/>
    <w:rsid w:val="0035600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6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6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6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6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4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82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149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St-1501/2017-19</izvorni_sadrzaj>
    <derivirana_varijabla naziv="DomainObject.Oznaka_1">St-1501/2017-19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St-1501/2017</izvorni_sadrzaj>
    <derivirana_varijabla naziv="DomainObject.Predmet.OznakaBroj_1">St-1501/2017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DAMCO d.o.o.u stečaju</izvorni_sadrzaj>
    <derivirana_varijabla naziv="DomainObject.Predmet.ProtustrankaFormated_1">  DAMCO d.o.o.u stečaju</derivirana_varijabla>
  </DomainObject.Predmet.ProtustrankaFormated>
  <DomainObject.Predmet.ProtustrankaFormatedOIB>
    <izvorni_sadrzaj>  DAMCO d.o.o.u stečaju, OIB 17662060359</izvorni_sadrzaj>
    <derivirana_varijabla naziv="DomainObject.Predmet.ProtustrankaFormatedOIB_1">  DAMCO d.o.o.u stečaju, OIB 17662060359</derivirana_varijabla>
  </DomainObject.Predmet.ProtustrankaFormatedOIB>
  <DomainObject.Predmet.ProtustrankaFormatedWithAdress>
    <izvorni_sadrzaj> DAMCO d.o.o.u stečaju, Braće Radić 13, 44322 Lipovljani</izvorni_sadrzaj>
    <derivirana_varijabla naziv="DomainObject.Predmet.ProtustrankaFormatedWithAdress_1"> DAMCO d.o.o.u stečaju, Braće Radić 13, 44322 Lipovljani</derivirana_varijabla>
  </DomainObject.Predmet.ProtustrankaFormatedWithAdress>
  <DomainObject.Predmet.ProtustrankaFormatedWithAdressOIB>
    <izvorni_sadrzaj> DAMCO d.o.o.u stečaju, OIB 17662060359, Braće Radić 13, 44322 Lipovljani</izvorni_sadrzaj>
    <derivirana_varijabla naziv="DomainObject.Predmet.ProtustrankaFormatedWithAdressOIB_1"> DAMCO d.o.o.u stečaju, OIB 17662060359, Braće Radić 13, 44322 Lipovljani</derivirana_varijabla>
  </DomainObject.Predmet.ProtustrankaFormatedWithAdressOIB>
  <DomainObject.Predmet.ProtustrankaWithAdress>
    <izvorni_sadrzaj>DAMCO d.o.o.u stečaju Braće Radić 13, 44322 Lipovljani</izvorni_sadrzaj>
    <derivirana_varijabla naziv="DomainObject.Predmet.ProtustrankaWithAdress_1">DAMCO d.o.o.u stečaju Braće Radić 13, 44322 Lipovljani</derivirana_varijabla>
  </DomainObject.Predmet.ProtustrankaWithAdress>
  <DomainObject.Predmet.ProtustrankaWithAdressOIB>
    <izvorni_sadrzaj>DAMCO d.o.o.u stečaju, OIB 17662060359, Braće Radić 13, 44322 Lipovljani</izvorni_sadrzaj>
    <derivirana_varijabla naziv="DomainObject.Predmet.ProtustrankaWithAdressOIB_1">DAMCO d.o.o.u stečaju, OIB 17662060359, Braće Radić 13, 44322 Lipovljani</derivirana_varijabla>
  </DomainObject.Predmet.ProtustrankaWithAdressOIB>
  <DomainObject.Predmet.ProtustrankaNazivFormated>
    <izvorni_sadrzaj>DAMCO d.o.o.u stečaju</izvorni_sadrzaj>
    <derivirana_varijabla naziv="DomainObject.Predmet.ProtustrankaNazivFormated_1">DAMCO d.o.o.u stečaju</derivirana_varijabla>
  </DomainObject.Predmet.ProtustrankaNazivFormated>
  <DomainObject.Predmet.ProtustrankaNazivFormatedOIB>
    <izvorni_sadrzaj>DAMCO d.o.o.u stečaju, OIB 17662060359</izvorni_sadrzaj>
    <derivirana_varijabla naziv="DomainObject.Predmet.ProtustrankaNazivFormatedOIB_1">DAMCO d.o.o.u stečaju, OIB 17662060359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fianacija, Porezna uprava zastupanog po punomoćniku Županijsko državno odvjetništvo u Osijeku</izvorni_sadrzaj>
    <derivirana_varijabla naziv="DomainObject.Predmet.StrankaFormated_1">  FINA Regionalni centar Zagreb; Republika Hrvatska, Ministarstvo fianacija, Porezna uprava zastupanog po punomoćniku Županijsko državno odvjetništvo u Osijeku</derivirana_varijabla>
  </DomainObject.Predmet.StrankaFormated>
  <DomainObject.Predmet.StrankaFormatedOIB>
    <izvorni_sadrzaj>  FINA Regionalni centar Zagreb, OIB 85821130368; Republika Hrvatska, Ministarstvo fianacija, Porezna uprava, OIB 18683136487 zastupanog po punomoćniku Županijsko državno odvjetništvo u Osijeku</izvorni_sadrzaj>
    <derivirana_varijabla naziv="DomainObject.Predmet.StrankaFormatedOIB_1">  FINA Regionalni centar Zagreb, OIB 85821130368; Republika Hrvatska, Ministarstvo fianacija, Porezna uprava,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Hrvatska, Ministarstvo fianacija, Porezna uprava, Katančićeva 5,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Hrvatska, Ministarstvo fianacija, Porezna uprava, Katančićeva 5,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fianacija, Porezna uprava, OIB 18683136487, Katančićeva 5,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Hrvatska, Ministarstvo fianacija, Porezna uprava, OIB 18683136487, Katančićeva 5,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Hrvatska, Ministarstvo fianacija, Porezna uprava Katančićeva 5,10000 Zagreb</izvorni_sadrzaj>
    <derivirana_varijabla naziv="DomainObject.Predmet.StrankaWithAdress_1">FINA Regionalni centar Zagreb Trg svibanjskih žrtava 1995. 1,10000 Zagreb,Republika Hrvatska, Ministarstvo fianacija, Porezna uprava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fianacija, Porezna uprava, OIB 18683136487, Katančićeva 5,10000 Zagreb</izvorni_sadrzaj>
    <derivirana_varijabla naziv="DomainObject.Predmet.StrankaWithAdressOIB_1">FINA Regionalni centar Zagreb, OIB 85821130368, Trg svibanjskih žrtava 1995. 1,10000 Zagreb,Republika Hrvatska, Ministarstvo fianacija, Porezna uprava, OIB 18683136487, Katančićeva 5,10000 Zagreb</derivirana_varijabla>
  </DomainObject.Predmet.StrankaWithAdressOIB>
  <DomainObject.Predmet.StrankaNazivFormated>
    <izvorni_sadrzaj>FINA Regionalni centar Zagreb,Republika Hrvatska, Ministarstvo fianacija, Porezna uprava</izvorni_sadrzaj>
    <derivirana_varijabla naziv="DomainObject.Predmet.StrankaNazivFormated_1">FINA Regionalni centar Zagreb,Republika Hrvatska, Ministarstvo fianacija, Porezna uprava</derivirana_varijabla>
  </DomainObject.Predmet.StrankaNazivFormated>
  <DomainObject.Predmet.StrankaNazivFormatedOIB>
    <izvorni_sadrzaj>FINA Regionalni centar Zagreb, OIB 85821130368,Republika Hrvatska, Ministarstvo fianacija, Porezna uprava, OIB 18683136487</izvorni_sadrzaj>
    <derivirana_varijabla naziv="DomainObject.Predmet.StrankaNazivFormatedOIB_1">FINA Regionalni centar Zagreb, OIB 85821130368,Republika Hrvatska, Ministarstvo fianacija,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Hrvatska, Ministarstvo fianacija, Porezna uprava zastupanog po punomoćniku Županijsko državno odvjetništvo u Osijeku</item>
    </izvorni_sadrzaj>
    <derivirana_varijabla naziv="DomainObject.Predmet.StrankaListFormated_1">
      <item>FINA Regionalni centar Zagreb</item>
      <item>Republika Hrvatska, Ministarstvo fianacija, Porezna uprava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Hrvatska, Ministarstvo fianacija, Porezna uprava,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Hrvatska, Ministarstvo fianacija, Porezna uprava,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fianacija, Porezna uprava, Katančićeva 5,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Hrvatska, Ministarstvo fianacija, Porezna uprava, Katančićeva 5,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fianacija, Porezna uprava, OIB 18683136487, Katančićeva 5,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fianacija, Porezna uprava, OIB 18683136487, Katančićeva 5,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Hrvatska, Ministarstvo fianacija, Porezna uprava</item>
    </izvorni_sadrzaj>
    <derivirana_varijabla naziv="DomainObject.Predmet.StrankaListNazivFormated_1">
      <item>FINA Regionalni centar Zagreb</item>
      <item>Republika Hrvatska, Ministarstvo fianacija,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fianacija, Porezna uprava, OIB 18683136487</item>
    </izvorni_sadrzaj>
    <derivirana_varijabla naziv="DomainObject.Predmet.StrankaListNazivFormatedOIB_1">
      <item>FINA Regionalni centar Zagreb, OIB 85821130368</item>
      <item>Republika Hrvatska, Ministarstvo fianacija, Porezna uprava, OIB 18683136487</item>
    </derivirana_varijabla>
  </DomainObject.Predmet.StrankaListNazivFormatedOIB>
  <DomainObject.Predmet.ProtuStrankaListFormated>
    <izvorni_sadrzaj>
      <item>DAMCO d.o.o.u stečaju</item>
    </izvorni_sadrzaj>
    <derivirana_varijabla naziv="DomainObject.Predmet.ProtuStrankaListFormated_1">
      <item>DAMCO d.o.o.u stečaju</item>
    </derivirana_varijabla>
  </DomainObject.Predmet.ProtuStrankaListFormated>
  <DomainObject.Predmet.ProtuStrankaListFormatedOIB>
    <izvorni_sadrzaj>
      <item>DAMCO d.o.o.u stečaju, OIB 17662060359</item>
    </izvorni_sadrzaj>
    <derivirana_varijabla naziv="DomainObject.Predmet.ProtuStrankaListFormatedOIB_1">
      <item>DAMCO d.o.o.u stečaju, OIB 17662060359</item>
    </derivirana_varijabla>
  </DomainObject.Predmet.ProtuStrankaListFormatedOIB>
  <DomainObject.Predmet.ProtuStrankaListFormatedWithAdress>
    <izvorni_sadrzaj>
      <item>DAMCO d.o.o.u stečaju, Braće Radić 13, 44322 Lipovljani</item>
    </izvorni_sadrzaj>
    <derivirana_varijabla naziv="DomainObject.Predmet.ProtuStrankaListFormatedWithAdress_1">
      <item>DAMCO d.o.o.u stečaju, Braće Radić 13, 44322 Lipovljani</item>
    </derivirana_varijabla>
  </DomainObject.Predmet.ProtuStrankaListFormatedWithAdress>
  <DomainObject.Predmet.ProtuStrankaListFormatedWithAdressOIB>
    <izvorni_sadrzaj>
      <item>DAMCO d.o.o.u stečaju, OIB 17662060359, Braće Radić 13, 44322 Lipovljani</item>
    </izvorni_sadrzaj>
    <derivirana_varijabla naziv="DomainObject.Predmet.ProtuStrankaListFormatedWithAdressOIB_1">
      <item>DAMCO d.o.o.u stečaju, OIB 17662060359, Braće Radić 13, 44322 Lipovljani</item>
    </derivirana_varijabla>
  </DomainObject.Predmet.ProtuStrankaListFormatedWithAdressOIB>
  <DomainObject.Predmet.ProtuStrankaListNazivFormated>
    <izvorni_sadrzaj>
      <item>DAMCO d.o.o.u stečaju</item>
    </izvorni_sadrzaj>
    <derivirana_varijabla naziv="DomainObject.Predmet.ProtuStrankaListNazivFormated_1">
      <item>DAMCO d.o.o.u stečaju</item>
    </derivirana_varijabla>
  </DomainObject.Predmet.ProtuStrankaListNazivFormated>
  <DomainObject.Predmet.ProtuStrankaListNazivFormatedOIB>
    <izvorni_sadrzaj>
      <item>DAMCO d.o.o.u stečaju, OIB 17662060359</item>
    </izvorni_sadrzaj>
    <derivirana_varijabla naziv="DomainObject.Predmet.ProtuStrankaListNazivFormatedOIB_1">
      <item>DAMCO d.o.o.u stečaju, OIB 17662060359</item>
    </derivirana_varijabla>
  </DomainObject.Predmet.ProtuStrankaListNazivFormatedOIB>
  <DomainObject.Predmet.OstaliListFormated>
    <izvorni_sadrzaj>
      <item>Županijsko državno odvjetništvo u Osijeku punomoćnik sudionika u postupku Republika Hrvatska, Ministarstvo fianacija, Porezna uprava</item>
    </izvorni_sadrzaj>
    <derivirana_varijabla naziv="DomainObject.Predmet.OstaliListFormated_1">
      <item>Županijsko državno odvjetništvo u Osijeku punomoćnik sudionika u postupku Republika Hrvatska, Ministarstvo fianacija, Porezna uprava</item>
    </derivirana_varijabla>
  </DomainObject.Predmet.OstaliListFormated>
  <DomainObject.Predmet.OstaliListFormatedOIB>
    <izvorni_sadrzaj>
      <item>Županijsko državno odvjetništvo u Osijeku, OIB 61379160880 punomoćnik sudionika u postupku Republika Hrvatska, Ministarstvo fianacija, Porezna uprava</item>
    </izvorni_sadrzaj>
    <derivirana_varijabla naziv="DomainObject.Predmet.OstaliListFormatedOIB_1">
      <item>Županijsko državno odvjetništvo u Osijeku, OIB 61379160880 punomoćnik sudionika u postupku Republika Hrvatska, Ministarstvo fianacija,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Hrvatska, Ministarstvo fianacija, Porezna uprava</item>
    </izvorni_sadrzaj>
    <derivirana_varijabla naziv="DomainObject.Predmet.OstaliListFormatedWithAdress_1">
      <item>Županijsko državno odvjetništvo u Osijeku, Kapucinska 21, 31000 Osijek punomoćnik sudionika u postupku Republika Hrvatska, Ministarstvo fianacija,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Hrvatska, Ministarstvo fianacija, Porezna uprava</item>
    </izvorni_sadrzaj>
    <derivirana_varijabla naziv="DomainObject.Predmet.OstaliListFormatedWithAdressOIB_1">
      <item>Županijsko državno odvjetništvo u Osijeku, OIB 61379160880, Kapucinska 21, 31000 Osijek punomoćnik sudionika u postupku Republika Hrvatska, Ministarstvo fianacija,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St-1501/2017-19</izvorni_sadrzaj>
    <derivirana_varijabla naziv="DomainObject.PoslovniBrojDokumenta_1">St-1501/2017-19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DAMCO d.o.o.u stečaju</izvorni_sadrzaj>
    <derivirana_varijabla naziv="DomainObject.Predmet.ProtustrankaIDrugi_1">DAMCO d.o.o.u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DAMCO d.o.o.u stečaju, OIB 17662060359, Braće Radić 13, 44322 Lipovljani</izvorni_sadrzaj>
    <derivirana_varijabla naziv="DomainObject.Predmet.ProtustrankaIDrugiAdressOIB_1">DAMCO d.o.o.u stečaju, OIB 17662060359, Braće Radić 13,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DAMCO d.o.o.u stečaju</item>
      <item>Republika Hrvatska, Ministarstvo fianacija, Porezna uprava</item>
      <item>Županijsko državno odvjetništvo u Osijeku</item>
    </izvorni_sadrzaj>
    <derivirana_varijabla naziv="DomainObject.Predmet.SudioniciListNaziv_1">
      <item>FINA Regionalni centar Zagreb</item>
      <item>DAMCO d.o.o.u stečaju</item>
      <item>Republika Hrvatska, Ministarstvo fianacija, Porezna uprava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DAMCO d.o.o.u stečaju, OIB 17662060359, Braće Radić 13,44322 Lipovljani</item>
      <item>Republika Hrvatska, Ministarstvo fianacija, Porezna uprava, OIB 18683136487, Katančićeva 5,10000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DAMCO d.o.o.u stečaju, OIB 17662060359, Braće Radić 13,44322 Lipovljani</item>
      <item>Republika Hrvatska, Ministarstvo fianacija, Porezna uprava, OIB 18683136487, Katančićeva 5,10000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17662060359</item>
      <item>, OIB 18683136487</item>
      <item>, OIB 61379160880</item>
    </izvorni_sadrzaj>
    <derivirana_varijabla naziv="DomainObject.Predmet.SudioniciListNazivOIB_1">
      <item>, OIB 85821130368</item>
      <item>, OIB 17662060359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St-1501/2017-13</izvorni_sadrzaj>
    <derivirana_varijabla naziv="DomainObject.PredzadnjaOdlukaIzPredmeta.Oznaka_1">St-1501/2017-13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2622</properties:Characters>
  <properties:Lines>83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2019-02-07T08:02:00Z</dcterms:created>
  <dc:creator>Vlasta Bogović Milisavljević</dc:creator>
  <cp:lastModifiedBy>Natalija Perković</cp:lastModifiedBy>
  <cp:lastPrinted>2019-02-12T08:09:00Z</cp:lastPrinted>
  <dcterms:modified xmlns:xsi="http://www.w3.org/2001/XMLSchema-instance" xsi:type="dcterms:W3CDTF">2019-02-12T08:09:00Z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St-1501/2017-19 / Odluka - Zaključak - o prodaji (St-1501-17_ZAKLJUČAK_O_PRODAJI.docx)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