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9814" w14:paraId="d989814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972447">
        <w:t>223</w:t>
      </w:r>
      <w:r>
        <w:t>/</w:t>
      </w:r>
      <w:r w:rsidR="00972447">
        <w:t>0</w:t>
      </w:r>
      <w:r w:rsidR="00E62969">
        <w:t>1</w:t>
      </w:r>
      <w:r>
        <w:t>-</w:t>
      </w:r>
      <w:r w:rsidR="00CF77B4">
        <w:t>7</w:t>
      </w:r>
      <w:r w:rsidR="00972447">
        <w:t>13</w:t>
      </w:r>
    </w:p>
    <w:p w:rsidRDefault="00CF77B4" w:rsidP="00CF77B4" w:rsidR="00CF77B4">
      <w:r>
        <w:rPr>
          <w:rStyle w:val="Naglaeno"/>
        </w:rPr>
        <w:t xml:space="preserve">             </w:t>
      </w:r>
      <w:r w:rsidR="0034616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114F22" w:rsidR="008275DF" w:rsidRPr="00114F2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8275DF" w:rsidP="00F55AA7" w:rsidR="008275DF">
      <w:pPr>
        <w:jc w:val="both"/>
      </w:pPr>
      <w:r>
        <w:tab/>
        <w:t xml:space="preserve">Trgovački sud u Osijeku, </w:t>
      </w:r>
      <w:r w:rsidR="00CA0DC0">
        <w:t>po stečajnom</w:t>
      </w:r>
      <w:r>
        <w:t xml:space="preserve"> suc</w:t>
      </w:r>
      <w:r w:rsidR="00CA0DC0">
        <w:t>u</w:t>
      </w:r>
      <w:r>
        <w:t xml:space="preserve"> </w:t>
      </w:r>
      <w:r w:rsidR="00DC3007">
        <w:t xml:space="preserve">mr. sc. </w:t>
      </w:r>
      <w:r>
        <w:t>Tihomir</w:t>
      </w:r>
      <w:r w:rsidR="00CA0DC0">
        <w:t>u</w:t>
      </w:r>
      <w:r>
        <w:t xml:space="preserve"> Kovačević</w:t>
      </w:r>
      <w:r w:rsidR="00CA0DC0">
        <w:t>u</w:t>
      </w:r>
      <w:r>
        <w:t>, kao stečajno</w:t>
      </w:r>
      <w:r w:rsidR="00CA0DC0">
        <w:t>m</w:t>
      </w:r>
      <w:r>
        <w:t xml:space="preserve"> suc</w:t>
      </w:r>
      <w:r w:rsidR="00CA0DC0">
        <w:t>u</w:t>
      </w:r>
      <w:r>
        <w:t xml:space="preserve">, u stečajnom postupku nad </w:t>
      </w:r>
      <w:r w:rsidR="002F49EA">
        <w:t xml:space="preserve">stečajnom masom stečajnog </w:t>
      </w:r>
      <w:r>
        <w:t>dužnik</w:t>
      </w:r>
      <w:r w:rsidR="002F49EA">
        <w:t>a</w:t>
      </w:r>
      <w:r>
        <w:t xml:space="preserve">: </w:t>
      </w:r>
      <w:r w:rsidR="00E7203D" w:rsidRPr="00E7203D">
        <w:rPr>
          <w:bCs/>
        </w:rPr>
        <w:t>DRVNO INDUSTRIJSKI KOMBINAT „ĐURĐENOVAC“ d.d. u stečaju, Đurđenovac, Trg N.Š. Zrinskog 1, MBS 030</w:t>
      </w:r>
      <w:r w:rsidR="001B1512">
        <w:rPr>
          <w:bCs/>
        </w:rPr>
        <w:t>175084</w:t>
      </w:r>
      <w:r w:rsidR="00655E92">
        <w:t xml:space="preserve">, </w:t>
      </w:r>
      <w:r>
        <w:t xml:space="preserve">dana </w:t>
      </w:r>
      <w:r w:rsidR="001B1512">
        <w:t>1</w:t>
      </w:r>
      <w:r w:rsidR="00E62969">
        <w:t>2</w:t>
      </w:r>
      <w:r>
        <w:t xml:space="preserve">. </w:t>
      </w:r>
      <w:r w:rsidR="001B1512">
        <w:t>prosinc</w:t>
      </w:r>
      <w:r w:rsidR="00E62969">
        <w:t>a</w:t>
      </w:r>
      <w:r w:rsidR="00CA0DC0">
        <w:t xml:space="preserve"> </w:t>
      </w:r>
      <w:r>
        <w:t>20</w:t>
      </w:r>
      <w:r w:rsidR="00A64FE5">
        <w:t>1</w:t>
      </w:r>
      <w:r w:rsidR="00CF77B4">
        <w:t>6</w:t>
      </w:r>
      <w:r>
        <w:t xml:space="preserve">. </w:t>
      </w:r>
    </w:p>
    <w:p w:rsidRDefault="0093705E" w:rsidR="0093705E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93705E" w:rsidP="00F55AA7" w:rsidR="008275DF">
      <w:pPr>
        <w:ind w:left="1425"/>
        <w:jc w:val="both"/>
        <w:rPr>
          <w:bCs/>
        </w:rPr>
      </w:pPr>
      <w:r>
        <w:rPr>
          <w:bCs/>
        </w:rPr>
        <w:t>Zaključuje se</w:t>
      </w:r>
      <w:r w:rsidR="00DC3007">
        <w:rPr>
          <w:bCs/>
        </w:rPr>
        <w:t xml:space="preserve"> stečajn</w:t>
      </w:r>
      <w:r>
        <w:rPr>
          <w:bCs/>
        </w:rPr>
        <w:t>i</w:t>
      </w:r>
      <w:r w:rsidR="00DC3007">
        <w:rPr>
          <w:bCs/>
        </w:rPr>
        <w:t xml:space="preserve"> postup</w:t>
      </w:r>
      <w:r>
        <w:rPr>
          <w:bCs/>
        </w:rPr>
        <w:t>a</w:t>
      </w:r>
      <w:r w:rsidR="00DC3007">
        <w:rPr>
          <w:bCs/>
        </w:rPr>
        <w:t>k nad stečajn</w:t>
      </w:r>
      <w:r w:rsidR="003B5A6E">
        <w:rPr>
          <w:bCs/>
        </w:rPr>
        <w:t>om masom stečajnog</w:t>
      </w:r>
      <w:r w:rsidR="00DC3007">
        <w:rPr>
          <w:bCs/>
        </w:rPr>
        <w:t xml:space="preserve"> dužnikom</w:t>
      </w:r>
      <w:r w:rsidR="00DC3007" w:rsidRPr="00DC3007">
        <w:rPr>
          <w:b/>
          <w:bCs/>
        </w:rPr>
        <w:t xml:space="preserve"> </w:t>
      </w:r>
      <w:r w:rsidR="00E7203D" w:rsidRPr="00E7203D">
        <w:rPr>
          <w:bCs/>
        </w:rPr>
        <w:t xml:space="preserve">DRVNO INDUSTRIJSKI KOMBINAT „ĐURĐENOVAC“ d.d. u stečaju, Đurđenovac, Trg N.Š. Zrinskog 1, MBS </w:t>
      </w:r>
      <w:r w:rsidR="001B1512" w:rsidRPr="001B1512">
        <w:rPr>
          <w:bCs/>
        </w:rPr>
        <w:t>030175084</w:t>
      </w:r>
      <w:r w:rsidRPr="0044667F">
        <w:rPr>
          <w:bCs/>
        </w:rPr>
        <w:t>,</w:t>
      </w:r>
      <w:r w:rsidR="00DC3007">
        <w:rPr>
          <w:b/>
          <w:bCs/>
        </w:rPr>
        <w:t xml:space="preserve"> </w:t>
      </w:r>
      <w:r>
        <w:rPr>
          <w:bCs/>
        </w:rPr>
        <w:t>nakon provedene naknadne diobe stečajne mase</w:t>
      </w:r>
      <w:r w:rsidR="00DC3007"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C04832" w:rsidR="0093705E" w:rsidRPr="00C04832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E7203D" w:rsidRPr="00E7203D">
        <w:rPr>
          <w:bCs/>
        </w:rPr>
        <w:t>DRVNO INDUSTRIJSKI KOMBINAT „ĐURĐENOVAC“ d.d. u stečaju, Đurđenovac</w:t>
      </w:r>
      <w:r w:rsidR="00020E0D" w:rsidRPr="00D430D5">
        <w:rPr>
          <w:bCs/>
        </w:rPr>
        <w:t>,</w:t>
      </w:r>
      <w:r w:rsidR="00020E0D">
        <w:t xml:space="preserve"> </w:t>
      </w:r>
      <w:r>
        <w:rPr>
          <w:bCs/>
        </w:rPr>
        <w:t xml:space="preserve">zaključen je rješenjem ovoga suda broj </w:t>
      </w:r>
      <w:r w:rsidR="00655E92">
        <w:rPr>
          <w:bCs/>
        </w:rPr>
        <w:t xml:space="preserve">14 </w:t>
      </w:r>
      <w:r>
        <w:rPr>
          <w:bCs/>
        </w:rPr>
        <w:t>St-</w:t>
      </w:r>
      <w:r w:rsidR="001F7D6C">
        <w:rPr>
          <w:bCs/>
        </w:rPr>
        <w:t>223</w:t>
      </w:r>
      <w:r>
        <w:rPr>
          <w:bCs/>
        </w:rPr>
        <w:t>/</w:t>
      </w:r>
      <w:r w:rsidR="001F7D6C">
        <w:rPr>
          <w:bCs/>
        </w:rPr>
        <w:t>0</w:t>
      </w:r>
      <w:r w:rsidR="005D501F">
        <w:rPr>
          <w:bCs/>
        </w:rPr>
        <w:t>1</w:t>
      </w:r>
      <w:r>
        <w:rPr>
          <w:bCs/>
        </w:rPr>
        <w:t>-</w:t>
      </w:r>
      <w:r w:rsidR="001F7D6C">
        <w:rPr>
          <w:bCs/>
        </w:rPr>
        <w:t>61</w:t>
      </w:r>
      <w:r w:rsidR="005D501F">
        <w:rPr>
          <w:bCs/>
        </w:rPr>
        <w:t>3</w:t>
      </w:r>
      <w:r>
        <w:rPr>
          <w:bCs/>
        </w:rPr>
        <w:t xml:space="preserve"> od </w:t>
      </w:r>
      <w:r w:rsidR="001F7D6C">
        <w:rPr>
          <w:bCs/>
        </w:rPr>
        <w:t>18</w:t>
      </w:r>
      <w:r>
        <w:rPr>
          <w:bCs/>
        </w:rPr>
        <w:t>.</w:t>
      </w:r>
      <w:r w:rsidR="005D501F">
        <w:rPr>
          <w:bCs/>
        </w:rPr>
        <w:t>0</w:t>
      </w:r>
      <w:r w:rsidR="001F7D6C">
        <w:rPr>
          <w:bCs/>
        </w:rPr>
        <w:t>4</w:t>
      </w:r>
      <w:r>
        <w:rPr>
          <w:bCs/>
        </w:rPr>
        <w:t>.20</w:t>
      </w:r>
      <w:r w:rsidR="001F7D6C">
        <w:rPr>
          <w:bCs/>
        </w:rPr>
        <w:t>007</w:t>
      </w:r>
      <w:r>
        <w:rPr>
          <w:bCs/>
        </w:rPr>
        <w:t>., uz obvezu stečajn</w:t>
      </w:r>
      <w:r w:rsidR="00655E92">
        <w:rPr>
          <w:bCs/>
        </w:rPr>
        <w:t>og</w:t>
      </w:r>
      <w:r>
        <w:rPr>
          <w:bCs/>
        </w:rPr>
        <w:t xml:space="preserve"> upravitelj</w:t>
      </w:r>
      <w:r w:rsidR="00655E92">
        <w:rPr>
          <w:bCs/>
        </w:rPr>
        <w:t>a</w:t>
      </w:r>
      <w:r>
        <w:rPr>
          <w:bCs/>
        </w:rPr>
        <w:t xml:space="preserve"> da završi započete sudske postupke</w:t>
      </w:r>
      <w:r w:rsidR="00655E92">
        <w:rPr>
          <w:bCs/>
        </w:rPr>
        <w:t xml:space="preserve"> u korist stečajne mase</w:t>
      </w:r>
      <w:r>
        <w:rPr>
          <w:bCs/>
        </w:rPr>
        <w:t>.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5D501F" w:rsidRPr="005D501F">
        <w:rPr>
          <w:bCs/>
        </w:rPr>
        <w:t>14 St-</w:t>
      </w:r>
      <w:r w:rsidR="001F7D6C">
        <w:rPr>
          <w:bCs/>
        </w:rPr>
        <w:t>223</w:t>
      </w:r>
      <w:r w:rsidR="005D501F" w:rsidRPr="005D501F">
        <w:rPr>
          <w:bCs/>
        </w:rPr>
        <w:t>/</w:t>
      </w:r>
      <w:r w:rsidR="001F7D6C">
        <w:rPr>
          <w:bCs/>
        </w:rPr>
        <w:t>0</w:t>
      </w:r>
      <w:r w:rsidR="005D501F" w:rsidRPr="005D501F">
        <w:rPr>
          <w:bCs/>
        </w:rPr>
        <w:t>1-</w:t>
      </w:r>
      <w:r w:rsidR="001F7D6C">
        <w:rPr>
          <w:bCs/>
        </w:rPr>
        <w:t>700</w:t>
      </w:r>
      <w:r w:rsidR="005D501F" w:rsidRPr="005D501F">
        <w:rPr>
          <w:bCs/>
        </w:rPr>
        <w:t xml:space="preserve"> od </w:t>
      </w:r>
      <w:r w:rsidR="001F7D6C">
        <w:rPr>
          <w:bCs/>
        </w:rPr>
        <w:t>6</w:t>
      </w:r>
      <w:r w:rsidR="005D501F" w:rsidRPr="005D501F">
        <w:rPr>
          <w:bCs/>
        </w:rPr>
        <w:t>.0</w:t>
      </w:r>
      <w:r w:rsidR="001F7D6C">
        <w:rPr>
          <w:bCs/>
        </w:rPr>
        <w:t>6</w:t>
      </w:r>
      <w:r w:rsidR="0093705E">
        <w:rPr>
          <w:bCs/>
        </w:rPr>
        <w:t>.201</w:t>
      </w:r>
      <w:r w:rsidR="001F7D6C">
        <w:rPr>
          <w:bCs/>
        </w:rPr>
        <w:t>6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tab/>
        <w:t xml:space="preserve">Budući je stečajni upravitelj svojim podneskom od </w:t>
      </w:r>
      <w:r w:rsidR="001F7D6C">
        <w:rPr>
          <w:bCs/>
        </w:rPr>
        <w:t>7</w:t>
      </w:r>
      <w:r>
        <w:rPr>
          <w:bCs/>
        </w:rPr>
        <w:t>.</w:t>
      </w:r>
      <w:r w:rsidR="001F7D6C">
        <w:rPr>
          <w:bCs/>
        </w:rPr>
        <w:t>12</w:t>
      </w:r>
      <w:r>
        <w:rPr>
          <w:bCs/>
        </w:rPr>
        <w:t>.201</w:t>
      </w:r>
      <w:r w:rsidR="00D430D5">
        <w:rPr>
          <w:bCs/>
        </w:rPr>
        <w:t>6</w:t>
      </w:r>
      <w:r>
        <w:rPr>
          <w:bCs/>
        </w:rPr>
        <w:t>. izvijesti</w:t>
      </w:r>
      <w:r w:rsidR="00655E92">
        <w:rPr>
          <w:bCs/>
        </w:rPr>
        <w:t>o</w:t>
      </w:r>
      <w:r>
        <w:rPr>
          <w:bCs/>
        </w:rPr>
        <w:t xml:space="preserve"> sud da je prove</w:t>
      </w:r>
      <w:r w:rsidR="00655E92">
        <w:rPr>
          <w:bCs/>
        </w:rPr>
        <w:t>o</w:t>
      </w:r>
      <w:r>
        <w:rPr>
          <w:bCs/>
        </w:rPr>
        <w:t xml:space="preserve"> naknadnu diobu stečajne mase, odlučeno je kao u izreci temeljem čl. 199. st. 4. </w:t>
      </w:r>
      <w:r w:rsidR="00BF1EDE" w:rsidRPr="00BF1EDE">
        <w:rPr>
          <w:bCs/>
        </w:rPr>
        <w:t>Stečajnog zakona (NN 44/96, 29/99, 129/00, 123/03, 82/06, 116/10, 25/12 i 133/12), a u vezi s čl. 441. 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8275DF" w:rsidP="00BF1EDE" w:rsidR="00094C57" w:rsidRPr="00BF1EDE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1F7D6C">
        <w:rPr>
          <w:bCs/>
        </w:rPr>
        <w:t>1</w:t>
      </w:r>
      <w:r w:rsidR="007A316B">
        <w:rPr>
          <w:bCs/>
        </w:rPr>
        <w:t>2</w:t>
      </w:r>
      <w:r w:rsidRPr="00BF1EDE">
        <w:rPr>
          <w:bCs/>
        </w:rPr>
        <w:t xml:space="preserve">. </w:t>
      </w:r>
      <w:r w:rsidR="001F7D6C">
        <w:rPr>
          <w:bCs/>
        </w:rPr>
        <w:t>prosinc</w:t>
      </w:r>
      <w:r w:rsidR="007A316B">
        <w:rPr>
          <w:bCs/>
        </w:rPr>
        <w:t>a</w:t>
      </w:r>
      <w:r w:rsidR="00094C57" w:rsidRPr="00BF1EDE">
        <w:rPr>
          <w:bCs/>
        </w:rPr>
        <w:t xml:space="preserve"> </w:t>
      </w:r>
      <w:r w:rsidRPr="00BF1EDE">
        <w:rPr>
          <w:bCs/>
        </w:rPr>
        <w:t>20</w:t>
      </w:r>
      <w:r w:rsidR="00A64FE5" w:rsidRPr="00BF1EDE">
        <w:rPr>
          <w:bCs/>
        </w:rPr>
        <w:t>1</w:t>
      </w:r>
      <w:r w:rsidR="00BF1EDE">
        <w:rPr>
          <w:bCs/>
        </w:rPr>
        <w:t>6</w:t>
      </w:r>
      <w:r w:rsidRPr="00BF1EDE">
        <w:rPr>
          <w:bCs/>
        </w:rPr>
        <w:t xml:space="preserve">. </w:t>
      </w: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655E92">
        <w:rPr>
          <w:bCs/>
        </w:rPr>
        <w:t>m</w:t>
      </w:r>
      <w:r>
        <w:rPr>
          <w:bCs/>
        </w:rPr>
        <w:t xml:space="preserve"> upravitelj</w:t>
      </w:r>
      <w:r w:rsidR="00655E92">
        <w:rPr>
          <w:bCs/>
        </w:rPr>
        <w:t>u</w:t>
      </w:r>
    </w:p>
    <w:p w:rsidRDefault="001F7D6C" w:rsidP="002F49EA" w:rsidR="001F7D6C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7D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St-228/12-</w:t>
    </w:r>
    <w:r w:rsidR="00CF77B4">
      <w:t>71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7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0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5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7"/>
  </w:num>
  <w:num w:numId="7">
    <w:abstractNumId w:val="14"/>
  </w:num>
  <w:num w:numId="8">
    <w:abstractNumId w:val="15"/>
  </w:num>
  <w:num w:numId="9">
    <w:abstractNumId w:val="10"/>
  </w:num>
  <w:num w:numId="10">
    <w:abstractNumId w:val="5"/>
  </w:num>
  <w:num w:numId="11">
    <w:abstractNumId w:val="11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14F22"/>
    <w:rsid w:val="001A1060"/>
    <w:rsid w:val="001B07A1"/>
    <w:rsid w:val="001B1512"/>
    <w:rsid w:val="001B54E4"/>
    <w:rsid w:val="001D708C"/>
    <w:rsid w:val="001F7D6C"/>
    <w:rsid w:val="002148E6"/>
    <w:rsid w:val="00226EAF"/>
    <w:rsid w:val="00274A41"/>
    <w:rsid w:val="002F49EA"/>
    <w:rsid w:val="00335117"/>
    <w:rsid w:val="00346165"/>
    <w:rsid w:val="003B5A6E"/>
    <w:rsid w:val="003C0FC5"/>
    <w:rsid w:val="0044667F"/>
    <w:rsid w:val="005855D7"/>
    <w:rsid w:val="005D501F"/>
    <w:rsid w:val="00600854"/>
    <w:rsid w:val="006103AA"/>
    <w:rsid w:val="00620029"/>
    <w:rsid w:val="006432FC"/>
    <w:rsid w:val="00655E92"/>
    <w:rsid w:val="006644AA"/>
    <w:rsid w:val="007207E2"/>
    <w:rsid w:val="0075644E"/>
    <w:rsid w:val="007933AF"/>
    <w:rsid w:val="007A316B"/>
    <w:rsid w:val="007B68CF"/>
    <w:rsid w:val="007E3BAC"/>
    <w:rsid w:val="008275DF"/>
    <w:rsid w:val="00856A05"/>
    <w:rsid w:val="008968DC"/>
    <w:rsid w:val="00925CAB"/>
    <w:rsid w:val="0093705E"/>
    <w:rsid w:val="00944CCA"/>
    <w:rsid w:val="00972447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C14C4"/>
    <w:rsid w:val="00BD7895"/>
    <w:rsid w:val="00BF1EDE"/>
    <w:rsid w:val="00BF211A"/>
    <w:rsid w:val="00C04832"/>
    <w:rsid w:val="00C454A8"/>
    <w:rsid w:val="00C7002A"/>
    <w:rsid w:val="00C85B66"/>
    <w:rsid w:val="00CA0DC0"/>
    <w:rsid w:val="00CD3FD3"/>
    <w:rsid w:val="00CF77B4"/>
    <w:rsid w:val="00D430D5"/>
    <w:rsid w:val="00DC3007"/>
    <w:rsid w:val="00E51A14"/>
    <w:rsid w:val="00E55EE5"/>
    <w:rsid w:val="00E62969"/>
    <w:rsid w:val="00E7203D"/>
    <w:rsid w:val="00E90D7A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4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4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4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4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1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4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4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4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4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2001.</izvorni_sadrzaj>
    <derivirana_varijabla naziv="DomainObject.Predmet.DatumOsnivanja_1">27. prosinca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travnja 2007.</izvorni_sadrzaj>
    <derivirana_varijabla naziv="DomainObject.Predmet.DatumRjesavanja_1">19. travnja 2007.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travnja 2007.</izvorni_sadrzaj>
    <derivirana_varijabla naziv="DomainObject.Predmet.DatumZatvaranja_1">18. travnja 2007.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20092002 K 25.05.2003. REF. 19.05.2003. KAL.05.07.2003. REF.30.06.2003.  PRESIGNIRANO 31.05.2006. Povijest stečajnih upravitelja: 17.05.2002.- IVICA KLEPAČ;</izvorni_sadrzaj>
    <derivirana_varijabla naziv="DomainObject.Predmet.Opis_1">MIGRIRANO IZ IN2 IN2 napomene: SUDAC REF. 20092002 K 25.05.2003. REF. 19.05.2003. KAL.05.07.2003. REF.30.06.2003.  PRESIGNIRANO 31.05.2006. Povijest stečajnih upravitelja: 17.05.2002.- IVICA KLEPAČ;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St-223/2001</izvorni_sadrzaj>
    <derivirana_varijabla naziv="DomainObject.Predmet.OznakaBroj_1">St-223/2001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DIK ĐURĐENOVAC DD / - DIK ĐURĐENOVAC DD</izvorni_sadrzaj>
    <derivirana_varijabla naziv="DomainObject.Predmet.ProtustrankaFormated_1">  DIK ĐURĐENOVAC DD / - DIK ĐURĐENOVAC DD</derivirana_varijabla>
  </DomainObject.Predmet.ProtustrankaFormated>
  <DomainObject.Predmet.ProtustrankaFormatedOIB>
    <izvorni_sadrzaj>  DIK ĐURĐENOVAC DD / - DIK ĐURĐENOVAC DD</izvorni_sadrzaj>
    <derivirana_varijabla naziv="DomainObject.Predmet.ProtustrankaFormatedOIB_1">  DIK ĐURĐENOVAC DD / - DIK ĐURĐENOVAC DD</derivirana_varijabla>
  </DomainObject.Predmet.ProtustrankaFormatedOIB>
  <DomainObject.Predmet.ProtustrankaFormatedWithAdress>
    <izvorni_sadrzaj> DIK ĐURĐENOVAC DD / - DIK ĐURĐENOVAC DD, Đurđenovac</izvorni_sadrzaj>
    <derivirana_varijabla naziv="DomainObject.Predmet.ProtustrankaFormatedWithAdress_1"> DIK ĐURĐENOVAC DD / - DIK ĐURĐENOVAC DD, Đurđenovac</derivirana_varijabla>
  </DomainObject.Predmet.ProtustrankaFormatedWithAdress>
  <DomainObject.Predmet.ProtustrankaFormatedWithAdressOIB>
    <izvorni_sadrzaj> DIK ĐURĐENOVAC DD / - DIK ĐURĐENOVAC DD, Đurđenovac</izvorni_sadrzaj>
    <derivirana_varijabla naziv="DomainObject.Predmet.ProtustrankaFormatedWithAdressOIB_1"> DIK ĐURĐENOVAC DD / - DIK ĐURĐENOVAC DD, Đurđenovac</derivirana_varijabla>
  </DomainObject.Predmet.ProtustrankaFormatedWithAdressOIB>
  <DomainObject.Predmet.ProtustrankaWithAdress>
    <izvorni_sadrzaj>DIK ĐURĐENOVAC DD / - DIK ĐURĐENOVAC DD Đurđenovac</izvorni_sadrzaj>
    <derivirana_varijabla naziv="DomainObject.Predmet.ProtustrankaWithAdress_1">DIK ĐURĐENOVAC DD / - DIK ĐURĐENOVAC DD Đurđenovac</derivirana_varijabla>
  </DomainObject.Predmet.ProtustrankaWithAdress>
  <DomainObject.Predmet.ProtustrankaWithAdressOIB>
    <izvorni_sadrzaj>DIK ĐURĐENOVAC DD / - DIK ĐURĐENOVAC DD, Đurđenovac</izvorni_sadrzaj>
    <derivirana_varijabla naziv="DomainObject.Predmet.ProtustrankaWithAdressOIB_1">DIK ĐURĐENOVAC DD / - DIK ĐURĐENOVAC DD, Đurđenovac</derivirana_varijabla>
  </DomainObject.Predmet.ProtustrankaWithAdressOIB>
  <DomainObject.Predmet.ProtustrankaNazivFormated>
    <izvorni_sadrzaj>DIK ĐURĐENOVAC DD / - DIK ĐURĐENOVAC DD</izvorni_sadrzaj>
    <derivirana_varijabla naziv="DomainObject.Predmet.ProtustrankaNazivFormated_1">DIK ĐURĐENOVAC DD / - DIK ĐURĐENOVAC DD</derivirana_varijabla>
  </DomainObject.Predmet.ProtustrankaNazivFormated>
  <DomainObject.Predmet.ProtustrankaNazivFormatedOIB>
    <izvorni_sadrzaj>DIK ĐURĐENOVAC DD / - DIK ĐURĐENOVAC DD</izvorni_sadrzaj>
    <derivirana_varijabla naziv="DomainObject.Predmet.ProtustrankaNazivFormatedOIB_1">DIK ĐURĐENOVAC DD / - DIK ĐURĐENOVAC DD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INCOL ITALIJA / - INCOL ITALIJA</izvorni_sadrzaj>
    <derivirana_varijabla naziv="DomainObject.Predmet.StrankaFormated_1">  INCOL ITALIJA / - INCOL ITALIJA</derivirana_varijabla>
  </DomainObject.Predmet.StrankaFormated>
  <DomainObject.Predmet.StrankaFormatedOIB>
    <izvorni_sadrzaj>  INCOL ITALIJA / - INCOL ITALIJA</izvorni_sadrzaj>
    <derivirana_varijabla naziv="DomainObject.Predmet.StrankaFormatedOIB_1">  INCOL ITALIJA / - INCOL ITALIJA</derivirana_varijabla>
  </DomainObject.Predmet.StrankaFormatedOIB>
  <DomainObject.Predmet.StrankaFormatedWithAdress>
    <izvorni_sadrzaj> INCOL ITALIJA / - INCOL ITALIJA</izvorni_sadrzaj>
    <derivirana_varijabla naziv="DomainObject.Predmet.StrankaFormatedWithAdress_1"> INCOL ITALIJA / - INCOL ITALIJA</derivirana_varijabla>
  </DomainObject.Predmet.StrankaFormatedWithAdress>
  <DomainObject.Predmet.StrankaFormatedWithAdressOIB>
    <izvorni_sadrzaj> INCOL ITALIJA / - INCOL ITALIJA</izvorni_sadrzaj>
    <derivirana_varijabla naziv="DomainObject.Predmet.StrankaFormatedWithAdressOIB_1"> INCOL ITALIJA / - INCOL ITALIJA</derivirana_varijabla>
  </DomainObject.Predmet.StrankaFormatedWithAdressOIB>
  <DomainObject.Predmet.StrankaWithAdress>
    <izvorni_sadrzaj>INCOL ITALIJA / - INCOL ITALIJA </izvorni_sadrzaj>
    <derivirana_varijabla naziv="DomainObject.Predmet.StrankaWithAdress_1">INCOL ITALIJA / - INCOL ITALIJA </derivirana_varijabla>
  </DomainObject.Predmet.StrankaWithAdress>
  <DomainObject.Predmet.StrankaWithAdressOIB>
    <izvorni_sadrzaj>INCOL ITALIJA / - INCOL ITALIJA</izvorni_sadrzaj>
    <derivirana_varijabla naziv="DomainObject.Predmet.StrankaWithAdressOIB_1">INCOL ITALIJA / - INCOL ITALIJA</derivirana_varijabla>
  </DomainObject.Predmet.StrankaWithAdressOIB>
  <DomainObject.Predmet.StrankaNazivFormated>
    <izvorni_sadrzaj>INCOL ITALIJA / - INCOL ITALIJA</izvorni_sadrzaj>
    <derivirana_varijabla naziv="DomainObject.Predmet.StrankaNazivFormated_1">INCOL ITALIJA / - INCOL ITALIJA</derivirana_varijabla>
  </DomainObject.Predmet.StrankaNazivFormated>
  <DomainObject.Predmet.StrankaNazivFormatedOIB>
    <izvorni_sadrzaj>INCOL ITALIJA / - INCOL ITALIJA</izvorni_sadrzaj>
    <derivirana_varijabla naziv="DomainObject.Predmet.StrankaNazivFormatedOIB_1">INCOL ITALIJA / - INCOL ITALIJA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INCOL ITALIJA / - INCOL ITALIJA</item>
    </izvorni_sadrzaj>
    <derivirana_varijabla naziv="DomainObject.Predmet.StrankaListFormated_1">
      <item>INCOL ITALIJA / - INCOL ITALIJA</item>
    </derivirana_varijabla>
  </DomainObject.Predmet.StrankaListFormated>
  <DomainObject.Predmet.StrankaListFormatedOIB>
    <izvorni_sadrzaj>
      <item>INCOL ITALIJA / - INCOL ITALIJA</item>
    </izvorni_sadrzaj>
    <derivirana_varijabla naziv="DomainObject.Predmet.StrankaListFormatedOIB_1">
      <item>INCOL ITALIJA / - INCOL ITALIJA</item>
    </derivirana_varijabla>
  </DomainObject.Predmet.StrankaListFormatedOIB>
  <DomainObject.Predmet.StrankaListFormatedWithAdress>
    <izvorni_sadrzaj>
      <item>INCOL ITALIJA / - INCOL ITALIJA</item>
    </izvorni_sadrzaj>
    <derivirana_varijabla naziv="DomainObject.Predmet.StrankaListFormatedWithAdress_1">
      <item>INCOL ITALIJA / - INCOL ITALIJA</item>
    </derivirana_varijabla>
  </DomainObject.Predmet.StrankaListFormatedWithAdress>
  <DomainObject.Predmet.StrankaListFormatedWithAdressOIB>
    <izvorni_sadrzaj>
      <item>INCOL ITALIJA / - INCOL ITALIJA</item>
    </izvorni_sadrzaj>
    <derivirana_varijabla naziv="DomainObject.Predmet.StrankaListFormatedWithAdressOIB_1">
      <item>INCOL ITALIJA / - INCOL ITALIJA</item>
    </derivirana_varijabla>
  </DomainObject.Predmet.StrankaListFormatedWithAdressOIB>
  <DomainObject.Predmet.StrankaListNazivFormated>
    <izvorni_sadrzaj>
      <item>INCOL ITALIJA / - INCOL ITALIJA</item>
    </izvorni_sadrzaj>
    <derivirana_varijabla naziv="DomainObject.Predmet.StrankaListNazivFormated_1">
      <item>INCOL ITALIJA / - INCOL ITALIJA</item>
    </derivirana_varijabla>
  </DomainObject.Predmet.StrankaListNazivFormated>
  <DomainObject.Predmet.StrankaListNazivFormatedOIB>
    <izvorni_sadrzaj>
      <item>INCOL ITALIJA / - INCOL ITALIJA</item>
    </izvorni_sadrzaj>
    <derivirana_varijabla naziv="DomainObject.Predmet.StrankaListNazivFormatedOIB_1">
      <item>INCOL ITALIJA / - INCOL ITALIJA</item>
    </derivirana_varijabla>
  </DomainObject.Predmet.StrankaListNazivFormatedOIB>
  <DomainObject.Predmet.ProtuStrankaListFormated>
    <izvorni_sadrzaj>
      <item>DIK ĐURĐENOVAC DD / - DIK ĐURĐENOVAC DD</item>
    </izvorni_sadrzaj>
    <derivirana_varijabla naziv="DomainObject.Predmet.ProtuStrankaListFormated_1">
      <item>DIK ĐURĐENOVAC DD / - DIK ĐURĐENOVAC DD</item>
    </derivirana_varijabla>
  </DomainObject.Predmet.ProtuStrankaListFormated>
  <DomainObject.Predmet.ProtuStrankaListFormatedOIB>
    <izvorni_sadrzaj>
      <item>DIK ĐURĐENOVAC DD / - DIK ĐURĐENOVAC DD</item>
    </izvorni_sadrzaj>
    <derivirana_varijabla naziv="DomainObject.Predmet.ProtuStrankaListFormatedOIB_1">
      <item>DIK ĐURĐENOVAC DD / - DIK ĐURĐENOVAC DD</item>
    </derivirana_varijabla>
  </DomainObject.Predmet.ProtuStrankaListFormatedOIB>
  <DomainObject.Predmet.ProtuStrankaListFormatedWithAdress>
    <izvorni_sadrzaj>
      <item>DIK ĐURĐENOVAC DD / - DIK ĐURĐENOVAC DD, Đurđenovac</item>
    </izvorni_sadrzaj>
    <derivirana_varijabla naziv="DomainObject.Predmet.ProtuStrankaListFormatedWithAdress_1">
      <item>DIK ĐURĐENOVAC DD / - DIK ĐURĐENOVAC DD, Đurđenovac</item>
    </derivirana_varijabla>
  </DomainObject.Predmet.ProtuStrankaListFormatedWithAdress>
  <DomainObject.Predmet.ProtuStrankaListFormatedWithAdressOIB>
    <izvorni_sadrzaj>
      <item>DIK ĐURĐENOVAC DD / - DIK ĐURĐENOVAC DD, Đurđenovac</item>
    </izvorni_sadrzaj>
    <derivirana_varijabla naziv="DomainObject.Predmet.ProtuStrankaListFormatedWithAdressOIB_1">
      <item>DIK ĐURĐENOVAC DD / - DIK ĐURĐENOVAC DD, Đurđenovac</item>
    </derivirana_varijabla>
  </DomainObject.Predmet.ProtuStrankaListFormatedWithAdressOIB>
  <DomainObject.Predmet.ProtuStrankaListNazivFormated>
    <izvorni_sadrzaj>
      <item>DIK ĐURĐENOVAC DD / - DIK ĐURĐENOVAC DD</item>
    </izvorni_sadrzaj>
    <derivirana_varijabla naziv="DomainObject.Predmet.ProtuStrankaListNazivFormated_1">
      <item>DIK ĐURĐENOVAC DD / - DIK ĐURĐENOVAC DD</item>
    </derivirana_varijabla>
  </DomainObject.Predmet.ProtuStrankaListNazivFormated>
  <DomainObject.Predmet.ProtuStrankaListNazivFormatedOIB>
    <izvorni_sadrzaj>
      <item>DIK ĐURĐENOVAC DD / - DIK ĐURĐENOVAC DD</item>
    </izvorni_sadrzaj>
    <derivirana_varijabla naziv="DomainObject.Predmet.ProtuStrankaListNazivFormatedOIB_1">
      <item>DIK ĐURĐENOVAC DD / - DIK ĐURĐENOVAC DD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INCOL ITALIJA / - INCOL ITALIJA</izvorni_sadrzaj>
    <derivirana_varijabla naziv="DomainObject.Predmet.StrankaIDrugi_1">INCOL ITALIJA / - INCOL ITALIJA</derivirana_varijabla>
  </DomainObject.Predmet.StrankaIDrugi>
  <DomainObject.Predmet.ProtustrankaIDrugi>
    <izvorni_sadrzaj>DIK ĐURĐENOVAC DD / - DIK ĐURĐENOVAC DD</izvorni_sadrzaj>
    <derivirana_varijabla naziv="DomainObject.Predmet.ProtustrankaIDrugi_1">DIK ĐURĐENOVAC DD / - DIK ĐURĐENOVAC DD</derivirana_varijabla>
  </DomainObject.Predmet.ProtustrankaIDrugi>
  <DomainObject.Predmet.StrankaIDrugiAdressOIB>
    <izvorni_sadrzaj>INCOL ITALIJA / - INCOL ITALIJA</izvorni_sadrzaj>
    <derivirana_varijabla naziv="DomainObject.Predmet.StrankaIDrugiAdressOIB_1">INCOL ITALIJA / - INCOL ITALIJA</derivirana_varijabla>
  </DomainObject.Predmet.StrankaIDrugiAdressOIB>
  <DomainObject.Predmet.ProtustrankaIDrugiAdressOIB>
    <izvorni_sadrzaj>DIK ĐURĐENOVAC DD / - DIK ĐURĐENOVAC DD, Đurđenovac</izvorni_sadrzaj>
    <derivirana_varijabla naziv="DomainObject.Predmet.ProtustrankaIDrugiAdressOIB_1">DIK ĐURĐENOVAC DD / - DIK ĐURĐENOVAC DD,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2002.</izvorni_sadrzaj>
    <derivirana_varijabla naziv="DomainObject.Predmet.OdlukaRjesenje.DatumDonosenjaOdluke_1">17. svibnja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St-223/2001-0</izvorni_sadrzaj>
    <derivirana_varijabla naziv="DomainObject.Predmet.OdlukaRjesenje.Oznaka_1">St-223/2001-0</derivirana_varijabla>
  </DomainObject.Predmet.OdlukaRjesenje.Oznaka>
  <DomainObject.Predmet.SudioniciListNaziv>
    <izvorni_sadrzaj>
      <item>INCOL ITALIJA / - INCOL ITALIJA</item>
      <item>DIK ĐURĐENOVAC DD / - DIK ĐURĐENOVAC DD</item>
    </izvorni_sadrzaj>
    <derivirana_varijabla naziv="DomainObject.Predmet.SudioniciListNaziv_1">
      <item>INCOL ITALIJA / - INCOL ITALIJA</item>
      <item>DIK ĐURĐENOVAC DD / - DIK ĐURĐENOVAC DD</item>
    </derivirana_varijabla>
  </DomainObject.Predmet.SudioniciListNaziv>
  <DomainObject.Predmet.SudioniciListAdressOIB>
    <izvorni_sadrzaj>
      <item>INCOL ITALIJA / - INCOL ITALIJA</item>
      <item>DIK ĐURĐENOVAC DD / - DIK ĐURĐENOVAC DD, Đurđenovac</item>
    </izvorni_sadrzaj>
    <derivirana_varijabla naziv="DomainObject.Predmet.SudioniciListAdressOIB_1">
      <item>INCOL ITALIJA / - INCOL ITALIJA</item>
      <item>DIK ĐURĐENOVAC DD / - DIK ĐURĐENOVAC DD,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260</properties:Words>
  <properties:Characters>1452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2016-12-12T10:32:00Z</dcterms:created>
  <dc:creator>banka</dc:creator>
  <cp:lastModifiedBy>Elizabeta Đeke</cp:lastModifiedBy>
  <cp:lastPrinted>2016-12-12T08:38:00Z</cp:lastPrinted>
  <dcterms:modified xmlns:xsi="http://www.w3.org/2001/XMLSchema-instance" xsi:type="dcterms:W3CDTF">2016-12-12T10:32:00Z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