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85c0" w14:paraId="73785c0" w:rsidRDefault="00B52B16" w:rsidP="00B52B16" w:rsidR="00B52B1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B52B16" w:rsidP="00B52B16" w:rsidR="00B52B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B52B16" w:rsidP="00B52B16" w:rsidR="00B52B1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90575" cx="647700"/>
            <wp:effectExtent b="9525" r="0" t="0" l="0"/>
            <wp:docPr descr="cid:image002.png@01D2CD87.524A36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CD87.524A36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75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B16" w:rsidP="00B52B16" w:rsidR="00B52B16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          </w:t>
      </w:r>
      <w:r>
        <w:rPr>
          <w:rFonts w:hAnsi="Times New Roman" w:ascii="Times New Roman"/>
          <w:b/>
          <w:bCs/>
          <w:sz w:val="24"/>
          <w:szCs w:val="24"/>
        </w:rPr>
        <w:t>Poslovni bro</w:t>
      </w:r>
      <w:r>
        <w:rPr>
          <w:rFonts w:hAnsi="Times New Roman" w:ascii="Times New Roman"/>
          <w:sz w:val="24"/>
          <w:szCs w:val="24"/>
        </w:rPr>
        <w:t xml:space="preserve">j </w:t>
      </w:r>
      <w:r>
        <w:rPr>
          <w:rFonts w:hAnsi="Times New Roman" w:ascii="Times New Roman"/>
          <w:b/>
          <w:bCs/>
          <w:sz w:val="24"/>
          <w:szCs w:val="24"/>
        </w:rPr>
        <w:t>44. St-</w:t>
      </w:r>
      <w:r w:rsidR="005431C2">
        <w:rPr>
          <w:rFonts w:hAnsi="Times New Roman" w:ascii="Times New Roman"/>
          <w:b/>
          <w:bCs/>
          <w:sz w:val="24"/>
          <w:szCs w:val="24"/>
        </w:rPr>
        <w:t>330</w:t>
      </w:r>
      <w:r>
        <w:rPr>
          <w:rFonts w:hAnsi="Times New Roman" w:ascii="Times New Roman"/>
          <w:b/>
          <w:bCs/>
          <w:sz w:val="24"/>
          <w:szCs w:val="24"/>
        </w:rPr>
        <w:t xml:space="preserve">/17.  </w:t>
      </w:r>
    </w:p>
    <w:p w:rsidRDefault="00B52B16" w:rsidP="00B52B16" w:rsidR="00B52B16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   REPUBLIKA  HRVATSKA</w:t>
      </w:r>
    </w:p>
    <w:p w:rsidRDefault="00B52B16" w:rsidP="00B52B16" w:rsidR="00B52B16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     Trgovački sud u  Zagrebu         </w:t>
      </w:r>
    </w:p>
    <w:p w:rsidRDefault="00B52B16" w:rsidP="00B52B16" w:rsidR="00B52B16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Zagreb, Amruševa 2/II,  ( p.p. 432 )</w:t>
      </w:r>
    </w:p>
    <w:p w:rsidRDefault="00B52B16" w:rsidP="00B52B16" w:rsidR="00B52B16">
      <w:pPr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B52B16" w:rsidP="00B52B16" w:rsidR="00B52B16">
      <w:pPr>
        <w:overflowPunct w:val="false"/>
        <w:autoSpaceDE w:val="false"/>
        <w:autoSpaceDN w:val="false"/>
        <w:jc w:val="center"/>
        <w:textAlignment w:val="baseline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                  </w:t>
      </w:r>
    </w:p>
    <w:p w:rsidRDefault="005431C2" w:rsidP="00B52B16" w:rsidR="00B52B16" w:rsidRP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>MELADRI  j.d.o.o.</w:t>
      </w:r>
    </w:p>
    <w:p w:rsidRDefault="005431C2" w:rsidP="00B52B16" w:rsidR="005431C2" w:rsidRP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431C2" w:rsidP="00B52B16" w:rsidR="005431C2" w:rsidRP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  <w:t xml:space="preserve">n/r Andrea  Lučić </w:t>
      </w:r>
    </w:p>
    <w:p w:rsidRDefault="005431C2" w:rsidP="00B52B16" w:rsidR="005431C2" w:rsidRP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431C2" w:rsidP="00B52B16" w:rsidR="005431C2" w:rsidRP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  <w:t xml:space="preserve">Rudolfa  Matza  9 </w:t>
      </w:r>
    </w:p>
    <w:p w:rsidRDefault="005431C2" w:rsidP="00B52B16" w:rsidR="005431C2" w:rsidRP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5431C2" w:rsidP="00B52B16" w:rsidR="005431C2" w:rsidRP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</w:r>
      <w:r w:rsidRPr="005431C2">
        <w:rPr>
          <w:rFonts w:hAnsi="Times New Roman" w:ascii="Times New Roman"/>
          <w:b/>
          <w:sz w:val="24"/>
          <w:szCs w:val="24"/>
        </w:rPr>
        <w:tab/>
        <w:t xml:space="preserve">                     Sesvete</w:t>
      </w: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Poštovana,</w:t>
      </w: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povodom vašeg dopisa upućenog Uredu predsjednika suda dana 5. i 7. veljače 2018.  vezano za naznaku tvrtke društva Meladri j.d.o.o., ovime vas obavještavam da su rješenja St-330/17. od 20. rujna 2017. i 27. listopada  2017. utvrđena pravomoćnim i dostavljena sudskom registru te vas molim da se   radi navedenog obratite voditelju sudskog registra. </w:t>
      </w: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5431C2" w:rsidP="00B52B16" w:rsidR="005431C2">
      <w:pPr>
        <w:overflowPunct w:val="false"/>
        <w:autoSpaceDE w:val="false"/>
        <w:autoSpaceDN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B52B16" w:rsidP="00B52B16" w:rsidR="00B52B16">
      <w:pPr>
        <w:overflowPunct w:val="false"/>
        <w:autoSpaceDE w:val="false"/>
        <w:autoSpaceDN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</w:t>
      </w:r>
      <w:r w:rsidR="005431C2">
        <w:rPr>
          <w:rFonts w:hAnsi="Times New Roman" w:ascii="Times New Roman"/>
          <w:sz w:val="24"/>
          <w:szCs w:val="24"/>
        </w:rPr>
        <w:t xml:space="preserve">9. veljače 2018. </w:t>
      </w:r>
      <w:r>
        <w:rPr>
          <w:rFonts w:hAnsi="Times New Roman" w:ascii="Times New Roman"/>
          <w:sz w:val="24"/>
          <w:szCs w:val="24"/>
        </w:rPr>
        <w:t xml:space="preserve">  </w:t>
      </w:r>
    </w:p>
    <w:p w:rsidRDefault="00B52B16" w:rsidP="00B52B16" w:rsidR="00B52B16">
      <w:pPr>
        <w:overflowPunct w:val="false"/>
        <w:autoSpaceDE w:val="false"/>
        <w:autoSpaceDN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   Sudac:</w:t>
      </w:r>
    </w:p>
    <w:p w:rsidRDefault="00B52B16" w:rsidP="00B52B16" w:rsidR="00B52B16">
      <w:pPr>
        <w:jc w:val="right"/>
        <w:rPr>
          <w:rFonts w:cs="Arial" w:hAnsi="Arial" w:ascii="Arial"/>
        </w:rPr>
      </w:pPr>
      <w:r>
        <w:rPr>
          <w:rFonts w:hAnsi="Times New Roman" w:ascii="Times New Roman"/>
          <w:sz w:val="24"/>
          <w:szCs w:val="24"/>
        </w:rPr>
        <w:t xml:space="preserve">Nada Nekić Plevko </w:t>
      </w:r>
    </w:p>
    <w:p w:rsidRDefault="000B31C8" w:rsidR="000B31C8"/>
    <w:sectPr w:rsidR="000B31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B16"/>
    <w:rsid w:val="00014FEC"/>
    <w:rsid w:val="000B31C8"/>
    <w:rsid w:val="00410CEA"/>
    <w:rsid w:val="005431C2"/>
    <w:rsid w:val="005A43D0"/>
    <w:rsid w:val="00B52B16"/>
    <w:rsid w:val="00CC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2B16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2B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2B1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F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FE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F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F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2B16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2B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2B1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F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FE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F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F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429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2CD87.524A36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St-330/2017-19</izvorni_sadrzaj>
    <derivirana_varijabla naziv="DomainObject.Oznaka_1">St-330/2017-19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MELADRI j.d.o.o. za trgovinu i usluge zastupanog po punomoćniku Andrea Lučić</izvorni_sadrzaj>
    <derivirana_varijabla naziv="DomainObject.Predmet.ProtustrankaFormated_1">  MELADRI j.d.o.o. za trgovinu i usluge zastupanog po punomoćniku Andrea Lučić</derivirana_varijabla>
  </DomainObject.Predmet.ProtustrankaFormated>
  <DomainObject.Predmet.ProtustrankaFormatedOIB>
    <izvorni_sadrzaj>  MELADRI j.d.o.o. za trgovinu i usluge, OIB 11620508833 zastupanog po punomoćniku Andrea Lučić</izvorni_sadrzaj>
    <derivirana_varijabla naziv="DomainObject.Predmet.ProtustrankaFormatedOIB_1">  MELADRI j.d.o.o. za trgovinu i usluge, OIB 11620508833 zastupanog po punomoćniku Andrea Lučić</derivirana_varijabla>
  </DomainObject.Predmet.ProtustrankaFormatedOIB>
  <DomainObject.Predmet.ProtustrankaFormatedWithAdress>
    <izvorni_sadrzaj> MELADRI j.d.o.o. za trgovinu i usluge, Rudolfa Matza 9, 10360 Sesvete zastupanog po punomoćniku Andrea Lučić</izvorni_sadrzaj>
    <derivirana_varijabla naziv="DomainObject.Predmet.ProtustrankaFormatedWithAdress_1"> MELADRI j.d.o.o. za trgovinu i usluge, Rudolfa Matza 9, 10360 Sesvete zastupanog po punomoćniku Andrea Lučić</derivirana_varijabla>
  </DomainObject.Predmet.ProtustrankaFormatedWithAdress>
  <DomainObject.Predmet.ProtustrankaFormatedWithAdressOIB>
    <izvorni_sadrzaj> MELADRI j.d.o.o. za trgovinu i usluge, OIB 11620508833, Rudolfa Matza 9, 10360 Sesvete zastupanog po punomoćniku Andrea Lučić</izvorni_sadrzaj>
    <derivirana_varijabla naziv="DomainObject.Predmet.ProtustrankaFormatedWithAdressOIB_1"> MELADRI j.d.o.o. za trgovinu i usluge, OIB 11620508833, Rudolfa Matza 9, 10360 Sesvete zastupanog po punomoćniku Andrea Lučić</derivirana_varijabla>
  </DomainObject.Predmet.ProtustrankaFormatedWithAdressOIB>
  <DomainObject.Predmet.ProtustrankaWithAdress>
    <izvorni_sadrzaj>MELADRI j.d.o.o. za trgovinu i usluge Rudolfa Matza 9, 10360 Sesvete</izvorni_sadrzaj>
    <derivirana_varijabla naziv="DomainObject.Predmet.ProtustrankaWithAdress_1">MELADRI j.d.o.o. za trgovinu i usluge Rudolfa Matza 9, 10360 Sesvete</derivirana_varijabla>
  </DomainObject.Predmet.ProtustrankaWithAdress>
  <DomainObject.Predmet.ProtustrankaWithAdressOIB>
    <izvorni_sadrzaj>MELADRI j.d.o.o. za trgovinu i usluge, OIB 11620508833, Rudolfa Matza 9, 10360 Sesvete</izvorni_sadrzaj>
    <derivirana_varijabla naziv="DomainObject.Predmet.ProtustrankaWithAdressOIB_1">MELADRI j.d.o.o. za trgovinu i usluge, OIB 11620508833, Rudolfa Matza 9, 10360 Sesvete</derivirana_varijabla>
  </DomainObject.Predmet.ProtustrankaWithAdressOIB>
  <DomainObject.Predmet.ProtustrankaNazivFormated>
    <izvorni_sadrzaj>MELADRI j.d.o.o. za trgovinu i usluge</izvorni_sadrzaj>
    <derivirana_varijabla naziv="DomainObject.Predmet.ProtustrankaNazivFormated_1">MELADRI j.d.o.o. za trgovinu i usluge</derivirana_varijabla>
  </DomainObject.Predmet.ProtustrankaNazivFormated>
  <DomainObject.Predmet.ProtustrankaNazivFormatedOIB>
    <izvorni_sadrzaj>MELADRI j.d.o.o. za trgovinu i usluge, OIB 11620508833</izvorni_sadrzaj>
    <derivirana_varijabla naziv="DomainObject.Predmet.ProtustrankaNazivFormatedOIB_1">MELADRI j.d.o.o. za trgovinu i usluge, OIB 11620508833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 - N. Nekić Plevko</izvorni_sadrzaj>
    <derivirana_varijabla naziv="DomainObject.Predmet.Referada.Naziv_1">44. - N. Nekić Plevko</derivirana_varijabla>
  </DomainObject.Predmet.Referada.Naziv>
  <DomainObject.Predmet.Referada.Oznaka>
    <izvorni_sadrzaj>44.</izvorni_sadrzaj>
    <derivirana_varijabla naziv="DomainObject.Predmet.Referada.Oznaka_1">44.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 - N. Nekić Plevko</izvorni_sadrzaj>
    <derivirana_varijabla naziv="DomainObject.Predmet.TrenutnaLokacijaSpisa.Naziv_1">44.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MELADRI j.d.o.o. za trgovinu i usluge zastupanog po punomoćniku Andrea Lučić</item>
    </izvorni_sadrzaj>
    <derivirana_varijabla naziv="DomainObject.Predmet.ProtuStrankaListFormated_1">
      <item>MELADRI j.d.o.o. za trgovinu i usluge zastupanog po punomoćniku Andrea Lučić</item>
    </derivirana_varijabla>
  </DomainObject.Predmet.ProtuStrankaListFormated>
  <DomainObject.Predmet.ProtuStrankaListFormatedOIB>
    <izvorni_sadrzaj>
      <item>MELADRI j.d.o.o. za trgovinu i usluge, OIB 11620508833 zastupanog po punomoćniku Andrea Lučić</item>
    </izvorni_sadrzaj>
    <derivirana_varijabla naziv="DomainObject.Predmet.ProtuStrankaListFormatedOIB_1">
      <item>MELADRI j.d.o.o. za trgovinu i usluge, OIB 11620508833 zastupanog po punomoćniku Andrea Lučić</item>
    </derivirana_varijabla>
  </DomainObject.Predmet.ProtuStrankaListFormatedOIB>
  <DomainObject.Predmet.ProtuStrankaListFormatedWithAdress>
    <izvorni_sadrzaj>
      <item>MELADRI j.d.o.o. za trgovinu i usluge, Rudolfa Matza 9, 10360 Sesvete zastupanog po punomoćniku Andrea Lučić</item>
    </izvorni_sadrzaj>
    <derivirana_varijabla naziv="DomainObject.Predmet.ProtuStrankaListFormatedWithAdress_1">
      <item>MELADRI j.d.o.o. za trgovinu i usluge, Rudolfa Matza 9, 10360 Sesvete zastupanog po punomoćniku Andrea Lučić</item>
    </derivirana_varijabla>
  </DomainObject.Predmet.ProtuStrankaListFormatedWithAdress>
  <DomainObject.Predmet.ProtuStrankaListFormatedWithAdressOIB>
    <izvorni_sadrzaj>
      <item>MELADRI j.d.o.o. za trgovinu i usluge, OIB 11620508833, Rudolfa Matza 9, 10360 Sesvete zastupanog po punomoćniku Andrea Lučić</item>
    </izvorni_sadrzaj>
    <derivirana_varijabla naziv="DomainObject.Predmet.ProtuStrankaListFormatedWithAdressOIB_1">
      <item>MELADRI j.d.o.o. za trgovinu i usluge, OIB 11620508833, Rudolfa Matza 9, 10360 Sesvete zastupanog po punomoćniku Andrea Lučić</item>
    </derivirana_varijabla>
  </DomainObject.Predmet.ProtuStrankaListFormatedWithAdressOIB>
  <DomainObject.Predmet.ProtuStrankaListNazivFormated>
    <izvorni_sadrzaj>
      <item>MELADRI j.d.o.o. za trgovinu i usluge</item>
    </izvorni_sadrzaj>
    <derivirana_varijabla naziv="DomainObject.Predmet.ProtuStrankaListNazivFormated_1">
      <item>MELADRI j.d.o.o. za trgovinu i usluge</item>
    </derivirana_varijabla>
  </DomainObject.Predmet.ProtuStrankaListNazivFormated>
  <DomainObject.Predmet.ProtuStrankaListNazivFormatedOIB>
    <izvorni_sadrzaj>
      <item>MELADRI j.d.o.o. za trgovinu i usluge, OIB 11620508833</item>
    </izvorni_sadrzaj>
    <derivirana_varijabla naziv="DomainObject.Predmet.ProtuStrankaListNazivFormatedOIB_1">
      <item>MELADRI j.d.o.o. za trgovinu i usluge, OIB 11620508833</item>
    </derivirana_varijabla>
  </DomainObject.Predmet.ProtuStrankaListNazivFormatedOIB>
  <DomainObject.Predmet.OstaliListFormated>
    <izvorni_sadrzaj>
      <item>Andrea Lučić punomoćnik sudionika u postupku MELADRI j.d.o.o. za trgovinu i usluge</item>
    </izvorni_sadrzaj>
    <derivirana_varijabla naziv="DomainObject.Predmet.OstaliListFormated_1">
      <item>Andrea Lučić punomoćnik sudionika u postupku MELADRI j.d.o.o. za trgovinu i usluge</item>
    </derivirana_varijabla>
  </DomainObject.Predmet.OstaliListFormated>
  <DomainObject.Predmet.OstaliListFormatedOIB>
    <izvorni_sadrzaj>
      <item>Andrea Lučić, OIB 54511454319 punomoćnik sudionika u postupku MELADRI j.d.o.o. za trgovinu i usluge</item>
    </izvorni_sadrzaj>
    <derivirana_varijabla naziv="DomainObject.Predmet.OstaliListFormatedOIB_1">
      <item>Andrea Lučić, OIB 54511454319 punomoćnik sudionika u postupku MELADRI j.d.o.o. za trgovinu i usluge</item>
    </derivirana_varijabla>
  </DomainObject.Predmet.OstaliListFormatedOIB>
  <DomainObject.Predmet.OstaliListFormatedWithAdress>
    <izvorni_sadrzaj>
      <item>Andrea Lučić, Ul. Rudolfa Matza 9, 10360 Sesvete punomoćnik sudionika u postupku MELADRI j.d.o.o. za trgovinu i usluge</item>
    </izvorni_sadrzaj>
    <derivirana_varijabla naziv="DomainObject.Predmet.OstaliListFormatedWithAdress_1">
      <item>Andrea Lučić, Ul. Rudolfa Matza 9, 10360 Sesvete punomoćnik sudionika u postupku MELADRI j.d.o.o. za trgovinu i usluge</item>
    </derivirana_varijabla>
  </DomainObject.Predmet.OstaliListFormatedWithAdress>
  <DomainObject.Predmet.OstaliListFormatedWithAdressOIB>
    <izvorni_sadrzaj>
      <item>Andrea Lučić, OIB 54511454319, Ul. Rudolfa Matza 9, 10360 Sesvete punomoćnik sudionika u postupku MELADRI j.d.o.o. za trgovinu i usluge</item>
    </izvorni_sadrzaj>
    <derivirana_varijabla naziv="DomainObject.Predmet.OstaliListFormatedWithAdressOIB_1">
      <item>Andrea Lučić, OIB 54511454319, Ul. Rudolfa Matza 9, 10360 Sesvete punomoćnik sudionika u postupku MELADRI j.d.o.o. za trgovinu i usluge</item>
    </derivirana_varijabla>
  </DomainObject.Predmet.OstaliListFormatedWithAdressOIB>
  <DomainObject.Predmet.OstaliListNazivFormated>
    <izvorni_sadrzaj>
      <item>Andrea Lučić</item>
    </izvorni_sadrzaj>
    <derivirana_varijabla naziv="DomainObject.Predmet.OstaliListNazivFormated_1">
      <item>Andrea Lučić</item>
    </derivirana_varijabla>
  </DomainObject.Predmet.OstaliListNazivFormated>
  <DomainObject.Predmet.OstaliListNazivFormatedOIB>
    <izvorni_sadrzaj>
      <item>Andrea Lučić, OIB 54511454319</item>
    </izvorni_sadrzaj>
    <derivirana_varijabla naziv="DomainObject.Predmet.OstaliListNazivFormatedOIB_1">
      <item>Andrea Lučić, OIB 54511454319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St-330/2017-19</izvorni_sadrzaj>
    <derivirana_varijabla naziv="DomainObject.PoslovniBrojDokumenta_1">St-330/2017-19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MELADRI j.d.o.o. za trgovinu i usluge</izvorni_sadrzaj>
    <derivirana_varijabla naziv="DomainObject.Predmet.ProtustrankaIDrugi_1">MELADRI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MELADRI j.d.o.o. za trgovinu i usluge, OIB 11620508833, Rudolfa Matza 9, 10360 Sesvete</izvorni_sadrzaj>
    <derivirana_varijabla naziv="DomainObject.Predmet.ProtustrankaIDrugiAdressOIB_1">MELADRI j.d.o.o. za trgovinu i usluge, OIB 11620508833, Rudolfa Matza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2017.</izvorni_sadrzaj>
    <derivirana_varijabla naziv="DomainObject.Predmet.OdlukaRjesenje.DatumDonosenjaOdluke_1">20. rujna 2017.</derivirana_varijabla>
  </DomainObject.Predmet.OdlukaRjesenje.DatumDonosenjaOdluke>
  <DomainObject.Predmet.OdlukaRjesenje.DatumPravomocnosti>
    <izvorni_sadrzaj>9. listopada 2017.</izvorni_sadrzaj>
    <derivirana_varijabla naziv="DomainObject.Predmet.OdlukaRjesenje.DatumPravomocnosti_1">9. listopada 2017.</derivirana_varijabla>
  </DomainObject.Predmet.OdlukaRjesenje.DatumPravomocnosti>
  <DomainObject.Predmet.OdlukaRjesenje.Oznaka>
    <izvorni_sadrzaj>St-330/2017-12</izvorni_sadrzaj>
    <derivirana_varijabla naziv="DomainObject.Predmet.OdlukaRjesenje.Oznaka_1">St-330/2017-12</derivirana_varijabla>
  </DomainObject.Predmet.OdlukaRjesenje.Oznaka>
  <DomainObject.Predmet.SudioniciListNaziv>
    <izvorni_sadrzaj>
      <item>FINA Regionalni centar Zagreb</item>
      <item>MELADRI j.d.o.o. za trgovinu i usluge</item>
      <item>Andrea Lučić</item>
    </izvorni_sadrzaj>
    <derivirana_varijabla naziv="DomainObject.Predmet.SudioniciListNaziv_1">
      <item>FINA Regionalni centar Zagreb</item>
      <item>MELADRI j.d.o.o. za trgovinu i usluge</item>
      <item>Andrea Lučić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izvorni_sadrzaj>
    <derivirana_varijabla naziv="DomainObject.Predmet.SudioniciListAdressOIB_1"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11620508833</item>
      <item>, OIB 54511454319</item>
    </izvorni_sadrzaj>
    <derivirana_varijabla naziv="DomainObject.Predmet.SudioniciListNazivOIB_1">
      <item>, OIB 85821130368</item>
      <item>, OIB 11620508833</item>
      <item>, OIB 54511454319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487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2018-02-09T08:01:00Z</dcterms:created>
  <dc:creator>Nada Nekić Plevko</dc:creator>
  <cp:lastModifiedBy>Jasna Mirt</cp:lastModifiedBy>
  <cp:lastPrinted>2018-02-09T08:00:00Z</cp:lastPrinted>
  <dcterms:modified xmlns:xsi="http://www.w3.org/2001/XMLSchema-instance" xsi:type="dcterms:W3CDTF">2018-02-09T09:01:00Z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St-330/2017-19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